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5E" w:rsidRPr="008C6D5E" w:rsidRDefault="008C6D5E" w:rsidP="00007023">
      <w:pPr>
        <w:spacing w:after="0" w:line="240" w:lineRule="auto"/>
        <w:ind w:left="2977" w:hanging="2977"/>
        <w:jc w:val="center"/>
        <w:rPr>
          <w:rFonts w:ascii="Times New Roman" w:eastAsia="Times New Roman" w:hAnsi="Times New Roman" w:cs="Times New Roman"/>
          <w:b/>
          <w:color w:val="0000CC"/>
          <w:sz w:val="36"/>
          <w:szCs w:val="36"/>
          <w:lang w:val="en-US"/>
        </w:rPr>
      </w:pPr>
    </w:p>
    <w:p w:rsidR="00C538D5" w:rsidRPr="006752A8" w:rsidRDefault="00C538D5" w:rsidP="00007023">
      <w:pPr>
        <w:spacing w:after="0" w:line="240" w:lineRule="auto"/>
        <w:jc w:val="center"/>
        <w:rPr>
          <w:rFonts w:ascii="Times New Roman" w:eastAsia="Times New Roman" w:hAnsi="Times New Roman" w:cs="Times New Roman"/>
          <w:b/>
          <w:color w:val="0000CC"/>
          <w:sz w:val="36"/>
          <w:szCs w:val="36"/>
          <w:lang w:val="en-US"/>
        </w:rPr>
      </w:pPr>
    </w:p>
    <w:p w:rsidR="009A6549" w:rsidRPr="006752A8" w:rsidRDefault="009A6549" w:rsidP="00007023">
      <w:pPr>
        <w:spacing w:after="0" w:line="240" w:lineRule="auto"/>
        <w:ind w:left="-104"/>
        <w:rPr>
          <w:rFonts w:ascii="Times New Roman" w:eastAsia="Times New Roman" w:hAnsi="Times New Roman" w:cs="Times New Roman"/>
          <w:b/>
          <w:color w:val="0A55A3"/>
        </w:rPr>
      </w:pPr>
      <w:r w:rsidRPr="006752A8">
        <w:rPr>
          <w:rFonts w:ascii="Times New Roman" w:eastAsia="Times New Roman" w:hAnsi="Times New Roman" w:cs="Times New Roman"/>
          <w:bCs/>
          <w:color w:val="0A55A3"/>
        </w:rPr>
        <w:t xml:space="preserve"> </w:t>
      </w:r>
      <w:r w:rsidRPr="006752A8">
        <w:rPr>
          <w:rFonts w:ascii="Times New Roman" w:eastAsia="Times New Roman" w:hAnsi="Times New Roman" w:cs="Times New Roman"/>
          <w:b/>
          <w:color w:val="0A55A3"/>
        </w:rPr>
        <w:t xml:space="preserve">  </w:t>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t xml:space="preserve">        </w:t>
      </w:r>
      <w:r w:rsidRPr="006752A8">
        <w:rPr>
          <w:rFonts w:ascii="Times New Roman" w:eastAsia="Times New Roman" w:hAnsi="Times New Roman" w:cs="Times New Roman"/>
          <w:bCs/>
          <w:noProof/>
          <w:color w:val="0A55A3"/>
          <w:lang w:eastAsia="bg-BG"/>
        </w:rPr>
        <w:drawing>
          <wp:inline distT="0" distB="0" distL="0" distR="0" wp14:anchorId="6CEC18BA" wp14:editId="387D8F75">
            <wp:extent cx="6219825" cy="880110"/>
            <wp:effectExtent l="0" t="0" r="9525" b="0"/>
            <wp:docPr id="1" name="Picture 1" descr="head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ho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9825" cy="880110"/>
                    </a:xfrm>
                    <a:prstGeom prst="rect">
                      <a:avLst/>
                    </a:prstGeom>
                    <a:noFill/>
                    <a:ln>
                      <a:noFill/>
                    </a:ln>
                  </pic:spPr>
                </pic:pic>
              </a:graphicData>
            </a:graphic>
          </wp:inline>
        </w:drawing>
      </w:r>
    </w:p>
    <w:p w:rsidR="009A6549" w:rsidRPr="006752A8" w:rsidRDefault="009A6549" w:rsidP="00007023">
      <w:pPr>
        <w:spacing w:after="0" w:line="240" w:lineRule="auto"/>
        <w:ind w:left="-29"/>
        <w:rPr>
          <w:rFonts w:ascii="Times New Roman" w:hAnsi="Times New Roman" w:cs="Times New Roman"/>
          <w:color w:val="000099"/>
        </w:rPr>
      </w:pPr>
    </w:p>
    <w:p w:rsidR="00C538D5" w:rsidRPr="006752A8" w:rsidRDefault="00C538D5" w:rsidP="00007023">
      <w:pPr>
        <w:spacing w:after="0" w:line="240" w:lineRule="auto"/>
        <w:ind w:left="-29"/>
        <w:jc w:val="center"/>
        <w:rPr>
          <w:rFonts w:ascii="Times New Roman" w:hAnsi="Times New Roman" w:cs="Times New Roman"/>
          <w:b/>
          <w:color w:val="0000CC"/>
          <w:sz w:val="36"/>
          <w:szCs w:val="36"/>
          <w:lang w:val="en-US"/>
        </w:rPr>
      </w:pPr>
    </w:p>
    <w:p w:rsidR="00C538D5" w:rsidRPr="006752A8" w:rsidRDefault="00C538D5" w:rsidP="00007023">
      <w:pPr>
        <w:spacing w:after="0" w:line="240" w:lineRule="auto"/>
        <w:ind w:left="-29"/>
        <w:jc w:val="center"/>
        <w:rPr>
          <w:rFonts w:ascii="Times New Roman" w:hAnsi="Times New Roman" w:cs="Times New Roman"/>
          <w:b/>
          <w:color w:val="0000CC"/>
          <w:sz w:val="36"/>
          <w:szCs w:val="36"/>
          <w:lang w:val="en-US"/>
        </w:rPr>
      </w:pPr>
    </w:p>
    <w:p w:rsidR="00C538D5" w:rsidRPr="006752A8" w:rsidRDefault="00C538D5" w:rsidP="00007023">
      <w:pPr>
        <w:spacing w:after="0" w:line="240" w:lineRule="auto"/>
        <w:ind w:left="-29"/>
        <w:jc w:val="center"/>
        <w:rPr>
          <w:rFonts w:ascii="Times New Roman" w:hAnsi="Times New Roman" w:cs="Times New Roman"/>
          <w:b/>
          <w:color w:val="0000CC"/>
          <w:sz w:val="36"/>
          <w:szCs w:val="36"/>
          <w:lang w:val="en-US"/>
        </w:rPr>
      </w:pPr>
    </w:p>
    <w:p w:rsidR="00D63A9D" w:rsidRPr="008C6D5E" w:rsidRDefault="00D63A9D" w:rsidP="00007023">
      <w:pPr>
        <w:spacing w:after="0" w:line="240" w:lineRule="auto"/>
        <w:ind w:left="2977" w:hanging="2977"/>
        <w:jc w:val="center"/>
        <w:rPr>
          <w:rFonts w:ascii="Times New Roman" w:eastAsia="Times New Roman" w:hAnsi="Times New Roman" w:cs="Times New Roman"/>
          <w:b/>
          <w:color w:val="0000CC"/>
          <w:sz w:val="36"/>
          <w:szCs w:val="36"/>
        </w:rPr>
      </w:pPr>
    </w:p>
    <w:p w:rsidR="009B349A" w:rsidRDefault="00D63A9D" w:rsidP="00007023">
      <w:pPr>
        <w:spacing w:after="0" w:line="240" w:lineRule="auto"/>
        <w:ind w:left="2977" w:hanging="2977"/>
        <w:jc w:val="center"/>
        <w:rPr>
          <w:rFonts w:ascii="Times New Roman" w:eastAsia="Times New Roman" w:hAnsi="Times New Roman" w:cs="Times New Roman"/>
          <w:b/>
          <w:color w:val="0000CC"/>
          <w:sz w:val="36"/>
          <w:szCs w:val="36"/>
        </w:rPr>
      </w:pPr>
      <w:bookmarkStart w:id="0" w:name="_GoBack"/>
      <w:bookmarkEnd w:id="0"/>
      <w:r>
        <w:rPr>
          <w:rFonts w:ascii="Times New Roman" w:eastAsia="Times New Roman" w:hAnsi="Times New Roman" w:cs="Times New Roman"/>
          <w:b/>
          <w:color w:val="0000CC"/>
          <w:sz w:val="36"/>
          <w:szCs w:val="36"/>
        </w:rPr>
        <w:t>БЮДЖЕТ ЗА 201</w:t>
      </w:r>
      <w:r>
        <w:rPr>
          <w:rFonts w:ascii="Times New Roman" w:eastAsia="Times New Roman" w:hAnsi="Times New Roman" w:cs="Times New Roman"/>
          <w:b/>
          <w:color w:val="0000CC"/>
          <w:sz w:val="36"/>
          <w:szCs w:val="36"/>
          <w:lang w:val="en-US"/>
        </w:rPr>
        <w:t>8</w:t>
      </w:r>
      <w:r w:rsidRPr="008C6D5E">
        <w:rPr>
          <w:rFonts w:ascii="Times New Roman" w:eastAsia="Times New Roman" w:hAnsi="Times New Roman" w:cs="Times New Roman"/>
          <w:b/>
          <w:color w:val="0000CC"/>
          <w:sz w:val="36"/>
          <w:szCs w:val="36"/>
        </w:rPr>
        <w:t xml:space="preserve"> Г.</w:t>
      </w:r>
      <w:r>
        <w:rPr>
          <w:rFonts w:ascii="Times New Roman" w:eastAsia="Times New Roman" w:hAnsi="Times New Roman" w:cs="Times New Roman"/>
          <w:b/>
          <w:color w:val="0000CC"/>
          <w:sz w:val="36"/>
          <w:szCs w:val="36"/>
        </w:rPr>
        <w:t xml:space="preserve"> </w:t>
      </w:r>
      <w:r w:rsidRPr="008C6D5E">
        <w:rPr>
          <w:rFonts w:ascii="Times New Roman" w:eastAsia="Times New Roman" w:hAnsi="Times New Roman" w:cs="Times New Roman"/>
          <w:b/>
          <w:color w:val="0000CC"/>
          <w:sz w:val="36"/>
          <w:szCs w:val="36"/>
        </w:rPr>
        <w:t xml:space="preserve">И АКТУАЛИЗИРАНА </w:t>
      </w:r>
    </w:p>
    <w:p w:rsidR="009B349A" w:rsidRDefault="009B349A" w:rsidP="00007023">
      <w:pPr>
        <w:spacing w:after="0" w:line="240" w:lineRule="auto"/>
        <w:ind w:left="2977" w:hanging="2977"/>
        <w:jc w:val="center"/>
        <w:rPr>
          <w:rFonts w:ascii="Times New Roman" w:eastAsia="Times New Roman" w:hAnsi="Times New Roman" w:cs="Times New Roman"/>
          <w:b/>
          <w:color w:val="0000CC"/>
          <w:sz w:val="36"/>
          <w:szCs w:val="36"/>
        </w:rPr>
      </w:pPr>
    </w:p>
    <w:p w:rsidR="009B349A" w:rsidRDefault="00D63A9D" w:rsidP="00007023">
      <w:pPr>
        <w:spacing w:after="0" w:line="240" w:lineRule="auto"/>
        <w:ind w:left="2977" w:hanging="2977"/>
        <w:jc w:val="center"/>
        <w:rPr>
          <w:rFonts w:ascii="Times New Roman" w:eastAsia="Times New Roman" w:hAnsi="Times New Roman" w:cs="Times New Roman"/>
          <w:b/>
          <w:color w:val="0000CC"/>
          <w:sz w:val="36"/>
          <w:szCs w:val="36"/>
        </w:rPr>
      </w:pPr>
      <w:r w:rsidRPr="008C6D5E">
        <w:rPr>
          <w:rFonts w:ascii="Times New Roman" w:eastAsia="Times New Roman" w:hAnsi="Times New Roman" w:cs="Times New Roman"/>
          <w:b/>
          <w:color w:val="0000CC"/>
          <w:sz w:val="36"/>
          <w:szCs w:val="36"/>
        </w:rPr>
        <w:t>БЮДЖЕТНА ПРОГНОЗА</w:t>
      </w:r>
      <w:r w:rsidR="009B349A">
        <w:rPr>
          <w:rFonts w:ascii="Times New Roman" w:eastAsia="Times New Roman" w:hAnsi="Times New Roman" w:cs="Times New Roman"/>
          <w:b/>
          <w:color w:val="0000CC"/>
          <w:sz w:val="36"/>
          <w:szCs w:val="36"/>
        </w:rPr>
        <w:t xml:space="preserve"> </w:t>
      </w:r>
      <w:r w:rsidRPr="008C6D5E">
        <w:rPr>
          <w:rFonts w:ascii="Times New Roman" w:eastAsia="Times New Roman" w:hAnsi="Times New Roman" w:cs="Times New Roman"/>
          <w:b/>
          <w:color w:val="0000CC"/>
          <w:sz w:val="36"/>
          <w:szCs w:val="36"/>
        </w:rPr>
        <w:t>ЗА 201</w:t>
      </w:r>
      <w:r>
        <w:rPr>
          <w:rFonts w:ascii="Times New Roman" w:eastAsia="Times New Roman" w:hAnsi="Times New Roman" w:cs="Times New Roman"/>
          <w:b/>
          <w:color w:val="0000CC"/>
          <w:sz w:val="36"/>
          <w:szCs w:val="36"/>
          <w:lang w:val="en-US"/>
        </w:rPr>
        <w:t>9</w:t>
      </w:r>
      <w:r w:rsidRPr="008C6D5E">
        <w:rPr>
          <w:rFonts w:ascii="Times New Roman" w:eastAsia="Times New Roman" w:hAnsi="Times New Roman" w:cs="Times New Roman"/>
          <w:b/>
          <w:color w:val="0000CC"/>
          <w:sz w:val="36"/>
          <w:szCs w:val="36"/>
        </w:rPr>
        <w:t xml:space="preserve"> Г. И 20</w:t>
      </w:r>
      <w:r>
        <w:rPr>
          <w:rFonts w:ascii="Times New Roman" w:eastAsia="Times New Roman" w:hAnsi="Times New Roman" w:cs="Times New Roman"/>
          <w:b/>
          <w:color w:val="0000CC"/>
          <w:sz w:val="36"/>
          <w:szCs w:val="36"/>
          <w:lang w:val="en-US"/>
        </w:rPr>
        <w:t>20</w:t>
      </w:r>
      <w:r w:rsidRPr="008C6D5E">
        <w:rPr>
          <w:rFonts w:ascii="Times New Roman" w:eastAsia="Times New Roman" w:hAnsi="Times New Roman" w:cs="Times New Roman"/>
          <w:b/>
          <w:color w:val="0000CC"/>
          <w:sz w:val="36"/>
          <w:szCs w:val="36"/>
        </w:rPr>
        <w:t xml:space="preserve"> Г.</w:t>
      </w:r>
      <w:r>
        <w:rPr>
          <w:rFonts w:ascii="Times New Roman" w:eastAsia="Times New Roman" w:hAnsi="Times New Roman" w:cs="Times New Roman"/>
          <w:b/>
          <w:color w:val="0000CC"/>
          <w:sz w:val="36"/>
          <w:szCs w:val="36"/>
        </w:rPr>
        <w:t xml:space="preserve"> НА </w:t>
      </w:r>
    </w:p>
    <w:p w:rsidR="009B349A" w:rsidRDefault="009B349A" w:rsidP="00007023">
      <w:pPr>
        <w:spacing w:after="0" w:line="240" w:lineRule="auto"/>
        <w:ind w:left="2977" w:hanging="2977"/>
        <w:jc w:val="center"/>
        <w:rPr>
          <w:rFonts w:ascii="Times New Roman" w:eastAsia="Times New Roman" w:hAnsi="Times New Roman" w:cs="Times New Roman"/>
          <w:b/>
          <w:color w:val="0000CC"/>
          <w:sz w:val="36"/>
          <w:szCs w:val="36"/>
        </w:rPr>
      </w:pPr>
    </w:p>
    <w:p w:rsidR="009B349A" w:rsidRDefault="00D63A9D" w:rsidP="00007023">
      <w:pPr>
        <w:spacing w:after="0" w:line="240" w:lineRule="auto"/>
        <w:ind w:left="2977" w:hanging="2977"/>
        <w:jc w:val="center"/>
        <w:rPr>
          <w:rFonts w:ascii="Times New Roman" w:eastAsia="Times New Roman" w:hAnsi="Times New Roman" w:cs="Times New Roman"/>
          <w:b/>
          <w:color w:val="0000CC"/>
          <w:sz w:val="36"/>
          <w:szCs w:val="36"/>
        </w:rPr>
      </w:pPr>
      <w:r>
        <w:rPr>
          <w:rFonts w:ascii="Times New Roman" w:eastAsia="Times New Roman" w:hAnsi="Times New Roman" w:cs="Times New Roman"/>
          <w:b/>
          <w:color w:val="0000CC"/>
          <w:sz w:val="36"/>
          <w:szCs w:val="36"/>
        </w:rPr>
        <w:t xml:space="preserve">МИНИСТЕРСТВОТО НА РЕГИОНАЛНОТО РАЗВИТИЕ </w:t>
      </w:r>
    </w:p>
    <w:p w:rsidR="009B349A" w:rsidRDefault="009B349A" w:rsidP="00007023">
      <w:pPr>
        <w:spacing w:after="0" w:line="240" w:lineRule="auto"/>
        <w:ind w:left="2977" w:hanging="2977"/>
        <w:jc w:val="center"/>
        <w:rPr>
          <w:rFonts w:ascii="Times New Roman" w:eastAsia="Times New Roman" w:hAnsi="Times New Roman" w:cs="Times New Roman"/>
          <w:b/>
          <w:color w:val="0000CC"/>
          <w:sz w:val="36"/>
          <w:szCs w:val="36"/>
        </w:rPr>
      </w:pPr>
    </w:p>
    <w:p w:rsidR="00D63A9D" w:rsidRDefault="00D63A9D" w:rsidP="00007023">
      <w:pPr>
        <w:spacing w:after="0" w:line="240" w:lineRule="auto"/>
        <w:ind w:left="2977" w:hanging="2977"/>
        <w:jc w:val="center"/>
        <w:rPr>
          <w:rFonts w:ascii="Times New Roman" w:eastAsia="Times New Roman" w:hAnsi="Times New Roman" w:cs="Times New Roman"/>
          <w:b/>
          <w:color w:val="0000CC"/>
          <w:sz w:val="36"/>
          <w:szCs w:val="36"/>
          <w:lang w:val="en-US"/>
        </w:rPr>
      </w:pPr>
      <w:r>
        <w:rPr>
          <w:rFonts w:ascii="Times New Roman" w:eastAsia="Times New Roman" w:hAnsi="Times New Roman" w:cs="Times New Roman"/>
          <w:b/>
          <w:color w:val="0000CC"/>
          <w:sz w:val="36"/>
          <w:szCs w:val="36"/>
        </w:rPr>
        <w:t>И БЛАГОУСТРОЙСТВОТО</w:t>
      </w:r>
      <w:r w:rsidR="009B349A">
        <w:rPr>
          <w:rFonts w:ascii="Times New Roman" w:eastAsia="Times New Roman" w:hAnsi="Times New Roman" w:cs="Times New Roman"/>
          <w:b/>
          <w:color w:val="0000CC"/>
          <w:sz w:val="36"/>
          <w:szCs w:val="36"/>
        </w:rPr>
        <w:t xml:space="preserve"> В </w:t>
      </w:r>
      <w:r w:rsidR="009B349A" w:rsidRPr="009B349A">
        <w:rPr>
          <w:rFonts w:ascii="Times New Roman" w:eastAsia="Times New Roman" w:hAnsi="Times New Roman" w:cs="Times New Roman"/>
          <w:b/>
          <w:color w:val="0000CC"/>
          <w:sz w:val="36"/>
          <w:szCs w:val="36"/>
        </w:rPr>
        <w:t>ПРОГРАМEН ФОРМАТ</w:t>
      </w:r>
    </w:p>
    <w:p w:rsidR="009A6549" w:rsidRPr="006752A8" w:rsidRDefault="009A6549" w:rsidP="00007023">
      <w:pPr>
        <w:spacing w:after="0" w:line="240" w:lineRule="auto"/>
        <w:jc w:val="center"/>
        <w:rPr>
          <w:rFonts w:ascii="Times New Roman" w:hAnsi="Times New Roman" w:cs="Times New Roman"/>
          <w:b/>
          <w:color w:val="000099"/>
        </w:rPr>
      </w:pPr>
    </w:p>
    <w:p w:rsidR="009A6549" w:rsidRPr="006752A8" w:rsidRDefault="009A6549" w:rsidP="00007023">
      <w:pPr>
        <w:spacing w:after="0" w:line="240" w:lineRule="auto"/>
        <w:jc w:val="center"/>
        <w:rPr>
          <w:rFonts w:ascii="Times New Roman" w:eastAsia="Times New Roman" w:hAnsi="Times New Roman" w:cs="Times New Roman"/>
          <w:b/>
          <w:bCs/>
        </w:rPr>
      </w:pPr>
      <w:bookmarkStart w:id="1" w:name="_Toc61175759"/>
    </w:p>
    <w:p w:rsidR="0087474D" w:rsidRPr="006752A8" w:rsidRDefault="0087474D" w:rsidP="00007023">
      <w:pPr>
        <w:spacing w:after="0" w:line="240" w:lineRule="auto"/>
        <w:jc w:val="both"/>
        <w:rPr>
          <w:rFonts w:ascii="Times New Roman" w:eastAsia="Times New Roman" w:hAnsi="Times New Roman" w:cs="Times New Roman"/>
          <w:b/>
          <w:bCs/>
        </w:rPr>
      </w:pPr>
    </w:p>
    <w:p w:rsidR="0087474D" w:rsidRPr="006752A8" w:rsidRDefault="0087474D" w:rsidP="00007023">
      <w:pPr>
        <w:spacing w:after="0" w:line="240" w:lineRule="auto"/>
        <w:jc w:val="both"/>
        <w:rPr>
          <w:rFonts w:ascii="Times New Roman" w:eastAsia="Times New Roman" w:hAnsi="Times New Roman" w:cs="Times New Roman"/>
          <w:b/>
          <w:bCs/>
        </w:rPr>
      </w:pPr>
    </w:p>
    <w:p w:rsidR="0022398E" w:rsidRPr="006752A8" w:rsidRDefault="0022398E" w:rsidP="00007023">
      <w:pPr>
        <w:spacing w:after="0" w:line="240" w:lineRule="auto"/>
        <w:jc w:val="both"/>
        <w:rPr>
          <w:rFonts w:ascii="Times New Roman" w:eastAsia="Times New Roman" w:hAnsi="Times New Roman" w:cs="Times New Roman"/>
          <w:b/>
          <w:bCs/>
          <w:lang w:val="en-US"/>
        </w:rPr>
      </w:pPr>
    </w:p>
    <w:p w:rsidR="00C538D5" w:rsidRDefault="00C538D5"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Default="009B349A" w:rsidP="00007023">
      <w:pPr>
        <w:spacing w:after="0" w:line="240" w:lineRule="auto"/>
        <w:jc w:val="both"/>
        <w:rPr>
          <w:rFonts w:ascii="Times New Roman" w:eastAsia="Times New Roman" w:hAnsi="Times New Roman" w:cs="Times New Roman"/>
          <w:b/>
          <w:bCs/>
        </w:rPr>
      </w:pPr>
    </w:p>
    <w:p w:rsidR="009B349A" w:rsidRPr="009B349A" w:rsidRDefault="009B349A" w:rsidP="00007023">
      <w:pPr>
        <w:spacing w:after="0" w:line="240" w:lineRule="auto"/>
        <w:jc w:val="both"/>
        <w:rPr>
          <w:rFonts w:ascii="Times New Roman" w:eastAsia="Times New Roman" w:hAnsi="Times New Roman" w:cs="Times New Roman"/>
          <w:b/>
          <w:bCs/>
        </w:rPr>
      </w:pPr>
    </w:p>
    <w:p w:rsidR="00C538D5" w:rsidRPr="006752A8" w:rsidRDefault="00C538D5" w:rsidP="00007023">
      <w:pPr>
        <w:spacing w:after="0" w:line="240" w:lineRule="auto"/>
        <w:jc w:val="both"/>
        <w:rPr>
          <w:rFonts w:ascii="Times New Roman" w:eastAsia="Times New Roman" w:hAnsi="Times New Roman" w:cs="Times New Roman"/>
          <w:b/>
          <w:bCs/>
          <w:lang w:val="en-US"/>
        </w:rPr>
      </w:pPr>
    </w:p>
    <w:p w:rsidR="00C538D5" w:rsidRPr="006752A8" w:rsidRDefault="00C538D5" w:rsidP="00007023">
      <w:pPr>
        <w:spacing w:after="0" w:line="240" w:lineRule="auto"/>
        <w:jc w:val="both"/>
        <w:rPr>
          <w:rFonts w:ascii="Times New Roman" w:eastAsia="Times New Roman" w:hAnsi="Times New Roman" w:cs="Times New Roman"/>
          <w:b/>
          <w:bCs/>
          <w:lang w:val="en-US"/>
        </w:rPr>
      </w:pPr>
    </w:p>
    <w:p w:rsidR="00C538D5" w:rsidRDefault="00C538D5" w:rsidP="00007023">
      <w:pPr>
        <w:spacing w:after="0" w:line="240" w:lineRule="auto"/>
        <w:jc w:val="both"/>
        <w:rPr>
          <w:rFonts w:ascii="Times New Roman" w:eastAsia="Times New Roman" w:hAnsi="Times New Roman" w:cs="Times New Roman"/>
          <w:b/>
          <w:bCs/>
        </w:rPr>
      </w:pPr>
    </w:p>
    <w:p w:rsidR="005D3AA2" w:rsidRDefault="005D3AA2" w:rsidP="00007023">
      <w:pPr>
        <w:spacing w:after="0" w:line="240" w:lineRule="auto"/>
        <w:jc w:val="both"/>
        <w:rPr>
          <w:rFonts w:ascii="Times New Roman" w:eastAsia="Times New Roman" w:hAnsi="Times New Roman" w:cs="Times New Roman"/>
          <w:b/>
          <w:bCs/>
          <w:lang w:val="en-US"/>
        </w:rPr>
      </w:pPr>
    </w:p>
    <w:p w:rsidR="00F66E15" w:rsidRPr="00F66E15" w:rsidRDefault="00F66E15" w:rsidP="00007023">
      <w:pPr>
        <w:spacing w:after="0" w:line="240" w:lineRule="auto"/>
        <w:jc w:val="both"/>
        <w:rPr>
          <w:rFonts w:ascii="Times New Roman" w:eastAsia="Times New Roman" w:hAnsi="Times New Roman" w:cs="Times New Roman"/>
          <w:b/>
          <w:bCs/>
          <w:lang w:val="en-US"/>
        </w:rPr>
      </w:pPr>
    </w:p>
    <w:p w:rsidR="00C538D5" w:rsidRPr="006752A8" w:rsidRDefault="00C538D5" w:rsidP="00007023">
      <w:pPr>
        <w:spacing w:after="0" w:line="240" w:lineRule="auto"/>
        <w:jc w:val="both"/>
        <w:rPr>
          <w:rFonts w:ascii="Times New Roman" w:eastAsia="Times New Roman" w:hAnsi="Times New Roman" w:cs="Times New Roman"/>
          <w:b/>
          <w:bCs/>
          <w:lang w:val="en-US"/>
        </w:rPr>
      </w:pPr>
    </w:p>
    <w:p w:rsidR="009A6549" w:rsidRPr="006752A8" w:rsidRDefault="009A6549" w:rsidP="00007023">
      <w:pPr>
        <w:spacing w:after="0" w:line="600" w:lineRule="auto"/>
        <w:jc w:val="center"/>
        <w:rPr>
          <w:rFonts w:ascii="Times New Roman" w:eastAsia="Times New Roman" w:hAnsi="Times New Roman" w:cs="Times New Roman"/>
          <w:b/>
          <w:bCs/>
          <w:lang w:val="en-US"/>
        </w:rPr>
      </w:pPr>
      <w:r w:rsidRPr="006752A8">
        <w:rPr>
          <w:rFonts w:ascii="Times New Roman" w:eastAsia="Times New Roman" w:hAnsi="Times New Roman" w:cs="Times New Roman"/>
          <w:b/>
          <w:bCs/>
        </w:rPr>
        <w:lastRenderedPageBreak/>
        <w:t>СЪДЪРЖАНИЕ</w:t>
      </w:r>
    </w:p>
    <w:p w:rsidR="00C538D5" w:rsidRPr="006752A8" w:rsidRDefault="00C538D5" w:rsidP="00007023">
      <w:pPr>
        <w:spacing w:after="0" w:line="600" w:lineRule="auto"/>
        <w:jc w:val="center"/>
        <w:rPr>
          <w:rFonts w:ascii="Times New Roman" w:eastAsia="Times New Roman" w:hAnsi="Times New Roman" w:cs="Times New Roman"/>
          <w:b/>
          <w:bCs/>
          <w:lang w:val="en-US"/>
        </w:rPr>
      </w:pPr>
    </w:p>
    <w:p w:rsidR="009A6549" w:rsidRPr="006752A8" w:rsidRDefault="009A6549" w:rsidP="00007023">
      <w:pPr>
        <w:tabs>
          <w:tab w:val="left" w:pos="284"/>
        </w:tabs>
        <w:spacing w:after="0" w:line="600" w:lineRule="auto"/>
        <w:ind w:left="284" w:hanging="284"/>
        <w:jc w:val="both"/>
        <w:rPr>
          <w:rFonts w:ascii="Times New Roman" w:eastAsia="Times New Roman" w:hAnsi="Times New Roman" w:cs="Times New Roman"/>
          <w:bCs/>
          <w:noProof/>
          <w:lang w:eastAsia="bg-BG"/>
        </w:rPr>
      </w:pPr>
      <w:r w:rsidRPr="006752A8">
        <w:rPr>
          <w:rFonts w:ascii="Times New Roman" w:eastAsia="Times New Roman" w:hAnsi="Times New Roman" w:cs="Times New Roman"/>
          <w:b/>
          <w:bCs/>
          <w:noProof/>
        </w:rPr>
        <w:softHyphen/>
      </w:r>
      <w:r w:rsidRPr="006752A8">
        <w:rPr>
          <w:rFonts w:ascii="Times New Roman" w:eastAsia="Times New Roman" w:hAnsi="Times New Roman" w:cs="Times New Roman"/>
          <w:b/>
          <w:bCs/>
          <w:noProof/>
          <w:lang w:val="en-US"/>
        </w:rPr>
        <w:t>I</w:t>
      </w:r>
      <w:r w:rsidRPr="006752A8">
        <w:rPr>
          <w:rFonts w:ascii="Times New Roman" w:eastAsia="Times New Roman" w:hAnsi="Times New Roman" w:cs="Times New Roman"/>
          <w:b/>
          <w:bCs/>
          <w:noProof/>
          <w:lang w:val="ru-RU"/>
        </w:rPr>
        <w:t xml:space="preserve">. Мисия </w:t>
      </w:r>
      <w:r w:rsidRPr="006752A8">
        <w:rPr>
          <w:rFonts w:ascii="Times New Roman" w:eastAsia="Times New Roman" w:hAnsi="Times New Roman" w:cs="Times New Roman"/>
          <w:b/>
          <w:bCs/>
          <w:noProof/>
        </w:rPr>
        <w:t>на Министерство на регионалното развитие</w:t>
      </w:r>
      <w:r w:rsidR="0087474D" w:rsidRPr="006752A8">
        <w:rPr>
          <w:rFonts w:ascii="Times New Roman" w:eastAsia="Times New Roman" w:hAnsi="Times New Roman" w:cs="Times New Roman"/>
          <w:b/>
          <w:bCs/>
          <w:noProof/>
        </w:rPr>
        <w:t xml:space="preserve"> и благоустройството</w:t>
      </w:r>
      <w:r w:rsidRPr="006752A8">
        <w:rPr>
          <w:rFonts w:ascii="Times New Roman" w:eastAsia="Times New Roman" w:hAnsi="Times New Roman" w:cs="Times New Roman"/>
          <w:b/>
          <w:bCs/>
          <w:noProof/>
        </w:rPr>
        <w:t xml:space="preserve"> </w:t>
      </w:r>
      <w:r w:rsidR="0087474D" w:rsidRPr="006752A8">
        <w:rPr>
          <w:rFonts w:ascii="Times New Roman" w:eastAsia="Times New Roman" w:hAnsi="Times New Roman" w:cs="Times New Roman"/>
          <w:bCs/>
          <w:noProof/>
        </w:rPr>
        <w:t>….</w:t>
      </w:r>
      <w:r w:rsidR="00A2303D" w:rsidRPr="006752A8">
        <w:rPr>
          <w:rFonts w:ascii="Times New Roman" w:eastAsia="Times New Roman" w:hAnsi="Times New Roman" w:cs="Times New Roman"/>
          <w:bCs/>
          <w:noProof/>
        </w:rPr>
        <w:t>……………</w:t>
      </w:r>
      <w:r w:rsidR="00D63A9D">
        <w:rPr>
          <w:rFonts w:ascii="Times New Roman" w:eastAsia="Times New Roman" w:hAnsi="Times New Roman" w:cs="Times New Roman"/>
          <w:bCs/>
          <w:noProof/>
        </w:rPr>
        <w:tab/>
      </w:r>
      <w:r w:rsidR="00A2303D" w:rsidRPr="006752A8">
        <w:rPr>
          <w:rFonts w:ascii="Times New Roman" w:eastAsia="Times New Roman" w:hAnsi="Times New Roman" w:cs="Times New Roman"/>
          <w:bCs/>
          <w:noProof/>
        </w:rPr>
        <w:t xml:space="preserve">стр. 3 </w:t>
      </w:r>
    </w:p>
    <w:p w:rsidR="009A6549" w:rsidRPr="006752A8" w:rsidRDefault="009A6549" w:rsidP="00007023">
      <w:pPr>
        <w:tabs>
          <w:tab w:val="left" w:pos="284"/>
        </w:tabs>
        <w:spacing w:after="0" w:line="600" w:lineRule="auto"/>
        <w:ind w:left="284" w:hanging="284"/>
        <w:jc w:val="both"/>
        <w:rPr>
          <w:rFonts w:ascii="Times New Roman" w:eastAsia="Times New Roman" w:hAnsi="Times New Roman" w:cs="Times New Roman"/>
          <w:bCs/>
          <w:noProof/>
          <w:lang w:val="ru-RU" w:eastAsia="bg-BG"/>
        </w:rPr>
      </w:pPr>
      <w:r w:rsidRPr="006752A8">
        <w:rPr>
          <w:rFonts w:ascii="Times New Roman" w:eastAsia="Times New Roman" w:hAnsi="Times New Roman" w:cs="Times New Roman"/>
          <w:b/>
          <w:bCs/>
          <w:noProof/>
          <w:lang w:val="en-US"/>
        </w:rPr>
        <w:t>II</w:t>
      </w:r>
      <w:r w:rsidRPr="006752A8">
        <w:rPr>
          <w:rFonts w:ascii="Times New Roman" w:eastAsia="Times New Roman" w:hAnsi="Times New Roman" w:cs="Times New Roman"/>
          <w:b/>
          <w:bCs/>
          <w:noProof/>
          <w:lang w:val="ru-RU"/>
        </w:rPr>
        <w:t xml:space="preserve">. </w:t>
      </w:r>
      <w:r w:rsidR="00AE002E" w:rsidRPr="006752A8">
        <w:rPr>
          <w:rFonts w:ascii="Times New Roman" w:eastAsia="Times New Roman" w:hAnsi="Times New Roman" w:cs="Times New Roman"/>
          <w:b/>
          <w:bCs/>
          <w:noProof/>
        </w:rPr>
        <w:t>Организационно развитие и капацитет</w:t>
      </w:r>
      <w:r w:rsidR="00FB0F3E">
        <w:rPr>
          <w:rFonts w:ascii="Times New Roman" w:eastAsia="Times New Roman" w:hAnsi="Times New Roman" w:cs="Times New Roman"/>
          <w:b/>
          <w:bCs/>
          <w:noProof/>
        </w:rPr>
        <w:t xml:space="preserve"> </w:t>
      </w:r>
      <w:r w:rsidR="00AD4BBC" w:rsidRPr="006752A8">
        <w:rPr>
          <w:rFonts w:ascii="Times New Roman" w:eastAsia="Times New Roman" w:hAnsi="Times New Roman" w:cs="Times New Roman"/>
          <w:bCs/>
          <w:noProof/>
        </w:rPr>
        <w:t>…</w:t>
      </w:r>
      <w:r w:rsidR="00683AA1" w:rsidRPr="006752A8">
        <w:rPr>
          <w:rFonts w:ascii="Times New Roman" w:eastAsia="Times New Roman" w:hAnsi="Times New Roman" w:cs="Times New Roman"/>
          <w:bCs/>
          <w:noProof/>
        </w:rPr>
        <w:t>………</w:t>
      </w:r>
      <w:r w:rsidR="00AE002E" w:rsidRPr="006752A8">
        <w:rPr>
          <w:rFonts w:ascii="Times New Roman" w:eastAsia="Times New Roman" w:hAnsi="Times New Roman" w:cs="Times New Roman"/>
          <w:bCs/>
          <w:noProof/>
        </w:rPr>
        <w:t>..</w:t>
      </w:r>
      <w:r w:rsidR="00A2303D" w:rsidRPr="006752A8">
        <w:rPr>
          <w:rFonts w:ascii="Times New Roman" w:eastAsia="Times New Roman" w:hAnsi="Times New Roman" w:cs="Times New Roman"/>
          <w:bCs/>
          <w:noProof/>
        </w:rPr>
        <w:t>………………………………………</w:t>
      </w:r>
      <w:r w:rsidR="00683AA1" w:rsidRPr="006752A8">
        <w:rPr>
          <w:rFonts w:ascii="Times New Roman" w:eastAsia="Times New Roman" w:hAnsi="Times New Roman" w:cs="Times New Roman"/>
          <w:bCs/>
          <w:noProof/>
        </w:rPr>
        <w:t>…</w:t>
      </w:r>
      <w:r w:rsidR="004A43DB" w:rsidRPr="006752A8">
        <w:rPr>
          <w:rFonts w:ascii="Times New Roman" w:eastAsia="Times New Roman" w:hAnsi="Times New Roman" w:cs="Times New Roman"/>
          <w:bCs/>
          <w:noProof/>
        </w:rPr>
        <w:t>…</w:t>
      </w:r>
      <w:r w:rsidR="00D63A9D">
        <w:rPr>
          <w:rFonts w:ascii="Times New Roman" w:eastAsia="Times New Roman" w:hAnsi="Times New Roman" w:cs="Times New Roman"/>
          <w:bCs/>
          <w:noProof/>
        </w:rPr>
        <w:tab/>
      </w:r>
      <w:r w:rsidR="00683AA1" w:rsidRPr="006752A8">
        <w:rPr>
          <w:rFonts w:ascii="Times New Roman" w:eastAsia="Times New Roman" w:hAnsi="Times New Roman" w:cs="Times New Roman"/>
          <w:bCs/>
          <w:noProof/>
        </w:rPr>
        <w:t>стр.</w:t>
      </w:r>
      <w:r w:rsidR="00A2303D" w:rsidRPr="006752A8">
        <w:rPr>
          <w:rFonts w:ascii="Times New Roman" w:eastAsia="Times New Roman" w:hAnsi="Times New Roman" w:cs="Times New Roman"/>
          <w:bCs/>
          <w:noProof/>
        </w:rPr>
        <w:t xml:space="preserve"> 3</w:t>
      </w:r>
      <w:r w:rsidR="00683AA1" w:rsidRPr="006752A8">
        <w:rPr>
          <w:rFonts w:ascii="Times New Roman" w:eastAsia="Times New Roman" w:hAnsi="Times New Roman" w:cs="Times New Roman"/>
          <w:bCs/>
          <w:noProof/>
        </w:rPr>
        <w:t xml:space="preserve"> </w:t>
      </w:r>
      <w:r w:rsidRPr="006752A8">
        <w:rPr>
          <w:rFonts w:ascii="Times New Roman" w:eastAsia="Times New Roman" w:hAnsi="Times New Roman" w:cs="Times New Roman"/>
          <w:bCs/>
          <w:noProof/>
        </w:rPr>
        <w:t xml:space="preserve">    </w:t>
      </w:r>
    </w:p>
    <w:p w:rsidR="009A6549" w:rsidRDefault="00312484" w:rsidP="00007023">
      <w:pPr>
        <w:tabs>
          <w:tab w:val="right" w:pos="-4820"/>
        </w:tabs>
        <w:spacing w:after="0" w:line="600" w:lineRule="auto"/>
        <w:jc w:val="both"/>
        <w:rPr>
          <w:rFonts w:ascii="Times New Roman" w:hAnsi="Times New Roman" w:cs="Times New Roman"/>
          <w:bCs/>
          <w:noProof/>
        </w:rPr>
      </w:pPr>
      <w:r w:rsidRPr="006752A8">
        <w:rPr>
          <w:rFonts w:ascii="Times New Roman" w:hAnsi="Times New Roman" w:cs="Times New Roman"/>
          <w:b/>
        </w:rPr>
        <w:t>I</w:t>
      </w:r>
      <w:r w:rsidR="00D63A9D">
        <w:rPr>
          <w:rFonts w:ascii="Times New Roman" w:hAnsi="Times New Roman" w:cs="Times New Roman"/>
          <w:b/>
        </w:rPr>
        <w:t>ІІ</w:t>
      </w:r>
      <w:r w:rsidRPr="006752A8">
        <w:rPr>
          <w:rFonts w:ascii="Times New Roman" w:hAnsi="Times New Roman" w:cs="Times New Roman"/>
          <w:b/>
        </w:rPr>
        <w:t>.</w:t>
      </w:r>
      <w:r w:rsidRPr="006752A8">
        <w:rPr>
          <w:rFonts w:ascii="Times New Roman" w:hAnsi="Times New Roman" w:cs="Times New Roman"/>
          <w:b/>
          <w:lang w:val="en-US"/>
        </w:rPr>
        <w:t xml:space="preserve"> </w:t>
      </w:r>
      <w:r w:rsidR="00634746">
        <w:rPr>
          <w:rFonts w:ascii="Times New Roman" w:hAnsi="Times New Roman" w:cs="Times New Roman"/>
          <w:b/>
        </w:rPr>
        <w:t xml:space="preserve">Области на </w:t>
      </w:r>
      <w:r w:rsidR="009A6549" w:rsidRPr="006752A8">
        <w:rPr>
          <w:rFonts w:ascii="Times New Roman" w:hAnsi="Times New Roman" w:cs="Times New Roman"/>
          <w:b/>
        </w:rPr>
        <w:t xml:space="preserve">политики </w:t>
      </w:r>
      <w:r w:rsidR="00C1575B">
        <w:rPr>
          <w:rFonts w:ascii="Times New Roman" w:hAnsi="Times New Roman" w:cs="Times New Roman"/>
          <w:bCs/>
          <w:noProof/>
        </w:rPr>
        <w:t>…………………………………………………………..……………….</w:t>
      </w:r>
      <w:r w:rsidR="00683AA1" w:rsidRPr="006752A8">
        <w:rPr>
          <w:rFonts w:ascii="Times New Roman" w:hAnsi="Times New Roman" w:cs="Times New Roman"/>
          <w:bCs/>
          <w:noProof/>
        </w:rPr>
        <w:t>стр.</w:t>
      </w:r>
      <w:r w:rsidR="00A2303D" w:rsidRPr="006752A8">
        <w:rPr>
          <w:rFonts w:ascii="Times New Roman" w:hAnsi="Times New Roman" w:cs="Times New Roman"/>
          <w:bCs/>
          <w:noProof/>
        </w:rPr>
        <w:t xml:space="preserve"> </w:t>
      </w:r>
      <w:r w:rsidR="00FA7E6B">
        <w:rPr>
          <w:rFonts w:ascii="Times New Roman" w:hAnsi="Times New Roman" w:cs="Times New Roman"/>
          <w:bCs/>
          <w:noProof/>
        </w:rPr>
        <w:t>5</w:t>
      </w:r>
    </w:p>
    <w:p w:rsidR="00D63A9D" w:rsidRPr="006752A8" w:rsidRDefault="00D63A9D" w:rsidP="00007023">
      <w:pPr>
        <w:tabs>
          <w:tab w:val="right" w:pos="-6379"/>
          <w:tab w:val="left" w:pos="284"/>
        </w:tabs>
        <w:spacing w:after="0" w:line="600" w:lineRule="auto"/>
        <w:jc w:val="both"/>
        <w:rPr>
          <w:rFonts w:ascii="Times New Roman" w:eastAsia="Times New Roman" w:hAnsi="Times New Roman" w:cs="Times New Roman"/>
          <w:bCs/>
          <w:noProof/>
          <w:lang w:val="ru-RU"/>
        </w:rPr>
      </w:pPr>
      <w:r w:rsidRPr="006752A8">
        <w:rPr>
          <w:rFonts w:ascii="Times New Roman" w:eastAsia="Times New Roman" w:hAnsi="Times New Roman" w:cs="Times New Roman"/>
          <w:b/>
          <w:bCs/>
          <w:noProof/>
          <w:lang w:val="en-US"/>
        </w:rPr>
        <w:t>I</w:t>
      </w:r>
      <w:r>
        <w:rPr>
          <w:rFonts w:ascii="Times New Roman" w:eastAsia="Times New Roman" w:hAnsi="Times New Roman" w:cs="Times New Roman"/>
          <w:b/>
          <w:bCs/>
          <w:noProof/>
        </w:rPr>
        <w:t>V</w:t>
      </w:r>
      <w:r w:rsidRPr="006752A8">
        <w:rPr>
          <w:rFonts w:ascii="Times New Roman" w:eastAsia="Times New Roman" w:hAnsi="Times New Roman" w:cs="Times New Roman"/>
          <w:b/>
          <w:bCs/>
          <w:noProof/>
          <w:lang w:val="ru-RU"/>
        </w:rPr>
        <w:t xml:space="preserve">. </w:t>
      </w:r>
      <w:r w:rsidRPr="006752A8">
        <w:rPr>
          <w:rFonts w:ascii="Times New Roman" w:eastAsia="Times New Roman" w:hAnsi="Times New Roman" w:cs="Times New Roman"/>
          <w:b/>
          <w:bCs/>
          <w:noProof/>
        </w:rPr>
        <w:t>Основни параметри на бюджетната прогноза</w:t>
      </w:r>
      <w:r>
        <w:rPr>
          <w:rFonts w:ascii="Times New Roman" w:eastAsia="Times New Roman" w:hAnsi="Times New Roman" w:cs="Times New Roman"/>
          <w:b/>
          <w:bCs/>
          <w:noProof/>
        </w:rPr>
        <w:t xml:space="preserve"> за периода 2018-220 г.</w:t>
      </w:r>
      <w:r w:rsidRPr="006752A8">
        <w:rPr>
          <w:rFonts w:ascii="Times New Roman" w:eastAsia="Times New Roman" w:hAnsi="Times New Roman" w:cs="Times New Roman"/>
          <w:bCs/>
          <w:noProof/>
        </w:rPr>
        <w:t>……</w:t>
      </w:r>
      <w:r>
        <w:rPr>
          <w:rFonts w:ascii="Times New Roman" w:eastAsia="Times New Roman" w:hAnsi="Times New Roman" w:cs="Times New Roman"/>
          <w:bCs/>
          <w:noProof/>
        </w:rPr>
        <w:t>…..</w:t>
      </w:r>
      <w:r w:rsidRPr="006752A8">
        <w:rPr>
          <w:rFonts w:ascii="Times New Roman" w:eastAsia="Times New Roman" w:hAnsi="Times New Roman" w:cs="Times New Roman"/>
          <w:bCs/>
          <w:noProof/>
        </w:rPr>
        <w:t>………</w:t>
      </w:r>
      <w:r w:rsidR="00C1575B">
        <w:rPr>
          <w:rFonts w:ascii="Times New Roman" w:eastAsia="Times New Roman" w:hAnsi="Times New Roman" w:cs="Times New Roman"/>
          <w:bCs/>
          <w:noProof/>
        </w:rPr>
        <w:t>…</w:t>
      </w:r>
      <w:r>
        <w:rPr>
          <w:rFonts w:ascii="Times New Roman" w:eastAsia="Times New Roman" w:hAnsi="Times New Roman" w:cs="Times New Roman"/>
          <w:bCs/>
          <w:noProof/>
        </w:rPr>
        <w:tab/>
      </w:r>
      <w:r w:rsidRPr="006752A8">
        <w:rPr>
          <w:rFonts w:ascii="Times New Roman" w:eastAsia="Times New Roman" w:hAnsi="Times New Roman" w:cs="Times New Roman"/>
          <w:bCs/>
          <w:noProof/>
        </w:rPr>
        <w:t xml:space="preserve">стр. </w:t>
      </w:r>
      <w:r w:rsidR="005B768A">
        <w:rPr>
          <w:rFonts w:ascii="Times New Roman" w:eastAsia="Times New Roman" w:hAnsi="Times New Roman" w:cs="Times New Roman"/>
          <w:bCs/>
          <w:noProof/>
        </w:rPr>
        <w:t>18</w:t>
      </w:r>
      <w:r w:rsidRPr="006752A8">
        <w:rPr>
          <w:rFonts w:ascii="Times New Roman" w:eastAsia="Times New Roman" w:hAnsi="Times New Roman" w:cs="Times New Roman"/>
          <w:bCs/>
          <w:noProof/>
        </w:rPr>
        <w:t xml:space="preserve">  </w:t>
      </w:r>
    </w:p>
    <w:p w:rsidR="00D034F1" w:rsidRPr="006752A8" w:rsidRDefault="009A6549" w:rsidP="00007023">
      <w:pPr>
        <w:tabs>
          <w:tab w:val="left" w:pos="8931"/>
          <w:tab w:val="right" w:pos="9900"/>
        </w:tabs>
        <w:spacing w:after="0" w:line="600" w:lineRule="auto"/>
        <w:jc w:val="both"/>
        <w:rPr>
          <w:rFonts w:ascii="Times New Roman" w:eastAsia="Times New Roman" w:hAnsi="Times New Roman" w:cs="Times New Roman"/>
        </w:rPr>
      </w:pPr>
      <w:r w:rsidRPr="006752A8">
        <w:rPr>
          <w:rFonts w:ascii="Times New Roman" w:hAnsi="Times New Roman" w:cs="Times New Roman"/>
          <w:b/>
          <w:bCs/>
          <w:noProof/>
          <w:lang w:val="en-US"/>
        </w:rPr>
        <w:t>V</w:t>
      </w:r>
      <w:r w:rsidRPr="006752A8">
        <w:rPr>
          <w:rFonts w:ascii="Times New Roman" w:hAnsi="Times New Roman" w:cs="Times New Roman"/>
          <w:b/>
          <w:bCs/>
          <w:noProof/>
        </w:rPr>
        <w:t xml:space="preserve">. Бюджетна прогноза по програми  </w:t>
      </w:r>
      <w:r w:rsidR="00D034F1" w:rsidRPr="006752A8">
        <w:rPr>
          <w:rFonts w:ascii="Times New Roman" w:hAnsi="Times New Roman" w:cs="Times New Roman"/>
          <w:bCs/>
          <w:noProof/>
        </w:rPr>
        <w:t>…………………………………………………………….</w:t>
      </w:r>
      <w:r w:rsidR="00DF22EF" w:rsidRPr="006752A8">
        <w:rPr>
          <w:rFonts w:ascii="Times New Roman" w:eastAsia="Times New Roman" w:hAnsi="Times New Roman" w:cs="Times New Roman"/>
          <w:lang w:val="en-US"/>
        </w:rPr>
        <w:t>.</w:t>
      </w:r>
      <w:r w:rsidR="00D63A9D">
        <w:rPr>
          <w:rFonts w:ascii="Times New Roman" w:eastAsia="Times New Roman" w:hAnsi="Times New Roman" w:cs="Times New Roman"/>
        </w:rPr>
        <w:tab/>
      </w:r>
      <w:r w:rsidR="00C1575B">
        <w:rPr>
          <w:rFonts w:ascii="Times New Roman" w:eastAsia="Times New Roman" w:hAnsi="Times New Roman" w:cs="Times New Roman"/>
        </w:rPr>
        <w:t>….</w:t>
      </w:r>
      <w:r w:rsidR="00D63A9D">
        <w:rPr>
          <w:rFonts w:ascii="Times New Roman" w:eastAsia="Times New Roman" w:hAnsi="Times New Roman" w:cs="Times New Roman"/>
        </w:rPr>
        <w:tab/>
      </w:r>
      <w:r w:rsidR="00D034F1" w:rsidRPr="006752A8">
        <w:rPr>
          <w:rFonts w:ascii="Times New Roman" w:eastAsia="Times New Roman" w:hAnsi="Times New Roman" w:cs="Times New Roman"/>
        </w:rPr>
        <w:t>стр. 2</w:t>
      </w:r>
      <w:r w:rsidR="005B768A">
        <w:rPr>
          <w:rFonts w:ascii="Times New Roman" w:eastAsia="Times New Roman" w:hAnsi="Times New Roman" w:cs="Times New Roman"/>
        </w:rPr>
        <w:t>1</w:t>
      </w:r>
    </w:p>
    <w:p w:rsidR="002C595D" w:rsidRPr="006752A8" w:rsidRDefault="00895DE3" w:rsidP="00007023">
      <w:pPr>
        <w:widowControl w:val="0"/>
        <w:spacing w:after="0" w:line="600" w:lineRule="auto"/>
        <w:jc w:val="both"/>
        <w:rPr>
          <w:rFonts w:ascii="Times New Roman" w:eastAsia="Times New Roman" w:hAnsi="Times New Roman" w:cs="Times New Roman"/>
          <w:lang w:val="en-US"/>
        </w:rPr>
      </w:pPr>
      <w:r w:rsidRPr="006752A8">
        <w:rPr>
          <w:rFonts w:ascii="Times New Roman" w:eastAsia="Times New Roman" w:hAnsi="Times New Roman" w:cs="Times New Roman"/>
        </w:rPr>
        <w:t xml:space="preserve">1. </w:t>
      </w:r>
      <w:r w:rsidR="00D034F1" w:rsidRPr="006752A8">
        <w:rPr>
          <w:rFonts w:ascii="Times New Roman" w:eastAsia="Times New Roman" w:hAnsi="Times New Roman" w:cs="Times New Roman"/>
        </w:rPr>
        <w:t>Бюджетна п</w:t>
      </w:r>
      <w:r w:rsidRPr="006752A8">
        <w:rPr>
          <w:rFonts w:ascii="Times New Roman" w:eastAsia="Times New Roman" w:hAnsi="Times New Roman" w:cs="Times New Roman"/>
        </w:rPr>
        <w:t>рограма 2100.01.01</w:t>
      </w:r>
      <w:r w:rsidR="00D034F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w:t>
      </w:r>
      <w:r w:rsidR="00D034F1" w:rsidRPr="006752A8">
        <w:rPr>
          <w:rFonts w:ascii="Times New Roman" w:eastAsia="Times New Roman" w:hAnsi="Times New Roman" w:cs="Times New Roman"/>
        </w:rPr>
        <w:t>…………………………………….....</w:t>
      </w:r>
      <w:r w:rsidR="00D63A9D">
        <w:rPr>
          <w:rFonts w:ascii="Times New Roman" w:eastAsia="Times New Roman" w:hAnsi="Times New Roman" w:cs="Times New Roman"/>
        </w:rPr>
        <w:tab/>
      </w:r>
      <w:r w:rsidR="002C595D" w:rsidRPr="006752A8">
        <w:rPr>
          <w:rFonts w:ascii="Times New Roman" w:eastAsia="Times New Roman" w:hAnsi="Times New Roman" w:cs="Times New Roman"/>
        </w:rPr>
        <w:t>стр.</w:t>
      </w:r>
      <w:r w:rsidR="003101F7" w:rsidRPr="006752A8">
        <w:rPr>
          <w:rFonts w:ascii="Times New Roman" w:eastAsia="Times New Roman" w:hAnsi="Times New Roman" w:cs="Times New Roman"/>
        </w:rPr>
        <w:t xml:space="preserve"> 2</w:t>
      </w:r>
      <w:r w:rsidR="00252FB0">
        <w:rPr>
          <w:rFonts w:ascii="Times New Roman" w:eastAsia="Times New Roman" w:hAnsi="Times New Roman" w:cs="Times New Roman"/>
        </w:rPr>
        <w:t>1</w:t>
      </w:r>
      <w:r w:rsidR="00683AA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 xml:space="preserve"> </w:t>
      </w:r>
    </w:p>
    <w:p w:rsidR="002C595D" w:rsidRPr="006752A8" w:rsidRDefault="002C595D" w:rsidP="00007023">
      <w:pPr>
        <w:widowControl w:val="0"/>
        <w:spacing w:after="0" w:line="600" w:lineRule="auto"/>
        <w:jc w:val="both"/>
        <w:rPr>
          <w:rFonts w:ascii="Times New Roman" w:eastAsia="Times New Roman" w:hAnsi="Times New Roman" w:cs="Times New Roman"/>
          <w:lang w:val="en-US"/>
        </w:rPr>
      </w:pPr>
      <w:r w:rsidRPr="006752A8">
        <w:rPr>
          <w:rFonts w:ascii="Times New Roman" w:eastAsia="Times New Roman" w:hAnsi="Times New Roman" w:cs="Times New Roman"/>
        </w:rPr>
        <w:t xml:space="preserve">2. </w:t>
      </w:r>
      <w:r w:rsidR="00D034F1" w:rsidRPr="006752A8">
        <w:rPr>
          <w:rFonts w:ascii="Times New Roman" w:eastAsia="Times New Roman" w:hAnsi="Times New Roman" w:cs="Times New Roman"/>
        </w:rPr>
        <w:t xml:space="preserve">Бюджетна програма </w:t>
      </w:r>
      <w:r w:rsidRPr="006752A8">
        <w:rPr>
          <w:rFonts w:ascii="Times New Roman" w:eastAsia="Times New Roman" w:hAnsi="Times New Roman" w:cs="Times New Roman"/>
        </w:rPr>
        <w:t>2</w:t>
      </w:r>
      <w:r w:rsidR="00895DE3" w:rsidRPr="006752A8">
        <w:rPr>
          <w:rFonts w:ascii="Times New Roman" w:eastAsia="Times New Roman" w:hAnsi="Times New Roman" w:cs="Times New Roman"/>
        </w:rPr>
        <w:t>100.01.02</w:t>
      </w:r>
      <w:r w:rsidR="00D034F1" w:rsidRPr="006752A8">
        <w:rPr>
          <w:rFonts w:ascii="Times New Roman" w:eastAsia="Times New Roman" w:hAnsi="Times New Roman" w:cs="Times New Roman"/>
        </w:rPr>
        <w:t xml:space="preserve"> </w:t>
      </w:r>
      <w:r w:rsidRPr="006752A8">
        <w:rPr>
          <w:rFonts w:ascii="Times New Roman" w:eastAsia="Times New Roman" w:hAnsi="Times New Roman" w:cs="Times New Roman"/>
        </w:rPr>
        <w:t>………………………………………………………</w:t>
      </w:r>
      <w:r w:rsidR="00D034F1" w:rsidRPr="006752A8">
        <w:rPr>
          <w:rFonts w:ascii="Times New Roman" w:eastAsia="Times New Roman" w:hAnsi="Times New Roman" w:cs="Times New Roman"/>
        </w:rPr>
        <w:t>..</w:t>
      </w:r>
      <w:r w:rsidR="00AD4BBC" w:rsidRPr="006752A8">
        <w:rPr>
          <w:rFonts w:ascii="Times New Roman" w:eastAsia="Times New Roman" w:hAnsi="Times New Roman" w:cs="Times New Roman"/>
        </w:rPr>
        <w:t>…..</w:t>
      </w:r>
      <w:r w:rsidRPr="006752A8">
        <w:rPr>
          <w:rFonts w:ascii="Times New Roman" w:eastAsia="Times New Roman" w:hAnsi="Times New Roman" w:cs="Times New Roman"/>
        </w:rPr>
        <w:t>.……</w:t>
      </w:r>
      <w:r w:rsidR="00C36E9A">
        <w:rPr>
          <w:rFonts w:ascii="Times New Roman" w:eastAsia="Times New Roman" w:hAnsi="Times New Roman" w:cs="Times New Roman"/>
        </w:rPr>
        <w:t>.</w:t>
      </w:r>
      <w:r w:rsidR="00D034F1" w:rsidRPr="006752A8">
        <w:rPr>
          <w:rFonts w:ascii="Times New Roman" w:eastAsia="Times New Roman" w:hAnsi="Times New Roman" w:cs="Times New Roman"/>
        </w:rPr>
        <w:t>.</w:t>
      </w:r>
      <w:r w:rsidRPr="006752A8">
        <w:rPr>
          <w:rFonts w:ascii="Times New Roman" w:eastAsia="Times New Roman" w:hAnsi="Times New Roman" w:cs="Times New Roman"/>
        </w:rPr>
        <w:t>стр.</w:t>
      </w:r>
      <w:r w:rsidR="00A2303D" w:rsidRPr="006752A8">
        <w:rPr>
          <w:rFonts w:ascii="Times New Roman" w:eastAsia="Times New Roman" w:hAnsi="Times New Roman" w:cs="Times New Roman"/>
        </w:rPr>
        <w:t xml:space="preserve"> </w:t>
      </w:r>
      <w:r w:rsidR="00681632" w:rsidRPr="006752A8">
        <w:rPr>
          <w:rFonts w:ascii="Times New Roman" w:eastAsia="Times New Roman" w:hAnsi="Times New Roman" w:cs="Times New Roman"/>
        </w:rPr>
        <w:t>2</w:t>
      </w:r>
      <w:r w:rsidR="003F5CDF">
        <w:rPr>
          <w:rFonts w:ascii="Times New Roman" w:eastAsia="Times New Roman" w:hAnsi="Times New Roman" w:cs="Times New Roman"/>
        </w:rPr>
        <w:t>5</w:t>
      </w:r>
      <w:r w:rsidR="00683AA1" w:rsidRPr="006752A8">
        <w:rPr>
          <w:rFonts w:ascii="Times New Roman" w:eastAsia="Times New Roman" w:hAnsi="Times New Roman" w:cs="Times New Roman"/>
        </w:rPr>
        <w:t xml:space="preserve"> </w:t>
      </w:r>
      <w:r w:rsidRPr="006752A8">
        <w:rPr>
          <w:rFonts w:ascii="Times New Roman" w:eastAsia="Times New Roman" w:hAnsi="Times New Roman" w:cs="Times New Roman"/>
        </w:rPr>
        <w:t xml:space="preserve"> </w:t>
      </w:r>
    </w:p>
    <w:p w:rsidR="002C595D" w:rsidRPr="006752A8" w:rsidRDefault="00895DE3" w:rsidP="00007023">
      <w:pPr>
        <w:widowControl w:val="0"/>
        <w:spacing w:after="0" w:line="600" w:lineRule="auto"/>
        <w:jc w:val="both"/>
        <w:rPr>
          <w:rFonts w:ascii="Times New Roman" w:eastAsia="Times New Roman" w:hAnsi="Times New Roman" w:cs="Times New Roman"/>
          <w:lang w:val="en-US"/>
        </w:rPr>
      </w:pPr>
      <w:r w:rsidRPr="006752A8">
        <w:rPr>
          <w:rFonts w:ascii="Times New Roman" w:eastAsia="Times New Roman" w:hAnsi="Times New Roman" w:cs="Times New Roman"/>
        </w:rPr>
        <w:t xml:space="preserve">3. </w:t>
      </w:r>
      <w:r w:rsidR="00D034F1" w:rsidRPr="006752A8">
        <w:rPr>
          <w:rFonts w:ascii="Times New Roman" w:eastAsia="Times New Roman" w:hAnsi="Times New Roman" w:cs="Times New Roman"/>
        </w:rPr>
        <w:t>Бюджетна програма</w:t>
      </w:r>
      <w:r w:rsidRPr="006752A8">
        <w:rPr>
          <w:rFonts w:ascii="Times New Roman" w:eastAsia="Times New Roman" w:hAnsi="Times New Roman" w:cs="Times New Roman"/>
        </w:rPr>
        <w:t xml:space="preserve"> 2100.02.01</w:t>
      </w:r>
      <w:r w:rsidR="00D034F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w:t>
      </w:r>
      <w:r w:rsidR="00AE5030" w:rsidRPr="006752A8">
        <w:rPr>
          <w:rFonts w:ascii="Times New Roman" w:eastAsia="Times New Roman" w:hAnsi="Times New Roman" w:cs="Times New Roman"/>
        </w:rPr>
        <w:t>…</w:t>
      </w:r>
      <w:r w:rsidR="00AD4BBC" w:rsidRPr="006752A8">
        <w:rPr>
          <w:rFonts w:ascii="Times New Roman" w:eastAsia="Times New Roman" w:hAnsi="Times New Roman" w:cs="Times New Roman"/>
        </w:rPr>
        <w:t>…</w:t>
      </w:r>
      <w:r w:rsidR="00A2303D" w:rsidRPr="006752A8">
        <w:rPr>
          <w:rFonts w:ascii="Times New Roman" w:eastAsia="Times New Roman" w:hAnsi="Times New Roman" w:cs="Times New Roman"/>
        </w:rPr>
        <w:t>..</w:t>
      </w:r>
      <w:r w:rsidR="002C595D" w:rsidRPr="006752A8">
        <w:rPr>
          <w:rFonts w:ascii="Times New Roman" w:eastAsia="Times New Roman" w:hAnsi="Times New Roman" w:cs="Times New Roman"/>
        </w:rPr>
        <w:t>………</w:t>
      </w:r>
      <w:r w:rsidR="00D63A9D">
        <w:rPr>
          <w:rFonts w:ascii="Times New Roman" w:eastAsia="Times New Roman" w:hAnsi="Times New Roman" w:cs="Times New Roman"/>
        </w:rPr>
        <w:tab/>
      </w:r>
      <w:r w:rsidR="002C595D" w:rsidRPr="006752A8">
        <w:rPr>
          <w:rFonts w:ascii="Times New Roman" w:eastAsia="Times New Roman" w:hAnsi="Times New Roman" w:cs="Times New Roman"/>
        </w:rPr>
        <w:t>стр.</w:t>
      </w:r>
      <w:r w:rsidR="003101F7" w:rsidRPr="006752A8">
        <w:rPr>
          <w:rFonts w:ascii="Times New Roman" w:eastAsia="Times New Roman" w:hAnsi="Times New Roman" w:cs="Times New Roman"/>
        </w:rPr>
        <w:t xml:space="preserve"> 3</w:t>
      </w:r>
      <w:r w:rsidR="00252FB0">
        <w:rPr>
          <w:rFonts w:ascii="Times New Roman" w:eastAsia="Times New Roman" w:hAnsi="Times New Roman" w:cs="Times New Roman"/>
        </w:rPr>
        <w:t>0</w:t>
      </w:r>
      <w:r w:rsidR="00683AA1" w:rsidRPr="006752A8">
        <w:rPr>
          <w:rFonts w:ascii="Times New Roman" w:eastAsia="Times New Roman" w:hAnsi="Times New Roman" w:cs="Times New Roman"/>
        </w:rPr>
        <w:t xml:space="preserve"> </w:t>
      </w:r>
    </w:p>
    <w:p w:rsidR="002C595D" w:rsidRPr="006752A8" w:rsidRDefault="00895DE3" w:rsidP="00007023">
      <w:pPr>
        <w:widowControl w:val="0"/>
        <w:spacing w:after="0" w:line="600" w:lineRule="auto"/>
        <w:jc w:val="both"/>
        <w:rPr>
          <w:rFonts w:ascii="Times New Roman" w:eastAsia="Times New Roman" w:hAnsi="Times New Roman" w:cs="Times New Roman"/>
          <w:lang w:val="en-US"/>
        </w:rPr>
      </w:pPr>
      <w:r w:rsidRPr="006752A8">
        <w:rPr>
          <w:rFonts w:ascii="Times New Roman" w:eastAsia="Times New Roman" w:hAnsi="Times New Roman" w:cs="Times New Roman"/>
        </w:rPr>
        <w:t xml:space="preserve">4. </w:t>
      </w:r>
      <w:r w:rsidR="00D034F1" w:rsidRPr="006752A8">
        <w:rPr>
          <w:rFonts w:ascii="Times New Roman" w:eastAsia="Times New Roman" w:hAnsi="Times New Roman" w:cs="Times New Roman"/>
        </w:rPr>
        <w:t>Бюджетна програма</w:t>
      </w:r>
      <w:r w:rsidRPr="006752A8">
        <w:rPr>
          <w:rFonts w:ascii="Times New Roman" w:eastAsia="Times New Roman" w:hAnsi="Times New Roman" w:cs="Times New Roman"/>
        </w:rPr>
        <w:t xml:space="preserve"> 2100.02.02</w:t>
      </w:r>
      <w:r w:rsidR="00D034F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w:t>
      </w:r>
      <w:r w:rsidR="00AE5030" w:rsidRPr="006752A8">
        <w:rPr>
          <w:rFonts w:ascii="Times New Roman" w:eastAsia="Times New Roman" w:hAnsi="Times New Roman" w:cs="Times New Roman"/>
        </w:rPr>
        <w:t>.</w:t>
      </w:r>
      <w:r w:rsidR="002C595D" w:rsidRPr="006752A8">
        <w:rPr>
          <w:rFonts w:ascii="Times New Roman" w:eastAsia="Times New Roman" w:hAnsi="Times New Roman" w:cs="Times New Roman"/>
        </w:rPr>
        <w:t>….</w:t>
      </w:r>
      <w:r w:rsidR="00D034F1" w:rsidRPr="006752A8">
        <w:rPr>
          <w:rFonts w:ascii="Times New Roman" w:eastAsia="Times New Roman" w:hAnsi="Times New Roman" w:cs="Times New Roman"/>
        </w:rPr>
        <w:t>.</w:t>
      </w:r>
      <w:r w:rsidR="00D63A9D">
        <w:rPr>
          <w:rFonts w:ascii="Times New Roman" w:eastAsia="Times New Roman" w:hAnsi="Times New Roman" w:cs="Times New Roman"/>
        </w:rPr>
        <w:tab/>
      </w:r>
      <w:r w:rsidR="002C595D" w:rsidRPr="006752A8">
        <w:rPr>
          <w:rFonts w:ascii="Times New Roman" w:eastAsia="Times New Roman" w:hAnsi="Times New Roman" w:cs="Times New Roman"/>
        </w:rPr>
        <w:t>стр.</w:t>
      </w:r>
      <w:r w:rsidR="00A2303D" w:rsidRPr="006752A8">
        <w:rPr>
          <w:rFonts w:ascii="Times New Roman" w:eastAsia="Times New Roman" w:hAnsi="Times New Roman" w:cs="Times New Roman"/>
        </w:rPr>
        <w:t xml:space="preserve"> </w:t>
      </w:r>
      <w:r w:rsidR="00E34180" w:rsidRPr="006752A8">
        <w:rPr>
          <w:rFonts w:ascii="Times New Roman" w:eastAsia="Times New Roman" w:hAnsi="Times New Roman" w:cs="Times New Roman"/>
        </w:rPr>
        <w:t>3</w:t>
      </w:r>
      <w:r w:rsidR="003F5CDF">
        <w:rPr>
          <w:rFonts w:ascii="Times New Roman" w:eastAsia="Times New Roman" w:hAnsi="Times New Roman" w:cs="Times New Roman"/>
        </w:rPr>
        <w:t>5</w:t>
      </w:r>
      <w:r w:rsidR="00683AA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 xml:space="preserve"> </w:t>
      </w:r>
    </w:p>
    <w:p w:rsidR="002C595D" w:rsidRPr="006752A8" w:rsidRDefault="00895DE3" w:rsidP="00007023">
      <w:pPr>
        <w:widowControl w:val="0"/>
        <w:spacing w:after="0" w:line="600" w:lineRule="auto"/>
        <w:jc w:val="both"/>
        <w:rPr>
          <w:rFonts w:ascii="Times New Roman" w:eastAsia="Times New Roman" w:hAnsi="Times New Roman" w:cs="Times New Roman"/>
          <w:lang w:val="en-US"/>
        </w:rPr>
      </w:pPr>
      <w:r w:rsidRPr="006752A8">
        <w:rPr>
          <w:rFonts w:ascii="Times New Roman" w:eastAsia="Times New Roman" w:hAnsi="Times New Roman" w:cs="Times New Roman"/>
        </w:rPr>
        <w:t xml:space="preserve">5. </w:t>
      </w:r>
      <w:r w:rsidR="00D034F1" w:rsidRPr="006752A8">
        <w:rPr>
          <w:rFonts w:ascii="Times New Roman" w:eastAsia="Times New Roman" w:hAnsi="Times New Roman" w:cs="Times New Roman"/>
        </w:rPr>
        <w:t>Бюджетна програма</w:t>
      </w:r>
      <w:r w:rsidRPr="006752A8">
        <w:rPr>
          <w:rFonts w:ascii="Times New Roman" w:eastAsia="Times New Roman" w:hAnsi="Times New Roman" w:cs="Times New Roman"/>
        </w:rPr>
        <w:t xml:space="preserve"> 2100.03.01</w:t>
      </w:r>
      <w:r w:rsidR="00D034F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w:t>
      </w:r>
      <w:r w:rsidR="00AD4BBC" w:rsidRPr="006752A8">
        <w:rPr>
          <w:rFonts w:ascii="Times New Roman" w:eastAsia="Times New Roman" w:hAnsi="Times New Roman" w:cs="Times New Roman"/>
        </w:rPr>
        <w:t>…</w:t>
      </w:r>
      <w:r w:rsidR="00D034F1" w:rsidRPr="006752A8">
        <w:rPr>
          <w:rFonts w:ascii="Times New Roman" w:eastAsia="Times New Roman" w:hAnsi="Times New Roman" w:cs="Times New Roman"/>
        </w:rPr>
        <w:t>………….</w:t>
      </w:r>
      <w:r w:rsidR="00D63A9D">
        <w:rPr>
          <w:rFonts w:ascii="Times New Roman" w:eastAsia="Times New Roman" w:hAnsi="Times New Roman" w:cs="Times New Roman"/>
        </w:rPr>
        <w:tab/>
      </w:r>
      <w:r w:rsidR="002C595D" w:rsidRPr="006752A8">
        <w:rPr>
          <w:rFonts w:ascii="Times New Roman" w:eastAsia="Times New Roman" w:hAnsi="Times New Roman" w:cs="Times New Roman"/>
        </w:rPr>
        <w:t>стр.</w:t>
      </w:r>
      <w:r w:rsidR="00E263D9" w:rsidRPr="006752A8">
        <w:rPr>
          <w:rFonts w:ascii="Times New Roman" w:eastAsia="Times New Roman" w:hAnsi="Times New Roman" w:cs="Times New Roman"/>
        </w:rPr>
        <w:t xml:space="preserve"> </w:t>
      </w:r>
      <w:r w:rsidR="00BF4B3B" w:rsidRPr="006752A8">
        <w:rPr>
          <w:rFonts w:ascii="Times New Roman" w:eastAsia="Times New Roman" w:hAnsi="Times New Roman" w:cs="Times New Roman"/>
        </w:rPr>
        <w:t>4</w:t>
      </w:r>
      <w:r w:rsidR="003F5CDF">
        <w:rPr>
          <w:rFonts w:ascii="Times New Roman" w:eastAsia="Times New Roman" w:hAnsi="Times New Roman" w:cs="Times New Roman"/>
        </w:rPr>
        <w:t>2</w:t>
      </w:r>
      <w:r w:rsidR="002C595D" w:rsidRPr="006752A8">
        <w:rPr>
          <w:rFonts w:ascii="Times New Roman" w:eastAsia="Times New Roman" w:hAnsi="Times New Roman" w:cs="Times New Roman"/>
        </w:rPr>
        <w:t xml:space="preserve"> </w:t>
      </w:r>
    </w:p>
    <w:p w:rsidR="002C595D" w:rsidRPr="006752A8" w:rsidRDefault="00895DE3" w:rsidP="00007023">
      <w:pPr>
        <w:widowControl w:val="0"/>
        <w:spacing w:after="0" w:line="600" w:lineRule="auto"/>
        <w:jc w:val="both"/>
        <w:rPr>
          <w:rFonts w:ascii="Times New Roman" w:eastAsia="Times New Roman" w:hAnsi="Times New Roman" w:cs="Times New Roman"/>
        </w:rPr>
      </w:pPr>
      <w:r w:rsidRPr="006752A8">
        <w:rPr>
          <w:rFonts w:ascii="Times New Roman" w:eastAsia="Times New Roman" w:hAnsi="Times New Roman" w:cs="Times New Roman"/>
        </w:rPr>
        <w:t xml:space="preserve">6. </w:t>
      </w:r>
      <w:r w:rsidR="00D034F1" w:rsidRPr="006752A8">
        <w:rPr>
          <w:rFonts w:ascii="Times New Roman" w:eastAsia="Times New Roman" w:hAnsi="Times New Roman" w:cs="Times New Roman"/>
        </w:rPr>
        <w:t>Бюджетна програма</w:t>
      </w:r>
      <w:r w:rsidRPr="006752A8">
        <w:rPr>
          <w:rFonts w:ascii="Times New Roman" w:eastAsia="Times New Roman" w:hAnsi="Times New Roman" w:cs="Times New Roman"/>
        </w:rPr>
        <w:t xml:space="preserve"> 2100.03.02</w:t>
      </w:r>
      <w:r w:rsidR="00D034F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w:t>
      </w:r>
      <w:r w:rsidR="00AD4BBC" w:rsidRPr="006752A8">
        <w:rPr>
          <w:rFonts w:ascii="Times New Roman" w:eastAsia="Times New Roman" w:hAnsi="Times New Roman" w:cs="Times New Roman"/>
        </w:rPr>
        <w:t>…</w:t>
      </w:r>
      <w:r w:rsidR="004100BA" w:rsidRPr="006752A8">
        <w:rPr>
          <w:rFonts w:ascii="Times New Roman" w:eastAsia="Times New Roman" w:hAnsi="Times New Roman" w:cs="Times New Roman"/>
        </w:rPr>
        <w:t>…</w:t>
      </w:r>
      <w:r w:rsidR="00DF22EF" w:rsidRPr="006752A8">
        <w:rPr>
          <w:rFonts w:ascii="Times New Roman" w:eastAsia="Times New Roman" w:hAnsi="Times New Roman" w:cs="Times New Roman"/>
          <w:lang w:val="en-US"/>
        </w:rPr>
        <w:t>...</w:t>
      </w:r>
      <w:r w:rsidR="00D63A9D">
        <w:rPr>
          <w:rFonts w:ascii="Times New Roman" w:eastAsia="Times New Roman" w:hAnsi="Times New Roman" w:cs="Times New Roman"/>
        </w:rPr>
        <w:tab/>
      </w:r>
      <w:r w:rsidR="002C595D" w:rsidRPr="006752A8">
        <w:rPr>
          <w:rFonts w:ascii="Times New Roman" w:eastAsia="Times New Roman" w:hAnsi="Times New Roman" w:cs="Times New Roman"/>
        </w:rPr>
        <w:t>стр.</w:t>
      </w:r>
      <w:r w:rsidR="00E263D9" w:rsidRPr="006752A8">
        <w:rPr>
          <w:rFonts w:ascii="Times New Roman" w:eastAsia="Times New Roman" w:hAnsi="Times New Roman" w:cs="Times New Roman"/>
        </w:rPr>
        <w:t xml:space="preserve"> </w:t>
      </w:r>
      <w:r w:rsidR="00BF4B3B" w:rsidRPr="006752A8">
        <w:rPr>
          <w:rFonts w:ascii="Times New Roman" w:eastAsia="Times New Roman" w:hAnsi="Times New Roman" w:cs="Times New Roman"/>
        </w:rPr>
        <w:t>4</w:t>
      </w:r>
      <w:r w:rsidR="003F5CDF">
        <w:rPr>
          <w:rFonts w:ascii="Times New Roman" w:eastAsia="Times New Roman" w:hAnsi="Times New Roman" w:cs="Times New Roman"/>
        </w:rPr>
        <w:t>5</w:t>
      </w:r>
      <w:r w:rsidR="00683AA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 xml:space="preserve"> </w:t>
      </w:r>
    </w:p>
    <w:p w:rsidR="002C595D" w:rsidRPr="006752A8" w:rsidRDefault="00895DE3" w:rsidP="00007023">
      <w:pPr>
        <w:widowControl w:val="0"/>
        <w:spacing w:after="0" w:line="600" w:lineRule="auto"/>
        <w:jc w:val="both"/>
        <w:rPr>
          <w:rFonts w:ascii="Times New Roman" w:eastAsia="Times New Roman" w:hAnsi="Times New Roman" w:cs="Times New Roman"/>
        </w:rPr>
      </w:pPr>
      <w:r w:rsidRPr="006752A8">
        <w:rPr>
          <w:rFonts w:ascii="Times New Roman" w:eastAsia="Times New Roman" w:hAnsi="Times New Roman" w:cs="Times New Roman"/>
        </w:rPr>
        <w:t xml:space="preserve">7. </w:t>
      </w:r>
      <w:r w:rsidR="00D034F1" w:rsidRPr="006752A8">
        <w:rPr>
          <w:rFonts w:ascii="Times New Roman" w:eastAsia="Times New Roman" w:hAnsi="Times New Roman" w:cs="Times New Roman"/>
        </w:rPr>
        <w:t>Бюджетна програма</w:t>
      </w:r>
      <w:r w:rsidRPr="006752A8">
        <w:rPr>
          <w:rFonts w:ascii="Times New Roman" w:eastAsia="Times New Roman" w:hAnsi="Times New Roman" w:cs="Times New Roman"/>
        </w:rPr>
        <w:t xml:space="preserve"> 2100.04.01</w:t>
      </w:r>
      <w:r w:rsidR="00D034F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w:t>
      </w:r>
      <w:r w:rsidR="00AD4BBC" w:rsidRPr="006752A8">
        <w:rPr>
          <w:rFonts w:ascii="Times New Roman" w:eastAsia="Times New Roman" w:hAnsi="Times New Roman" w:cs="Times New Roman"/>
        </w:rPr>
        <w:t>…</w:t>
      </w:r>
      <w:r w:rsidR="00AE5030" w:rsidRPr="006752A8">
        <w:rPr>
          <w:rFonts w:ascii="Times New Roman" w:eastAsia="Times New Roman" w:hAnsi="Times New Roman" w:cs="Times New Roman"/>
        </w:rPr>
        <w:t>……………</w:t>
      </w:r>
      <w:r w:rsidR="002C595D" w:rsidRPr="006752A8">
        <w:rPr>
          <w:rFonts w:ascii="Times New Roman" w:eastAsia="Times New Roman" w:hAnsi="Times New Roman" w:cs="Times New Roman"/>
        </w:rPr>
        <w:t>…</w:t>
      </w:r>
      <w:r w:rsidR="00AE5030" w:rsidRPr="006752A8">
        <w:rPr>
          <w:rFonts w:ascii="Times New Roman" w:eastAsia="Times New Roman" w:hAnsi="Times New Roman" w:cs="Times New Roman"/>
        </w:rPr>
        <w:t>…</w:t>
      </w:r>
      <w:r w:rsidR="00DF22EF" w:rsidRPr="006752A8">
        <w:rPr>
          <w:rFonts w:ascii="Times New Roman" w:eastAsia="Times New Roman" w:hAnsi="Times New Roman" w:cs="Times New Roman"/>
        </w:rPr>
        <w:t>…</w:t>
      </w:r>
      <w:r w:rsidR="00DF22EF" w:rsidRPr="006752A8">
        <w:rPr>
          <w:rFonts w:ascii="Times New Roman" w:eastAsia="Times New Roman" w:hAnsi="Times New Roman" w:cs="Times New Roman"/>
          <w:lang w:val="en-US"/>
        </w:rPr>
        <w:t>...</w:t>
      </w:r>
      <w:r w:rsidR="00D63A9D">
        <w:rPr>
          <w:rFonts w:ascii="Times New Roman" w:eastAsia="Times New Roman" w:hAnsi="Times New Roman" w:cs="Times New Roman"/>
        </w:rPr>
        <w:tab/>
      </w:r>
      <w:r w:rsidR="002C595D" w:rsidRPr="006752A8">
        <w:rPr>
          <w:rFonts w:ascii="Times New Roman" w:eastAsia="Times New Roman" w:hAnsi="Times New Roman" w:cs="Times New Roman"/>
        </w:rPr>
        <w:t>стр.</w:t>
      </w:r>
      <w:r w:rsidR="00A2303D" w:rsidRPr="006752A8">
        <w:rPr>
          <w:rFonts w:ascii="Times New Roman" w:eastAsia="Times New Roman" w:hAnsi="Times New Roman" w:cs="Times New Roman"/>
        </w:rPr>
        <w:t xml:space="preserve"> </w:t>
      </w:r>
      <w:r w:rsidR="009B5648">
        <w:rPr>
          <w:rFonts w:ascii="Times New Roman" w:eastAsia="Times New Roman" w:hAnsi="Times New Roman" w:cs="Times New Roman"/>
        </w:rPr>
        <w:t>4</w:t>
      </w:r>
      <w:r w:rsidR="003F5CDF">
        <w:rPr>
          <w:rFonts w:ascii="Times New Roman" w:eastAsia="Times New Roman" w:hAnsi="Times New Roman" w:cs="Times New Roman"/>
        </w:rPr>
        <w:t>7</w:t>
      </w:r>
      <w:r w:rsidR="00683AA1" w:rsidRPr="006752A8">
        <w:rPr>
          <w:rFonts w:ascii="Times New Roman" w:eastAsia="Times New Roman" w:hAnsi="Times New Roman" w:cs="Times New Roman"/>
        </w:rPr>
        <w:t xml:space="preserve"> </w:t>
      </w:r>
    </w:p>
    <w:p w:rsidR="0087474D" w:rsidRPr="006752A8" w:rsidRDefault="00895DE3" w:rsidP="00007023">
      <w:pPr>
        <w:widowControl w:val="0"/>
        <w:spacing w:after="0" w:line="600" w:lineRule="auto"/>
        <w:jc w:val="both"/>
        <w:rPr>
          <w:rFonts w:ascii="Times New Roman" w:eastAsia="Times New Roman" w:hAnsi="Times New Roman" w:cs="Times New Roman"/>
          <w:lang w:val="en-US"/>
        </w:rPr>
      </w:pPr>
      <w:r w:rsidRPr="006752A8">
        <w:rPr>
          <w:rFonts w:ascii="Times New Roman" w:eastAsia="Times New Roman" w:hAnsi="Times New Roman" w:cs="Times New Roman"/>
        </w:rPr>
        <w:t xml:space="preserve">8. </w:t>
      </w:r>
      <w:r w:rsidR="00D034F1" w:rsidRPr="006752A8">
        <w:rPr>
          <w:rFonts w:ascii="Times New Roman" w:eastAsia="Times New Roman" w:hAnsi="Times New Roman" w:cs="Times New Roman"/>
        </w:rPr>
        <w:t>Бюджетна програма</w:t>
      </w:r>
      <w:r w:rsidRPr="006752A8">
        <w:rPr>
          <w:rFonts w:ascii="Times New Roman" w:eastAsia="Times New Roman" w:hAnsi="Times New Roman" w:cs="Times New Roman"/>
        </w:rPr>
        <w:t xml:space="preserve"> 2100.04.02</w:t>
      </w:r>
      <w:r w:rsidR="00D034F1" w:rsidRPr="006752A8">
        <w:rPr>
          <w:rFonts w:ascii="Times New Roman" w:eastAsia="Times New Roman" w:hAnsi="Times New Roman" w:cs="Times New Roman"/>
        </w:rPr>
        <w:t xml:space="preserve"> </w:t>
      </w:r>
      <w:r w:rsidR="0087474D" w:rsidRPr="006752A8">
        <w:rPr>
          <w:rFonts w:ascii="Times New Roman" w:eastAsia="Times New Roman" w:hAnsi="Times New Roman" w:cs="Times New Roman"/>
        </w:rPr>
        <w:t>……………………………………………</w:t>
      </w:r>
      <w:r w:rsidR="00683AA1" w:rsidRPr="006752A8">
        <w:rPr>
          <w:rFonts w:ascii="Times New Roman" w:eastAsia="Times New Roman" w:hAnsi="Times New Roman" w:cs="Times New Roman"/>
        </w:rPr>
        <w:t>………………….…</w:t>
      </w:r>
      <w:r w:rsidR="00D034F1" w:rsidRPr="006752A8">
        <w:rPr>
          <w:rFonts w:ascii="Times New Roman" w:eastAsia="Times New Roman" w:hAnsi="Times New Roman" w:cs="Times New Roman"/>
        </w:rPr>
        <w:t>.</w:t>
      </w:r>
      <w:r w:rsidR="00683AA1" w:rsidRPr="006752A8">
        <w:rPr>
          <w:rFonts w:ascii="Times New Roman" w:eastAsia="Times New Roman" w:hAnsi="Times New Roman" w:cs="Times New Roman"/>
        </w:rPr>
        <w:t>.</w:t>
      </w:r>
      <w:r w:rsidR="00D63A9D">
        <w:rPr>
          <w:rFonts w:ascii="Times New Roman" w:eastAsia="Times New Roman" w:hAnsi="Times New Roman" w:cs="Times New Roman"/>
        </w:rPr>
        <w:tab/>
      </w:r>
      <w:r w:rsidR="00683AA1" w:rsidRPr="006752A8">
        <w:rPr>
          <w:rFonts w:ascii="Times New Roman" w:eastAsia="Times New Roman" w:hAnsi="Times New Roman" w:cs="Times New Roman"/>
        </w:rPr>
        <w:t>стр.</w:t>
      </w:r>
      <w:r w:rsidR="00BF4B3B" w:rsidRPr="006752A8">
        <w:rPr>
          <w:rFonts w:ascii="Times New Roman" w:eastAsia="Times New Roman" w:hAnsi="Times New Roman" w:cs="Times New Roman"/>
        </w:rPr>
        <w:t xml:space="preserve"> 5</w:t>
      </w:r>
      <w:r w:rsidR="0099458B">
        <w:rPr>
          <w:rFonts w:ascii="Times New Roman" w:eastAsia="Times New Roman" w:hAnsi="Times New Roman" w:cs="Times New Roman"/>
        </w:rPr>
        <w:t>1</w:t>
      </w:r>
    </w:p>
    <w:p w:rsidR="0087474D" w:rsidRPr="006752A8" w:rsidRDefault="00895DE3" w:rsidP="00007023">
      <w:pPr>
        <w:widowControl w:val="0"/>
        <w:spacing w:after="0" w:line="600" w:lineRule="auto"/>
        <w:jc w:val="both"/>
        <w:rPr>
          <w:rFonts w:ascii="Times New Roman" w:eastAsia="Times New Roman" w:hAnsi="Times New Roman" w:cs="Times New Roman"/>
          <w:lang w:val="en-US"/>
        </w:rPr>
      </w:pPr>
      <w:r w:rsidRPr="006752A8">
        <w:rPr>
          <w:rFonts w:ascii="Times New Roman" w:eastAsia="Times New Roman" w:hAnsi="Times New Roman" w:cs="Times New Roman"/>
        </w:rPr>
        <w:t xml:space="preserve">9. </w:t>
      </w:r>
      <w:r w:rsidR="00D034F1" w:rsidRPr="006752A8">
        <w:rPr>
          <w:rFonts w:ascii="Times New Roman" w:eastAsia="Times New Roman" w:hAnsi="Times New Roman" w:cs="Times New Roman"/>
        </w:rPr>
        <w:t>Бюджетна програма</w:t>
      </w:r>
      <w:r w:rsidRPr="006752A8">
        <w:rPr>
          <w:rFonts w:ascii="Times New Roman" w:eastAsia="Times New Roman" w:hAnsi="Times New Roman" w:cs="Times New Roman"/>
        </w:rPr>
        <w:t xml:space="preserve"> 2100.05.00</w:t>
      </w:r>
      <w:r w:rsidR="00D034F1" w:rsidRPr="006752A8">
        <w:rPr>
          <w:rFonts w:ascii="Times New Roman" w:eastAsia="Times New Roman" w:hAnsi="Times New Roman" w:cs="Times New Roman"/>
        </w:rPr>
        <w:t xml:space="preserve"> </w:t>
      </w:r>
      <w:r w:rsidR="00DF22EF" w:rsidRPr="006752A8">
        <w:rPr>
          <w:rFonts w:ascii="Times New Roman" w:eastAsia="Times New Roman" w:hAnsi="Times New Roman" w:cs="Times New Roman"/>
        </w:rPr>
        <w:t>…………………………………………………………………</w:t>
      </w:r>
      <w:r w:rsidR="00DF22EF" w:rsidRPr="006752A8">
        <w:rPr>
          <w:rFonts w:ascii="Times New Roman" w:eastAsia="Times New Roman" w:hAnsi="Times New Roman" w:cs="Times New Roman"/>
          <w:lang w:val="en-US"/>
        </w:rPr>
        <w:t>..</w:t>
      </w:r>
      <w:r w:rsidR="0087474D" w:rsidRPr="006752A8">
        <w:rPr>
          <w:rFonts w:ascii="Times New Roman" w:eastAsia="Times New Roman" w:hAnsi="Times New Roman" w:cs="Times New Roman"/>
        </w:rPr>
        <w:t>.</w:t>
      </w:r>
      <w:r w:rsidR="00D63A9D">
        <w:rPr>
          <w:rFonts w:ascii="Times New Roman" w:eastAsia="Times New Roman" w:hAnsi="Times New Roman" w:cs="Times New Roman"/>
        </w:rPr>
        <w:tab/>
      </w:r>
      <w:r w:rsidR="0087474D" w:rsidRPr="006752A8">
        <w:rPr>
          <w:rFonts w:ascii="Times New Roman" w:eastAsia="Times New Roman" w:hAnsi="Times New Roman" w:cs="Times New Roman"/>
        </w:rPr>
        <w:t>стр.</w:t>
      </w:r>
      <w:r w:rsidR="00A2303D" w:rsidRPr="006752A8">
        <w:rPr>
          <w:rFonts w:ascii="Times New Roman" w:eastAsia="Times New Roman" w:hAnsi="Times New Roman" w:cs="Times New Roman"/>
        </w:rPr>
        <w:t xml:space="preserve"> </w:t>
      </w:r>
      <w:r w:rsidR="0042075C" w:rsidRPr="006752A8">
        <w:rPr>
          <w:rFonts w:ascii="Times New Roman" w:eastAsia="Times New Roman" w:hAnsi="Times New Roman" w:cs="Times New Roman"/>
        </w:rPr>
        <w:t>5</w:t>
      </w:r>
      <w:r w:rsidR="00153DBD">
        <w:rPr>
          <w:rFonts w:ascii="Times New Roman" w:eastAsia="Times New Roman" w:hAnsi="Times New Roman" w:cs="Times New Roman"/>
        </w:rPr>
        <w:t>3</w:t>
      </w:r>
    </w:p>
    <w:p w:rsidR="0087474D" w:rsidRPr="006752A8" w:rsidRDefault="0087474D" w:rsidP="00007023">
      <w:pPr>
        <w:widowControl w:val="0"/>
        <w:spacing w:after="0" w:line="240" w:lineRule="auto"/>
        <w:jc w:val="both"/>
        <w:rPr>
          <w:rFonts w:ascii="Times New Roman" w:eastAsia="Times New Roman" w:hAnsi="Times New Roman" w:cs="Times New Roman"/>
        </w:rPr>
      </w:pPr>
    </w:p>
    <w:p w:rsidR="0087474D" w:rsidRPr="006752A8" w:rsidRDefault="0087474D" w:rsidP="00007023">
      <w:pPr>
        <w:widowControl w:val="0"/>
        <w:spacing w:after="0" w:line="240" w:lineRule="auto"/>
        <w:jc w:val="both"/>
        <w:rPr>
          <w:rFonts w:ascii="Times New Roman" w:eastAsia="Times New Roman" w:hAnsi="Times New Roman" w:cs="Times New Roman"/>
        </w:rPr>
      </w:pPr>
    </w:p>
    <w:p w:rsidR="0087474D" w:rsidRPr="006752A8" w:rsidRDefault="0087474D" w:rsidP="00007023">
      <w:pPr>
        <w:widowControl w:val="0"/>
        <w:spacing w:after="0" w:line="240" w:lineRule="auto"/>
        <w:jc w:val="both"/>
        <w:rPr>
          <w:rFonts w:ascii="Times New Roman" w:eastAsia="Times New Roman" w:hAnsi="Times New Roman" w:cs="Times New Roman"/>
        </w:rPr>
      </w:pPr>
    </w:p>
    <w:p w:rsidR="0087474D" w:rsidRPr="006752A8" w:rsidRDefault="0087474D" w:rsidP="00007023">
      <w:pPr>
        <w:widowControl w:val="0"/>
        <w:spacing w:after="0" w:line="240" w:lineRule="auto"/>
        <w:jc w:val="both"/>
        <w:rPr>
          <w:rFonts w:ascii="Times New Roman" w:eastAsia="Times New Roman" w:hAnsi="Times New Roman" w:cs="Times New Roman"/>
          <w:lang w:val="en-US"/>
        </w:rPr>
      </w:pPr>
    </w:p>
    <w:p w:rsidR="004B3436" w:rsidRPr="006752A8" w:rsidRDefault="004B3436" w:rsidP="00007023">
      <w:pPr>
        <w:widowControl w:val="0"/>
        <w:spacing w:after="0" w:line="240" w:lineRule="auto"/>
        <w:jc w:val="both"/>
        <w:rPr>
          <w:rFonts w:ascii="Times New Roman" w:eastAsia="Times New Roman" w:hAnsi="Times New Roman" w:cs="Times New Roman"/>
          <w:lang w:val="en-US"/>
        </w:rPr>
      </w:pPr>
    </w:p>
    <w:p w:rsidR="004B3436" w:rsidRPr="006752A8" w:rsidRDefault="004B3436" w:rsidP="00007023">
      <w:pPr>
        <w:widowControl w:val="0"/>
        <w:spacing w:after="0" w:line="240" w:lineRule="auto"/>
        <w:jc w:val="both"/>
        <w:rPr>
          <w:rFonts w:ascii="Times New Roman" w:eastAsia="Times New Roman" w:hAnsi="Times New Roman" w:cs="Times New Roman"/>
          <w:lang w:val="en-US"/>
        </w:rPr>
      </w:pPr>
    </w:p>
    <w:p w:rsidR="00C538D5" w:rsidRDefault="00C538D5" w:rsidP="00007023">
      <w:pPr>
        <w:widowControl w:val="0"/>
        <w:spacing w:after="0" w:line="240" w:lineRule="auto"/>
        <w:jc w:val="both"/>
        <w:rPr>
          <w:rFonts w:ascii="Times New Roman" w:eastAsia="Times New Roman" w:hAnsi="Times New Roman" w:cs="Times New Roman"/>
          <w:lang w:val="en-US"/>
        </w:rPr>
      </w:pPr>
    </w:p>
    <w:p w:rsidR="00F66E15" w:rsidRDefault="00F66E15" w:rsidP="00007023">
      <w:pPr>
        <w:widowControl w:val="0"/>
        <w:spacing w:after="0" w:line="240" w:lineRule="auto"/>
        <w:jc w:val="both"/>
        <w:rPr>
          <w:rFonts w:ascii="Times New Roman" w:eastAsia="Times New Roman" w:hAnsi="Times New Roman" w:cs="Times New Roman"/>
          <w:lang w:val="en-US"/>
        </w:rPr>
      </w:pPr>
    </w:p>
    <w:p w:rsidR="00F66E15" w:rsidRDefault="00F66E15" w:rsidP="00007023">
      <w:pPr>
        <w:widowControl w:val="0"/>
        <w:spacing w:after="0" w:line="240" w:lineRule="auto"/>
        <w:jc w:val="both"/>
        <w:rPr>
          <w:rFonts w:ascii="Times New Roman" w:eastAsia="Times New Roman" w:hAnsi="Times New Roman" w:cs="Times New Roman"/>
          <w:lang w:val="en-US"/>
        </w:rPr>
      </w:pPr>
    </w:p>
    <w:p w:rsidR="00F66E15" w:rsidRPr="006752A8" w:rsidRDefault="00F66E15" w:rsidP="00007023">
      <w:pPr>
        <w:widowControl w:val="0"/>
        <w:spacing w:after="0" w:line="240" w:lineRule="auto"/>
        <w:jc w:val="both"/>
        <w:rPr>
          <w:rFonts w:ascii="Times New Roman" w:eastAsia="Times New Roman" w:hAnsi="Times New Roman" w:cs="Times New Roman"/>
          <w:lang w:val="en-US"/>
        </w:rPr>
      </w:pPr>
    </w:p>
    <w:p w:rsidR="00833AF4" w:rsidRDefault="00833AF4" w:rsidP="00007023">
      <w:pPr>
        <w:widowControl w:val="0"/>
        <w:spacing w:after="0" w:line="240" w:lineRule="auto"/>
        <w:jc w:val="both"/>
        <w:rPr>
          <w:rFonts w:ascii="Times New Roman" w:eastAsia="Times New Roman" w:hAnsi="Times New Roman" w:cs="Times New Roman"/>
        </w:rPr>
      </w:pPr>
    </w:p>
    <w:p w:rsidR="00634746" w:rsidRDefault="00634746" w:rsidP="00007023">
      <w:pPr>
        <w:widowControl w:val="0"/>
        <w:spacing w:after="0" w:line="240" w:lineRule="auto"/>
        <w:jc w:val="both"/>
        <w:rPr>
          <w:rFonts w:ascii="Times New Roman" w:eastAsia="Times New Roman" w:hAnsi="Times New Roman" w:cs="Times New Roman"/>
        </w:rPr>
      </w:pPr>
    </w:p>
    <w:p w:rsidR="00634746" w:rsidRDefault="00634746" w:rsidP="00007023">
      <w:pPr>
        <w:widowControl w:val="0"/>
        <w:spacing w:after="0" w:line="240" w:lineRule="auto"/>
        <w:jc w:val="both"/>
        <w:rPr>
          <w:rFonts w:ascii="Times New Roman" w:eastAsia="Times New Roman" w:hAnsi="Times New Roman" w:cs="Times New Roman"/>
        </w:rPr>
      </w:pPr>
    </w:p>
    <w:p w:rsidR="00634746" w:rsidRDefault="00634746" w:rsidP="00007023">
      <w:pPr>
        <w:widowControl w:val="0"/>
        <w:spacing w:after="0" w:line="240" w:lineRule="auto"/>
        <w:jc w:val="both"/>
        <w:rPr>
          <w:rFonts w:ascii="Times New Roman" w:eastAsia="Times New Roman" w:hAnsi="Times New Roman" w:cs="Times New Roman"/>
        </w:rPr>
      </w:pPr>
    </w:p>
    <w:p w:rsidR="009A6549" w:rsidRPr="006A204E" w:rsidRDefault="00634746" w:rsidP="00007023">
      <w:pPr>
        <w:pStyle w:val="ListParagraph"/>
        <w:keepNext/>
        <w:numPr>
          <w:ilvl w:val="0"/>
          <w:numId w:val="21"/>
        </w:numPr>
        <w:tabs>
          <w:tab w:val="left" w:pos="851"/>
        </w:tabs>
        <w:snapToGrid w:val="0"/>
        <w:spacing w:after="0" w:line="240" w:lineRule="auto"/>
        <w:ind w:left="567" w:firstLine="0"/>
        <w:jc w:val="both"/>
        <w:outlineLvl w:val="0"/>
        <w:rPr>
          <w:rFonts w:ascii="Times New Roman" w:eastAsia="Batang" w:hAnsi="Times New Roman"/>
          <w:b/>
          <w:i/>
          <w:color w:val="0000CC"/>
          <w:lang w:val="en-US" w:eastAsia="ko-KR"/>
        </w:rPr>
      </w:pPr>
      <w:r w:rsidRPr="006A204E">
        <w:rPr>
          <w:rFonts w:ascii="Times New Roman" w:eastAsia="Batang" w:hAnsi="Times New Roman"/>
          <w:b/>
          <w:i/>
          <w:color w:val="0000CC"/>
          <w:lang w:eastAsia="ko-KR"/>
        </w:rPr>
        <w:lastRenderedPageBreak/>
        <w:t xml:space="preserve"> </w:t>
      </w:r>
      <w:r w:rsidRPr="006A204E">
        <w:rPr>
          <w:rFonts w:ascii="Times New Roman" w:eastAsia="Batang" w:hAnsi="Times New Roman"/>
          <w:b/>
          <w:i/>
          <w:color w:val="0000CC"/>
          <w:lang w:val="ru-RU" w:eastAsia="ko-KR"/>
        </w:rPr>
        <w:t xml:space="preserve">МИСИЯ </w:t>
      </w:r>
    </w:p>
    <w:p w:rsidR="00A178E4" w:rsidRPr="006A204E" w:rsidRDefault="00A178E4" w:rsidP="00007023">
      <w:pPr>
        <w:pStyle w:val="ListParagraph"/>
        <w:keepNext/>
        <w:tabs>
          <w:tab w:val="left" w:pos="851"/>
        </w:tabs>
        <w:snapToGrid w:val="0"/>
        <w:spacing w:after="0" w:line="240" w:lineRule="auto"/>
        <w:ind w:left="1287"/>
        <w:jc w:val="both"/>
        <w:outlineLvl w:val="0"/>
        <w:rPr>
          <w:rFonts w:ascii="Times New Roman" w:eastAsia="Batang" w:hAnsi="Times New Roman"/>
          <w:b/>
          <w:i/>
          <w:color w:val="0000CC"/>
          <w:lang w:val="en-US" w:eastAsia="ko-KR"/>
        </w:rPr>
      </w:pPr>
    </w:p>
    <w:p w:rsidR="009A6549" w:rsidRDefault="009A6549" w:rsidP="00007023">
      <w:pPr>
        <w:spacing w:after="0" w:line="240" w:lineRule="auto"/>
        <w:ind w:firstLine="567"/>
        <w:jc w:val="both"/>
        <w:rPr>
          <w:rFonts w:ascii="Times New Roman" w:hAnsi="Times New Roman" w:cs="Times New Roman"/>
        </w:rPr>
      </w:pPr>
      <w:r w:rsidRPr="006A204E">
        <w:rPr>
          <w:rFonts w:ascii="Times New Roman" w:hAnsi="Times New Roman" w:cs="Times New Roman"/>
        </w:rPr>
        <w:t>Мисията на Министерство на регионалното развитие</w:t>
      </w:r>
      <w:r w:rsidR="00B37054" w:rsidRPr="006A204E">
        <w:rPr>
          <w:rFonts w:ascii="Times New Roman" w:hAnsi="Times New Roman" w:cs="Times New Roman"/>
        </w:rPr>
        <w:t xml:space="preserve"> и благоустройстовото</w:t>
      </w:r>
      <w:r w:rsidR="00634746" w:rsidRPr="006A204E">
        <w:rPr>
          <w:rFonts w:ascii="Times New Roman" w:hAnsi="Times New Roman" w:cs="Times New Roman"/>
        </w:rPr>
        <w:t xml:space="preserve"> </w:t>
      </w:r>
      <w:r w:rsidR="00275ED3" w:rsidRPr="006A204E">
        <w:rPr>
          <w:rFonts w:ascii="Times New Roman" w:hAnsi="Times New Roman" w:cs="Times New Roman"/>
        </w:rPr>
        <w:t xml:space="preserve">(МРРБ) </w:t>
      </w:r>
      <w:r w:rsidRPr="006A204E">
        <w:rPr>
          <w:rFonts w:ascii="Times New Roman" w:hAnsi="Times New Roman" w:cs="Times New Roman"/>
        </w:rPr>
        <w:t>е формулирането и провеждането на политика за регионално развитие, която да създава условия за балансирано и устойчиво интегрирано развитие на регионите в</w:t>
      </w:r>
      <w:r w:rsidR="00C776A1">
        <w:rPr>
          <w:rFonts w:ascii="Times New Roman" w:hAnsi="Times New Roman" w:cs="Times New Roman"/>
        </w:rPr>
        <w:t>Република</w:t>
      </w:r>
      <w:r w:rsidRPr="006A204E">
        <w:rPr>
          <w:rFonts w:ascii="Times New Roman" w:hAnsi="Times New Roman" w:cs="Times New Roman"/>
        </w:rPr>
        <w:t xml:space="preserve"> България, както и превръщането им в по-атрактивни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p>
    <w:p w:rsidR="00C776A1" w:rsidRPr="006A204E" w:rsidRDefault="00C776A1" w:rsidP="00007023">
      <w:pPr>
        <w:spacing w:after="0" w:line="240" w:lineRule="auto"/>
        <w:ind w:firstLine="567"/>
        <w:jc w:val="both"/>
        <w:rPr>
          <w:rFonts w:ascii="Times New Roman" w:hAnsi="Times New Roman" w:cs="Times New Roman"/>
        </w:rPr>
      </w:pPr>
      <w:r>
        <w:rPr>
          <w:rFonts w:ascii="Times New Roman" w:hAnsi="Times New Roman" w:cs="Times New Roman"/>
        </w:rPr>
        <w:t xml:space="preserve">МРРБ изпълнява </w:t>
      </w:r>
      <w:r w:rsidRPr="00C776A1">
        <w:rPr>
          <w:rFonts w:ascii="Times New Roman" w:hAnsi="Times New Roman" w:cs="Times New Roman"/>
        </w:rPr>
        <w:t xml:space="preserve">мерки, чрез които ще се реализират основните </w:t>
      </w:r>
      <w:r w:rsidR="00811D1B">
        <w:rPr>
          <w:rFonts w:ascii="Times New Roman" w:hAnsi="Times New Roman" w:cs="Times New Roman"/>
        </w:rPr>
        <w:t xml:space="preserve">цели и </w:t>
      </w:r>
      <w:r w:rsidRPr="00C776A1">
        <w:rPr>
          <w:rFonts w:ascii="Times New Roman" w:hAnsi="Times New Roman" w:cs="Times New Roman"/>
        </w:rPr>
        <w:t>приоритети</w:t>
      </w:r>
      <w:r>
        <w:rPr>
          <w:rFonts w:ascii="Times New Roman" w:hAnsi="Times New Roman" w:cs="Times New Roman"/>
        </w:rPr>
        <w:t>, залегнали в</w:t>
      </w:r>
      <w:r w:rsidRPr="00C776A1">
        <w:rPr>
          <w:rFonts w:ascii="Times New Roman" w:hAnsi="Times New Roman" w:cs="Times New Roman"/>
        </w:rPr>
        <w:t xml:space="preserve"> Програмата за управление на правителството на Република България за периода 2017- 2021 г.</w:t>
      </w:r>
      <w:r w:rsidR="00811D1B" w:rsidRPr="00811D1B">
        <w:t xml:space="preserve"> </w:t>
      </w:r>
      <w:r w:rsidR="00811D1B">
        <w:t>(</w:t>
      </w:r>
      <w:r w:rsidR="00811D1B" w:rsidRPr="00811D1B">
        <w:rPr>
          <w:rFonts w:ascii="Times New Roman" w:hAnsi="Times New Roman" w:cs="Times New Roman"/>
        </w:rPr>
        <w:t>Програмата за управление</w:t>
      </w:r>
      <w:r w:rsidR="00811D1B">
        <w:rPr>
          <w:rFonts w:ascii="Times New Roman" w:hAnsi="Times New Roman" w:cs="Times New Roman"/>
        </w:rPr>
        <w:t>).</w:t>
      </w:r>
    </w:p>
    <w:p w:rsidR="005B31C4" w:rsidRPr="006A204E" w:rsidRDefault="005B31C4" w:rsidP="00007023">
      <w:pPr>
        <w:spacing w:after="0" w:line="240" w:lineRule="auto"/>
        <w:ind w:firstLine="567"/>
        <w:jc w:val="both"/>
        <w:rPr>
          <w:rFonts w:ascii="Times New Roman" w:hAnsi="Times New Roman" w:cs="Times New Roman"/>
        </w:rPr>
      </w:pPr>
      <w:r w:rsidRPr="006A204E">
        <w:rPr>
          <w:rFonts w:ascii="Times New Roman" w:hAnsi="Times New Roman" w:cs="Times New Roman"/>
        </w:rPr>
        <w:t xml:space="preserve">Дирекцията за национален строителен контрол </w:t>
      </w:r>
      <w:r w:rsidR="00275ED3" w:rsidRPr="006A204E">
        <w:rPr>
          <w:rFonts w:ascii="Times New Roman" w:hAnsi="Times New Roman" w:cs="Times New Roman"/>
        </w:rPr>
        <w:t xml:space="preserve">(ДНСК) </w:t>
      </w:r>
      <w:r w:rsidRPr="006A204E">
        <w:rPr>
          <w:rFonts w:ascii="Times New Roman" w:hAnsi="Times New Roman" w:cs="Times New Roman"/>
        </w:rPr>
        <w:t>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Началникът на ДНСК провежда държавната политика в областта на националния строителен контрол.</w:t>
      </w:r>
    </w:p>
    <w:p w:rsidR="00461415" w:rsidRPr="006A204E" w:rsidRDefault="00461415" w:rsidP="00007023">
      <w:pPr>
        <w:spacing w:after="0" w:line="240" w:lineRule="auto"/>
        <w:ind w:firstLine="567"/>
        <w:jc w:val="both"/>
        <w:rPr>
          <w:rFonts w:ascii="Times New Roman" w:hAnsi="Times New Roman" w:cs="Times New Roman"/>
          <w:lang w:val="en-US"/>
        </w:rPr>
      </w:pPr>
      <w:r w:rsidRPr="006A204E">
        <w:rPr>
          <w:rFonts w:ascii="Times New Roman" w:hAnsi="Times New Roman" w:cs="Times New Roman"/>
        </w:rPr>
        <w:t>Мисията на Агенция по геодезия, картография и кадастър (АГКК) е да се превърне в единствена институция, която създава, поддържа и предоставя геодезическа, картографска и кадастрална информация, а също така осигурява достъп до тези пространствени данни и предоставянето на услуги, свързани с тях.</w:t>
      </w:r>
    </w:p>
    <w:p w:rsidR="00833AF4" w:rsidRDefault="00C776A1" w:rsidP="00007023">
      <w:pPr>
        <w:spacing w:after="0" w:line="240" w:lineRule="auto"/>
        <w:ind w:firstLine="567"/>
        <w:jc w:val="both"/>
        <w:rPr>
          <w:rFonts w:ascii="Times New Roman" w:hAnsi="Times New Roman" w:cs="Times New Roman"/>
        </w:rPr>
      </w:pPr>
      <w:r w:rsidRPr="00C776A1">
        <w:rPr>
          <w:rFonts w:ascii="Times New Roman" w:hAnsi="Times New Roman" w:cs="Times New Roman"/>
        </w:rPr>
        <w:t xml:space="preserve">Агенция „Пътна инфраструктура” (АПИ) е юридическо лице, второстепенен разпоредител с бюджетни кредити към Министерство на регионалното развитие и благоустройството. Във връзка с управлението на републиканските пътища, Агенцията е отговорна за дейностите, свързани с проектирането, строителството, експлоатацията и поддръжката на републиканските пътища извън градовете и при пътните възли. За обезпечаване реализацията на инфраструктурните обекти, в качеството си на заинтересовано ведомство, тя инициира производства по отчуждаване на имоти, попадащи под техните трасета и поддържане на правото на преминаване на пътищата през чужда територия.  </w:t>
      </w:r>
    </w:p>
    <w:p w:rsidR="00C776A1" w:rsidRPr="006A204E" w:rsidRDefault="00C776A1" w:rsidP="00007023">
      <w:pPr>
        <w:spacing w:after="0" w:line="240" w:lineRule="auto"/>
        <w:ind w:firstLine="567"/>
        <w:jc w:val="both"/>
        <w:rPr>
          <w:rFonts w:ascii="Times New Roman" w:hAnsi="Times New Roman" w:cs="Times New Roman"/>
        </w:rPr>
      </w:pPr>
    </w:p>
    <w:p w:rsidR="009A6549" w:rsidRPr="006A204E" w:rsidRDefault="00634746" w:rsidP="00007023">
      <w:pPr>
        <w:pStyle w:val="ListParagraph"/>
        <w:keepNext/>
        <w:numPr>
          <w:ilvl w:val="0"/>
          <w:numId w:val="21"/>
        </w:numPr>
        <w:snapToGrid w:val="0"/>
        <w:spacing w:after="0" w:line="240" w:lineRule="auto"/>
        <w:ind w:left="993" w:hanging="426"/>
        <w:jc w:val="both"/>
        <w:outlineLvl w:val="0"/>
        <w:rPr>
          <w:rFonts w:ascii="Times New Roman" w:eastAsia="Batang" w:hAnsi="Times New Roman"/>
          <w:b/>
          <w:i/>
          <w:color w:val="0000CC"/>
          <w:lang w:val="ru-RU" w:eastAsia="ko-KR"/>
        </w:rPr>
      </w:pPr>
      <w:r w:rsidRPr="006A204E">
        <w:rPr>
          <w:rFonts w:ascii="Times New Roman" w:eastAsia="Batang" w:hAnsi="Times New Roman"/>
          <w:b/>
          <w:i/>
          <w:color w:val="0000CC"/>
          <w:lang w:eastAsia="ko-KR"/>
        </w:rPr>
        <w:t>О</w:t>
      </w:r>
      <w:r w:rsidRPr="006A204E">
        <w:rPr>
          <w:rFonts w:ascii="Times New Roman" w:eastAsia="Batang" w:hAnsi="Times New Roman"/>
          <w:b/>
          <w:i/>
          <w:color w:val="0000CC"/>
          <w:lang w:val="ru-RU" w:eastAsia="ko-KR"/>
        </w:rPr>
        <w:t>РГАНИЗАЦИОННО РАЗВИТИЕ И КАПАЦИТЕТ</w:t>
      </w:r>
    </w:p>
    <w:p w:rsidR="00A178E4" w:rsidRPr="006A204E" w:rsidRDefault="00A178E4" w:rsidP="00007023">
      <w:pPr>
        <w:pStyle w:val="ListParagraph"/>
        <w:keepNext/>
        <w:snapToGrid w:val="0"/>
        <w:spacing w:after="0" w:line="240" w:lineRule="auto"/>
        <w:ind w:left="993"/>
        <w:jc w:val="both"/>
        <w:outlineLvl w:val="0"/>
        <w:rPr>
          <w:rFonts w:ascii="Times New Roman" w:eastAsia="Batang" w:hAnsi="Times New Roman"/>
          <w:b/>
          <w:i/>
          <w:color w:val="0000CC"/>
          <w:lang w:val="ru-RU" w:eastAsia="ko-KR"/>
        </w:rPr>
      </w:pPr>
    </w:p>
    <w:p w:rsidR="00F03726" w:rsidRPr="006A204E" w:rsidRDefault="009A6549" w:rsidP="00007023">
      <w:pPr>
        <w:spacing w:after="0" w:line="240" w:lineRule="auto"/>
        <w:ind w:firstLine="567"/>
        <w:jc w:val="both"/>
        <w:rPr>
          <w:rFonts w:ascii="Times New Roman" w:hAnsi="Times New Roman" w:cs="Times New Roman"/>
        </w:rPr>
      </w:pPr>
      <w:r w:rsidRPr="006A204E">
        <w:rPr>
          <w:rFonts w:ascii="Times New Roman" w:hAnsi="Times New Roman" w:cs="Times New Roman"/>
        </w:rPr>
        <w:t xml:space="preserve">Някои от функциите на </w:t>
      </w:r>
      <w:r w:rsidR="00275ED3" w:rsidRPr="006A204E">
        <w:rPr>
          <w:rFonts w:ascii="Times New Roman" w:hAnsi="Times New Roman" w:cs="Times New Roman"/>
        </w:rPr>
        <w:t>МРРБ</w:t>
      </w:r>
      <w:r w:rsidRPr="006A204E">
        <w:rPr>
          <w:rFonts w:ascii="Times New Roman" w:hAnsi="Times New Roman" w:cs="Times New Roman"/>
        </w:rPr>
        <w:t xml:space="preserve"> водят началото си от Министерство на обществените сгради, пътищата и благоустройството създадено през 1912 г. През  годините министерството многократно е преименувано и реорганизирано. </w:t>
      </w:r>
    </w:p>
    <w:p w:rsidR="009A6549" w:rsidRPr="006A204E" w:rsidRDefault="009A6549" w:rsidP="00007023">
      <w:pPr>
        <w:spacing w:after="0" w:line="240" w:lineRule="auto"/>
        <w:ind w:firstLine="567"/>
        <w:jc w:val="both"/>
        <w:rPr>
          <w:rFonts w:ascii="Times New Roman" w:hAnsi="Times New Roman" w:cs="Times New Roman"/>
          <w:b/>
          <w:lang w:val="en-US"/>
        </w:rPr>
      </w:pPr>
      <w:r w:rsidRPr="006A204E">
        <w:rPr>
          <w:rFonts w:ascii="Times New Roman" w:hAnsi="Times New Roman" w:cs="Times New Roman"/>
        </w:rPr>
        <w:t>Министърът на регионалното развитие</w:t>
      </w:r>
      <w:r w:rsidR="00D81F82" w:rsidRPr="006A204E">
        <w:rPr>
          <w:rFonts w:ascii="Times New Roman" w:hAnsi="Times New Roman" w:cs="Times New Roman"/>
        </w:rPr>
        <w:t xml:space="preserve"> и благоустройството</w:t>
      </w:r>
      <w:r w:rsidRPr="006A204E">
        <w:rPr>
          <w:rFonts w:ascii="Times New Roman" w:hAnsi="Times New Roman" w:cs="Times New Roman"/>
        </w:rPr>
        <w:t xml:space="preserve"> е първостепенен разпоредител с бюджет. </w:t>
      </w:r>
      <w:r w:rsidR="007255CB" w:rsidRPr="006A204E">
        <w:rPr>
          <w:rFonts w:ascii="Times New Roman" w:hAnsi="Times New Roman" w:cs="Times New Roman"/>
        </w:rPr>
        <w:t>Второстепенни</w:t>
      </w:r>
      <w:r w:rsidRPr="006A204E">
        <w:rPr>
          <w:rFonts w:ascii="Times New Roman" w:hAnsi="Times New Roman" w:cs="Times New Roman"/>
        </w:rPr>
        <w:t xml:space="preserve"> разпоредител</w:t>
      </w:r>
      <w:r w:rsidR="007255CB" w:rsidRPr="006A204E">
        <w:rPr>
          <w:rFonts w:ascii="Times New Roman" w:hAnsi="Times New Roman" w:cs="Times New Roman"/>
        </w:rPr>
        <w:t>и</w:t>
      </w:r>
      <w:r w:rsidRPr="006A204E">
        <w:rPr>
          <w:rFonts w:ascii="Times New Roman" w:hAnsi="Times New Roman" w:cs="Times New Roman"/>
        </w:rPr>
        <w:t xml:space="preserve"> с бюджет към министъра на регионалното развитие</w:t>
      </w:r>
      <w:r w:rsidR="007255CB" w:rsidRPr="006A204E">
        <w:rPr>
          <w:rFonts w:ascii="Times New Roman" w:hAnsi="Times New Roman" w:cs="Times New Roman"/>
        </w:rPr>
        <w:t xml:space="preserve"> и благоустройството са </w:t>
      </w:r>
      <w:r w:rsidR="00275ED3" w:rsidRPr="006A204E">
        <w:rPr>
          <w:rFonts w:ascii="Times New Roman" w:hAnsi="Times New Roman" w:cs="Times New Roman"/>
        </w:rPr>
        <w:t>АПИ</w:t>
      </w:r>
      <w:r w:rsidR="00D81F82" w:rsidRPr="006A204E">
        <w:rPr>
          <w:rFonts w:ascii="Times New Roman" w:hAnsi="Times New Roman" w:cs="Times New Roman"/>
        </w:rPr>
        <w:t xml:space="preserve">, </w:t>
      </w:r>
      <w:r w:rsidR="00275ED3" w:rsidRPr="006A204E">
        <w:rPr>
          <w:rFonts w:ascii="Times New Roman" w:hAnsi="Times New Roman" w:cs="Times New Roman"/>
        </w:rPr>
        <w:t>АГКК</w:t>
      </w:r>
      <w:r w:rsidR="00D81F82" w:rsidRPr="006A204E">
        <w:rPr>
          <w:rFonts w:ascii="Times New Roman" w:hAnsi="Times New Roman" w:cs="Times New Roman"/>
        </w:rPr>
        <w:t xml:space="preserve"> и Д</w:t>
      </w:r>
      <w:r w:rsidR="00275ED3" w:rsidRPr="006A204E">
        <w:rPr>
          <w:rFonts w:ascii="Times New Roman" w:hAnsi="Times New Roman" w:cs="Times New Roman"/>
        </w:rPr>
        <w:t>НСК</w:t>
      </w:r>
      <w:r w:rsidR="00E305CB" w:rsidRPr="006A204E">
        <w:rPr>
          <w:rFonts w:ascii="Times New Roman" w:hAnsi="Times New Roman" w:cs="Times New Roman"/>
        </w:rPr>
        <w:t>.</w:t>
      </w:r>
      <w:r w:rsidR="00030368" w:rsidRPr="006A204E">
        <w:rPr>
          <w:rFonts w:ascii="Times New Roman" w:hAnsi="Times New Roman" w:cs="Times New Roman"/>
        </w:rPr>
        <w:t xml:space="preserve"> </w:t>
      </w:r>
    </w:p>
    <w:p w:rsidR="00CF4E63" w:rsidRPr="00CF4E63" w:rsidRDefault="00CF4E63" w:rsidP="00007023">
      <w:pPr>
        <w:spacing w:after="0" w:line="240" w:lineRule="auto"/>
        <w:ind w:firstLine="567"/>
        <w:jc w:val="both"/>
        <w:rPr>
          <w:rFonts w:ascii="Times New Roman" w:hAnsi="Times New Roman" w:cs="Times New Roman"/>
        </w:rPr>
      </w:pPr>
      <w:r w:rsidRPr="00CF4E63">
        <w:rPr>
          <w:rFonts w:ascii="Times New Roman" w:hAnsi="Times New Roman" w:cs="Times New Roman"/>
          <w:b/>
        </w:rPr>
        <w:t>АПИ</w:t>
      </w:r>
      <w:r w:rsidRPr="00CF4E63">
        <w:rPr>
          <w:rFonts w:ascii="Times New Roman" w:hAnsi="Times New Roman" w:cs="Times New Roman"/>
        </w:rPr>
        <w:t xml:space="preserve"> осъществява своята дейност чрез централна администрация и специализирани звена: Областни пътни управления и Институт по пътища и мостове. Дейността на централната администрация и на администрацията на областните пътни управления се осъществява от държавни служители и от лица, работещи по трудово правоотношение. Числеността й по щат е 1 511 бройки, в т.ч. 893 бр. по трудово и 618 бр. по служебно правоотношение.</w:t>
      </w:r>
    </w:p>
    <w:p w:rsidR="00CF4E63" w:rsidRPr="00CF4E63" w:rsidRDefault="00CF4E63" w:rsidP="00007023">
      <w:pPr>
        <w:spacing w:after="0" w:line="240" w:lineRule="auto"/>
        <w:ind w:firstLine="567"/>
        <w:jc w:val="both"/>
        <w:rPr>
          <w:rFonts w:ascii="Times New Roman" w:hAnsi="Times New Roman" w:cs="Times New Roman"/>
        </w:rPr>
      </w:pPr>
      <w:r w:rsidRPr="00CF4E63">
        <w:rPr>
          <w:rFonts w:ascii="Times New Roman" w:hAnsi="Times New Roman" w:cs="Times New Roman"/>
        </w:rPr>
        <w:t>Агенцията се ръководи от управителен съвет. Управителният съвет се състои от председател и двама членове. Агенцията се представлява от председателя на управителния съвет.</w:t>
      </w:r>
    </w:p>
    <w:p w:rsidR="00CF4E63" w:rsidRPr="00CF4E63" w:rsidRDefault="00CF4E63" w:rsidP="00007023">
      <w:pPr>
        <w:spacing w:after="0" w:line="240" w:lineRule="auto"/>
        <w:ind w:firstLine="567"/>
        <w:jc w:val="both"/>
        <w:rPr>
          <w:rFonts w:ascii="Times New Roman" w:hAnsi="Times New Roman" w:cs="Times New Roman"/>
        </w:rPr>
      </w:pPr>
      <w:r w:rsidRPr="00CF4E63">
        <w:rPr>
          <w:rFonts w:ascii="Times New Roman" w:hAnsi="Times New Roman" w:cs="Times New Roman"/>
        </w:rPr>
        <w:t>Помощен орган на агенцията е Експертният технико-икономически съвет /ЕТИС/, който разглежда, приема и предлага на управителния съвет за утвърждаване разработки и проекти за изграждане, ремонт и поддържане на републиканските пътища. ЕТИС изпълнява функциите на държавно-обществен орган в областта на пътищата в случаите, определени с решение на управителния съвет на агенцията.</w:t>
      </w:r>
    </w:p>
    <w:p w:rsidR="008C6D5E" w:rsidRPr="006A204E" w:rsidRDefault="00CF4E63" w:rsidP="00007023">
      <w:pPr>
        <w:spacing w:after="0" w:line="240" w:lineRule="auto"/>
        <w:ind w:firstLine="567"/>
        <w:jc w:val="both"/>
        <w:rPr>
          <w:rFonts w:ascii="Times New Roman" w:eastAsia="Times New Roman" w:hAnsi="Times New Roman" w:cs="Times New Roman"/>
          <w:lang w:eastAsia="bg-BG"/>
        </w:rPr>
      </w:pPr>
      <w:r w:rsidRPr="00CF4E63">
        <w:rPr>
          <w:rFonts w:ascii="Times New Roman" w:hAnsi="Times New Roman" w:cs="Times New Roman"/>
        </w:rPr>
        <w:t>Структурата, функциите и организационният процес при изпълнение на дейностите на Агенцията е подробно разписан в Правилника за структурата, дейността и организацията на работа на Агенция "Пътна инфраструктура".</w:t>
      </w:r>
    </w:p>
    <w:p w:rsidR="0018468D" w:rsidRPr="006A204E" w:rsidRDefault="005B31C4" w:rsidP="00007023">
      <w:pPr>
        <w:spacing w:after="0" w:line="240" w:lineRule="auto"/>
        <w:ind w:firstLine="567"/>
        <w:jc w:val="both"/>
        <w:rPr>
          <w:rFonts w:ascii="Times New Roman" w:eastAsia="Times New Roman" w:hAnsi="Times New Roman" w:cs="Times New Roman"/>
          <w:lang w:eastAsia="bg-BG"/>
        </w:rPr>
      </w:pPr>
      <w:r w:rsidRPr="00CF4E63">
        <w:rPr>
          <w:rFonts w:ascii="Times New Roman" w:eastAsia="Times New Roman" w:hAnsi="Times New Roman" w:cs="Times New Roman"/>
          <w:b/>
          <w:lang w:eastAsia="bg-BG"/>
        </w:rPr>
        <w:t>ДНСК</w:t>
      </w:r>
      <w:r w:rsidRPr="006A204E">
        <w:rPr>
          <w:rFonts w:ascii="Times New Roman" w:eastAsia="Times New Roman" w:hAnsi="Times New Roman" w:cs="Times New Roman"/>
          <w:lang w:eastAsia="bg-BG"/>
        </w:rPr>
        <w:t xml:space="preserve"> е юридическо лице със седалище София. ДНСК е второстепенен разпоре</w:t>
      </w:r>
      <w:r w:rsidR="0018468D" w:rsidRPr="006A204E">
        <w:rPr>
          <w:rFonts w:ascii="Times New Roman" w:eastAsia="Times New Roman" w:hAnsi="Times New Roman" w:cs="Times New Roman"/>
          <w:lang w:eastAsia="bg-BG"/>
        </w:rPr>
        <w:t xml:space="preserve">дител с бюджет към министъра на регионалното развитие и благоустройството и се ръководи и представлява от Началника на ДНСК. </w:t>
      </w:r>
    </w:p>
    <w:p w:rsidR="005B31C4" w:rsidRPr="006A204E" w:rsidRDefault="00275ED3" w:rsidP="00007023">
      <w:pPr>
        <w:spacing w:after="0" w:line="240" w:lineRule="auto"/>
        <w:ind w:firstLine="567"/>
        <w:jc w:val="both"/>
        <w:rPr>
          <w:rFonts w:ascii="Times New Roman" w:eastAsia="Times New Roman" w:hAnsi="Times New Roman" w:cs="Times New Roman"/>
          <w:lang w:eastAsia="bg-BG"/>
        </w:rPr>
      </w:pPr>
      <w:r w:rsidRPr="006A204E">
        <w:rPr>
          <w:rFonts w:ascii="Times New Roman" w:eastAsia="Times New Roman" w:hAnsi="Times New Roman" w:cs="Times New Roman"/>
          <w:lang w:eastAsia="bg-BG"/>
        </w:rPr>
        <w:t>ДНСК</w:t>
      </w:r>
      <w:r w:rsidR="005B31C4" w:rsidRPr="006A204E">
        <w:rPr>
          <w:rFonts w:ascii="Times New Roman" w:eastAsia="Times New Roman" w:hAnsi="Times New Roman" w:cs="Times New Roman"/>
          <w:lang w:eastAsia="bg-BG"/>
        </w:rPr>
        <w:t xml:space="preserve">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w:t>
      </w:r>
      <w:r w:rsidR="005B31C4" w:rsidRPr="006A204E">
        <w:rPr>
          <w:rFonts w:ascii="Times New Roman" w:eastAsia="Times New Roman" w:hAnsi="Times New Roman" w:cs="Times New Roman"/>
          <w:lang w:eastAsia="bg-BG"/>
        </w:rPr>
        <w:lastRenderedPageBreak/>
        <w:t>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p>
    <w:p w:rsidR="0018468D" w:rsidRPr="006A204E" w:rsidRDefault="0018468D" w:rsidP="00007023">
      <w:pPr>
        <w:spacing w:after="0" w:line="240" w:lineRule="auto"/>
        <w:ind w:firstLine="567"/>
        <w:jc w:val="both"/>
        <w:rPr>
          <w:rFonts w:ascii="Times New Roman" w:eastAsia="Times New Roman" w:hAnsi="Times New Roman" w:cs="Times New Roman"/>
          <w:lang w:eastAsia="bg-BG"/>
        </w:rPr>
      </w:pPr>
      <w:r w:rsidRPr="006A204E">
        <w:rPr>
          <w:rFonts w:ascii="Times New Roman" w:eastAsia="Times New Roman" w:hAnsi="Times New Roman" w:cs="Times New Roman"/>
          <w:lang w:eastAsia="bg-BG"/>
        </w:rPr>
        <w:t xml:space="preserve">Предоставяните услуги от ДНСК са с високо качество, тъй като е въведена „Система за управление на качеството </w:t>
      </w:r>
      <w:r w:rsidR="00275ED3" w:rsidRPr="006A204E">
        <w:rPr>
          <w:rFonts w:ascii="Times New Roman" w:eastAsia="Times New Roman" w:hAnsi="Times New Roman" w:cs="Times New Roman"/>
          <w:lang w:eastAsia="bg-BG"/>
        </w:rPr>
        <w:t>(СУК)</w:t>
      </w:r>
      <w:r w:rsidRPr="006A204E">
        <w:rPr>
          <w:rFonts w:ascii="Times New Roman" w:eastAsia="Times New Roman" w:hAnsi="Times New Roman" w:cs="Times New Roman"/>
          <w:lang w:eastAsia="bg-BG"/>
        </w:rPr>
        <w:t xml:space="preserve"> на ДНСК в съответствие с изискванията на международния стандарт БДС </w:t>
      </w:r>
      <w:r w:rsidRPr="006A204E">
        <w:rPr>
          <w:rFonts w:ascii="Times New Roman" w:eastAsia="Times New Roman" w:hAnsi="Times New Roman" w:cs="Times New Roman"/>
          <w:lang w:val="en-US" w:eastAsia="bg-BG"/>
        </w:rPr>
        <w:t>EN</w:t>
      </w:r>
      <w:r w:rsidRPr="006A204E">
        <w:rPr>
          <w:rFonts w:ascii="Times New Roman" w:eastAsia="Times New Roman" w:hAnsi="Times New Roman" w:cs="Times New Roman"/>
          <w:lang w:eastAsia="bg-BG"/>
        </w:rPr>
        <w:t xml:space="preserve"> </w:t>
      </w:r>
      <w:r w:rsidRPr="006A204E">
        <w:rPr>
          <w:rFonts w:ascii="Times New Roman" w:eastAsia="Times New Roman" w:hAnsi="Times New Roman" w:cs="Times New Roman"/>
          <w:lang w:val="en-US" w:eastAsia="bg-BG"/>
        </w:rPr>
        <w:t>ISO</w:t>
      </w:r>
      <w:r w:rsidRPr="006A204E">
        <w:rPr>
          <w:rFonts w:ascii="Times New Roman" w:eastAsia="Times New Roman" w:hAnsi="Times New Roman" w:cs="Times New Roman"/>
          <w:lang w:eastAsia="bg-BG"/>
        </w:rPr>
        <w:t xml:space="preserve"> 9001:2008”. ДНСК е сертифицирана от ОНМ</w:t>
      </w:r>
      <w:r w:rsidRPr="006A204E">
        <w:rPr>
          <w:rFonts w:ascii="Times New Roman" w:eastAsia="Times New Roman" w:hAnsi="Times New Roman" w:cs="Times New Roman"/>
          <w:lang w:val="en-US" w:eastAsia="bg-BG"/>
        </w:rPr>
        <w:t>I</w:t>
      </w:r>
      <w:r w:rsidRPr="006A204E">
        <w:rPr>
          <w:rFonts w:ascii="Times New Roman" w:eastAsia="Times New Roman" w:hAnsi="Times New Roman" w:cs="Times New Roman"/>
          <w:lang w:eastAsia="bg-BG"/>
        </w:rPr>
        <w:t xml:space="preserve"> </w:t>
      </w:r>
      <w:r w:rsidRPr="006A204E">
        <w:rPr>
          <w:rFonts w:ascii="Times New Roman" w:eastAsia="Times New Roman" w:hAnsi="Times New Roman" w:cs="Times New Roman"/>
          <w:lang w:val="en-US" w:eastAsia="bg-BG"/>
        </w:rPr>
        <w:t>EURO</w:t>
      </w:r>
      <w:r w:rsidRPr="006A204E">
        <w:rPr>
          <w:rFonts w:ascii="Times New Roman" w:eastAsia="Times New Roman" w:hAnsi="Times New Roman" w:cs="Times New Roman"/>
          <w:lang w:eastAsia="bg-BG"/>
        </w:rPr>
        <w:t xml:space="preserve"> </w:t>
      </w:r>
      <w:r w:rsidRPr="006A204E">
        <w:rPr>
          <w:rFonts w:ascii="Times New Roman" w:eastAsia="Times New Roman" w:hAnsi="Times New Roman" w:cs="Times New Roman"/>
          <w:lang w:val="en-US" w:eastAsia="bg-BG"/>
        </w:rPr>
        <w:t>SERT</w:t>
      </w:r>
      <w:r w:rsidRPr="006A204E">
        <w:rPr>
          <w:rFonts w:ascii="Times New Roman" w:eastAsia="Times New Roman" w:hAnsi="Times New Roman" w:cs="Times New Roman"/>
          <w:lang w:eastAsia="bg-BG"/>
        </w:rPr>
        <w:t xml:space="preserve"> </w:t>
      </w:r>
      <w:r w:rsidRPr="006A204E">
        <w:rPr>
          <w:rFonts w:ascii="Times New Roman" w:eastAsia="Times New Roman" w:hAnsi="Times New Roman" w:cs="Times New Roman"/>
          <w:lang w:val="en-US" w:eastAsia="bg-BG"/>
        </w:rPr>
        <w:t>GMBH</w:t>
      </w:r>
      <w:r w:rsidRPr="006A204E">
        <w:rPr>
          <w:rFonts w:ascii="Times New Roman" w:eastAsia="Times New Roman" w:hAnsi="Times New Roman" w:cs="Times New Roman"/>
          <w:lang w:eastAsia="bg-BG"/>
        </w:rPr>
        <w:t xml:space="preserve"> </w:t>
      </w:r>
      <w:r w:rsidRPr="006A204E">
        <w:rPr>
          <w:rFonts w:ascii="Times New Roman" w:eastAsia="Times New Roman" w:hAnsi="Times New Roman" w:cs="Times New Roman"/>
          <w:lang w:val="en-US" w:eastAsia="bg-BG"/>
        </w:rPr>
        <w:t>MAGDEBURG</w:t>
      </w:r>
      <w:r w:rsidRPr="006A204E">
        <w:rPr>
          <w:rFonts w:ascii="Times New Roman" w:eastAsia="Times New Roman" w:hAnsi="Times New Roman" w:cs="Times New Roman"/>
          <w:lang w:eastAsia="bg-BG"/>
        </w:rPr>
        <w:t xml:space="preserve">. Въпреки, че сертифицирането по </w:t>
      </w:r>
      <w:r w:rsidRPr="006A204E">
        <w:rPr>
          <w:rFonts w:ascii="Times New Roman" w:eastAsia="Times New Roman" w:hAnsi="Times New Roman" w:cs="Times New Roman"/>
          <w:lang w:val="en-US" w:eastAsia="bg-BG"/>
        </w:rPr>
        <w:t>ISO</w:t>
      </w:r>
      <w:r w:rsidRPr="006A204E">
        <w:rPr>
          <w:rFonts w:ascii="Times New Roman" w:eastAsia="Times New Roman" w:hAnsi="Times New Roman" w:cs="Times New Roman"/>
          <w:lang w:eastAsia="bg-BG"/>
        </w:rPr>
        <w:t xml:space="preserve"> е доброволен акт на различните организации, по този начин</w:t>
      </w:r>
      <w:r w:rsidR="00F855B5" w:rsidRPr="006A204E">
        <w:rPr>
          <w:rFonts w:ascii="Times New Roman" w:eastAsia="Times New Roman" w:hAnsi="Times New Roman" w:cs="Times New Roman"/>
          <w:lang w:eastAsia="bg-BG"/>
        </w:rPr>
        <w:t xml:space="preserve"> </w:t>
      </w:r>
      <w:r w:rsidRPr="006A204E">
        <w:rPr>
          <w:rFonts w:ascii="Times New Roman" w:eastAsia="Times New Roman" w:hAnsi="Times New Roman" w:cs="Times New Roman"/>
          <w:lang w:eastAsia="bg-BG"/>
        </w:rPr>
        <w:t xml:space="preserve">ДНСК демонстрира способността си да предоставя непрекъснато услуги, които да отговарят на клиентските и приложимите нормативни изисквания и се стреми непрекъснато да повишава удовлетвореността на клиентите. </w:t>
      </w:r>
      <w:r w:rsidRPr="006A204E">
        <w:rPr>
          <w:rFonts w:ascii="Times New Roman" w:eastAsia="Times New Roman" w:hAnsi="Times New Roman" w:cs="Times New Roman"/>
          <w:bCs/>
          <w:lang w:eastAsia="bg-BG"/>
        </w:rPr>
        <w:t>Интегрираната система за управление на качеството на ДНСК е със следния обхват:</w:t>
      </w:r>
    </w:p>
    <w:p w:rsidR="0018468D" w:rsidRPr="006A204E" w:rsidRDefault="0018468D" w:rsidP="00007023">
      <w:pPr>
        <w:numPr>
          <w:ilvl w:val="0"/>
          <w:numId w:val="34"/>
        </w:numPr>
        <w:tabs>
          <w:tab w:val="clear" w:pos="1069"/>
          <w:tab w:val="num" w:pos="851"/>
        </w:tabs>
        <w:spacing w:after="0" w:line="240" w:lineRule="auto"/>
        <w:ind w:left="0" w:firstLine="567"/>
        <w:jc w:val="both"/>
        <w:rPr>
          <w:rFonts w:ascii="Times New Roman" w:eastAsia="Times New Roman" w:hAnsi="Times New Roman" w:cs="Times New Roman"/>
          <w:bCs/>
          <w:lang w:eastAsia="bg-BG"/>
        </w:rPr>
      </w:pPr>
      <w:r w:rsidRPr="006A204E">
        <w:rPr>
          <w:rFonts w:ascii="Times New Roman" w:eastAsia="Times New Roman" w:hAnsi="Times New Roman" w:cs="Times New Roman"/>
          <w:bCs/>
          <w:lang w:eastAsia="bg-BG"/>
        </w:rPr>
        <w:t>Контрол върху строителните книжа;</w:t>
      </w:r>
    </w:p>
    <w:p w:rsidR="0018468D" w:rsidRPr="006A204E" w:rsidRDefault="0018468D" w:rsidP="00007023">
      <w:pPr>
        <w:numPr>
          <w:ilvl w:val="0"/>
          <w:numId w:val="34"/>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6A204E">
        <w:rPr>
          <w:rFonts w:ascii="Times New Roman" w:eastAsia="Times New Roman" w:hAnsi="Times New Roman" w:cs="Times New Roman"/>
          <w:bCs/>
          <w:lang w:eastAsia="bg-BG"/>
        </w:rPr>
        <w:t>Дейности по контрол на строителството и ликвидиране на последиците от незаконното строителство;</w:t>
      </w:r>
    </w:p>
    <w:p w:rsidR="0018468D" w:rsidRPr="006A204E" w:rsidRDefault="0018468D" w:rsidP="00007023">
      <w:pPr>
        <w:numPr>
          <w:ilvl w:val="0"/>
          <w:numId w:val="34"/>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6A204E">
        <w:rPr>
          <w:rFonts w:ascii="Times New Roman" w:eastAsia="Times New Roman" w:hAnsi="Times New Roman" w:cs="Times New Roman"/>
          <w:bCs/>
          <w:lang w:eastAsia="bg-BG"/>
        </w:rPr>
        <w:t>Контрол върху дейността на лицата упражняващи строителен надзор;</w:t>
      </w:r>
    </w:p>
    <w:p w:rsidR="0018468D" w:rsidRPr="006A204E" w:rsidRDefault="0018468D" w:rsidP="00007023">
      <w:pPr>
        <w:numPr>
          <w:ilvl w:val="0"/>
          <w:numId w:val="34"/>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6A204E">
        <w:rPr>
          <w:rFonts w:ascii="Times New Roman" w:eastAsia="Times New Roman" w:hAnsi="Times New Roman" w:cs="Times New Roman"/>
          <w:bCs/>
          <w:lang w:eastAsia="bg-BG"/>
        </w:rPr>
        <w:t>Обследване на аварии в строителството;</w:t>
      </w:r>
    </w:p>
    <w:p w:rsidR="0018468D" w:rsidRPr="006A204E" w:rsidRDefault="0018468D" w:rsidP="00007023">
      <w:pPr>
        <w:numPr>
          <w:ilvl w:val="0"/>
          <w:numId w:val="34"/>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6A204E">
        <w:rPr>
          <w:rFonts w:ascii="Times New Roman" w:eastAsia="Times New Roman" w:hAnsi="Times New Roman" w:cs="Times New Roman"/>
          <w:bCs/>
          <w:lang w:eastAsia="bg-BG"/>
        </w:rPr>
        <w:t>Контрол върху ползването на строежите;</w:t>
      </w:r>
    </w:p>
    <w:p w:rsidR="0018468D" w:rsidRPr="006A204E" w:rsidRDefault="0018468D" w:rsidP="00007023">
      <w:pPr>
        <w:numPr>
          <w:ilvl w:val="0"/>
          <w:numId w:val="34"/>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6A204E">
        <w:rPr>
          <w:rFonts w:ascii="Times New Roman" w:eastAsia="Times New Roman" w:hAnsi="Times New Roman" w:cs="Times New Roman"/>
          <w:bCs/>
          <w:lang w:eastAsia="bg-BG"/>
        </w:rPr>
        <w:t>Въвеждане в експлоатация на строежите.</w:t>
      </w:r>
    </w:p>
    <w:p w:rsidR="008C6D5E" w:rsidRPr="006A204E" w:rsidRDefault="00CF4E63" w:rsidP="00007023">
      <w:pPr>
        <w:spacing w:after="0" w:line="240" w:lineRule="auto"/>
        <w:ind w:firstLine="567"/>
        <w:jc w:val="both"/>
        <w:rPr>
          <w:rFonts w:ascii="Times New Roman" w:hAnsi="Times New Roman" w:cs="Times New Roman"/>
          <w:lang w:eastAsia="bg-BG"/>
        </w:rPr>
      </w:pPr>
      <w:r w:rsidRPr="00CF4E63">
        <w:rPr>
          <w:rFonts w:ascii="Times New Roman" w:hAnsi="Times New Roman" w:cs="Times New Roman"/>
          <w:b/>
          <w:lang w:eastAsia="bg-BG"/>
        </w:rPr>
        <w:t>АГКК</w:t>
      </w:r>
      <w:r w:rsidR="008C6D5E" w:rsidRPr="006A204E">
        <w:rPr>
          <w:rFonts w:ascii="Times New Roman" w:hAnsi="Times New Roman" w:cs="Times New Roman"/>
          <w:lang w:eastAsia="bg-BG"/>
        </w:rPr>
        <w:t xml:space="preserve"> изпълнява дейности в съответствие със Закона за кадастъра и имотния регистър (ЗКИР), както и геодезическите и картографски задачи, произтичащи от Закона за геодезията и картографията (ЗГК) и създаване на специализирани карти и регистри съгласно Закона за устройството на Черноморското крайбрежие (ЗУЧК).  </w:t>
      </w:r>
    </w:p>
    <w:p w:rsidR="008C6D5E" w:rsidRPr="006A204E" w:rsidRDefault="008C6D5E" w:rsidP="00007023">
      <w:pPr>
        <w:spacing w:after="0" w:line="240" w:lineRule="auto"/>
        <w:ind w:firstLine="567"/>
        <w:jc w:val="both"/>
        <w:rPr>
          <w:rFonts w:ascii="Times New Roman" w:hAnsi="Times New Roman" w:cs="Times New Roman"/>
          <w:lang w:eastAsia="bg-BG"/>
        </w:rPr>
      </w:pPr>
      <w:r w:rsidRPr="006A204E">
        <w:rPr>
          <w:rFonts w:ascii="Times New Roman" w:hAnsi="Times New Roman" w:cs="Times New Roman"/>
          <w:lang w:eastAsia="bg-BG"/>
        </w:rPr>
        <w:t>АГКК е държавен орган, който създава, поддържа и предоставя геодезическата, картографска и кадастрална информация в Република България, както и осигурява достъп до пространствените данни и предоставянето на услуги, свързани с тях. Кадастралната и геодезическа информация се ползва и предоставя основно за сделки с недвижими имоти, при ипотеките, за нуждите на планирането, инвестиционното проектиране, изграждането на инфраструктурни обекти, решаването на проблеми при бедствия, опазване на околната среда и други.</w:t>
      </w:r>
    </w:p>
    <w:p w:rsidR="008C6D5E" w:rsidRPr="006A204E" w:rsidRDefault="008C6D5E" w:rsidP="00007023">
      <w:pPr>
        <w:spacing w:after="0" w:line="240" w:lineRule="auto"/>
        <w:ind w:firstLine="567"/>
        <w:jc w:val="both"/>
        <w:rPr>
          <w:rFonts w:ascii="Times New Roman" w:hAnsi="Times New Roman" w:cs="Times New Roman"/>
          <w:lang w:eastAsia="bg-BG"/>
        </w:rPr>
      </w:pPr>
      <w:r w:rsidRPr="006A204E">
        <w:rPr>
          <w:rFonts w:ascii="Times New Roman" w:hAnsi="Times New Roman" w:cs="Times New Roman"/>
          <w:lang w:eastAsia="bg-BG"/>
        </w:rPr>
        <w:t>АГКК е със седалище в гр. София и включва 28 служби по геодезия, картография и кадастър, разположени в областните градове. След създаване на кадастъра за цялата територия на страната АГКК ще бъде единствения орган, който осигурява на гражданите от едно място кадастрална информация за недвижимите имоти, както в населените места, така и в земеделските земи, горите и другите видове територии. Службите по геодезия, картография и кадастър обслужват гражданите в офисите си в областните градове и в 99 изнесени работни места в общински центрове, където има кадастрална карта, като 7 от тях са в столицата (в пет от районните  администрации на СО - Люлин, Подуяне, Нови Искър, Надежда, Илинден, а така също на ул. Сердика 5 и на ул. Кракра 3).</w:t>
      </w:r>
    </w:p>
    <w:p w:rsidR="008C6D5E" w:rsidRPr="006A204E" w:rsidRDefault="008C6D5E" w:rsidP="00007023">
      <w:pPr>
        <w:spacing w:after="0" w:line="240" w:lineRule="auto"/>
        <w:ind w:firstLine="567"/>
        <w:jc w:val="both"/>
        <w:rPr>
          <w:rFonts w:ascii="Times New Roman" w:hAnsi="Times New Roman" w:cs="Times New Roman"/>
          <w:lang w:eastAsia="bg-BG"/>
        </w:rPr>
      </w:pPr>
      <w:r w:rsidRPr="006A204E">
        <w:rPr>
          <w:rFonts w:ascii="Times New Roman" w:hAnsi="Times New Roman" w:cs="Times New Roman"/>
          <w:lang w:eastAsia="bg-BG"/>
        </w:rPr>
        <w:t>С нарастване на териториите с одобрена кадастрална карта ежегодно се увеличава и броят на гражданите и клиентите, на които Агенцията по геодезия, картография и кадастър предоставя административно - технически услуги.</w:t>
      </w:r>
    </w:p>
    <w:p w:rsidR="008C6D5E" w:rsidRPr="006A204E" w:rsidRDefault="008C6D5E" w:rsidP="00007023">
      <w:pPr>
        <w:spacing w:after="0" w:line="240" w:lineRule="auto"/>
        <w:ind w:firstLine="567"/>
        <w:jc w:val="both"/>
        <w:rPr>
          <w:rFonts w:ascii="Times New Roman" w:hAnsi="Times New Roman" w:cs="Times New Roman"/>
          <w:lang w:eastAsia="bg-BG"/>
        </w:rPr>
      </w:pPr>
      <w:r w:rsidRPr="006A204E">
        <w:rPr>
          <w:rFonts w:ascii="Times New Roman" w:hAnsi="Times New Roman" w:cs="Times New Roman"/>
          <w:lang w:eastAsia="bg-BG"/>
        </w:rPr>
        <w:t>Във връзка с продължаването на реформата в кадастъра чрез преобразуването на картата на възстановената собственост в кадастрална карта и кадастрални регистри, със свое решение от 11.06.2015 година Съвета за административна реформа към Министерския съвет подкрепя прехвърлянето на 300 щатни бройки от системата на Министерството на земеделието и храните (МЗХ) към АГКК. Впоследствие, с измененията на ЗКИР през 2016 година, от МЗХ на АГКК бяха прехвърлени само 52 щатни бройки, с което към момента щатния състав на АГКК е 397 бройки – значително по-малко от предвидения и необходим за изпълнение на възложените на Агенцията функции.</w:t>
      </w:r>
    </w:p>
    <w:p w:rsidR="008C6D5E" w:rsidRPr="006A204E" w:rsidRDefault="008C6D5E" w:rsidP="00007023">
      <w:pPr>
        <w:spacing w:after="0" w:line="240" w:lineRule="auto"/>
        <w:ind w:firstLine="567"/>
        <w:jc w:val="both"/>
        <w:rPr>
          <w:rFonts w:ascii="Times New Roman" w:hAnsi="Times New Roman" w:cs="Times New Roman"/>
          <w:lang w:eastAsia="bg-BG"/>
        </w:rPr>
      </w:pPr>
      <w:r w:rsidRPr="006A204E">
        <w:rPr>
          <w:rFonts w:ascii="Times New Roman" w:hAnsi="Times New Roman" w:cs="Times New Roman"/>
          <w:lang w:eastAsia="bg-BG"/>
        </w:rPr>
        <w:t xml:space="preserve">От началото на 2009 г. в Агенцията по геодезия, картография и кадастър е внедрена и функционира интегрирана информационна система за кадастъра и имотния регистър (ИИСКИР). Чрез системата се поддържа и съхранява кадастралната информация и се предоставят услуги за гражданите, дружествата, общините и ведомствата.  </w:t>
      </w:r>
    </w:p>
    <w:p w:rsidR="008C6D5E" w:rsidRPr="006A204E" w:rsidRDefault="008C6D5E" w:rsidP="00007023">
      <w:pPr>
        <w:spacing w:after="0" w:line="240" w:lineRule="auto"/>
        <w:ind w:firstLine="567"/>
        <w:jc w:val="both"/>
        <w:rPr>
          <w:rFonts w:ascii="Times New Roman" w:hAnsi="Times New Roman" w:cs="Times New Roman"/>
          <w:lang w:eastAsia="bg-BG"/>
        </w:rPr>
      </w:pPr>
      <w:r w:rsidRPr="006A204E">
        <w:rPr>
          <w:rFonts w:ascii="Times New Roman" w:hAnsi="Times New Roman" w:cs="Times New Roman"/>
          <w:lang w:eastAsia="bg-BG"/>
        </w:rPr>
        <w:t xml:space="preserve">През 2014 г. в пълна степен започна да функционира новата кадастрална административна информационна система (КАИС) на АГКК, чрез която се създаде  възможност всички услуги, предоставяни от АГКК, да бъдат реализирани в електронен вид. Осигури се възможности за достъп на незрящи и слабовиждащи граждани, и на чуждоговорящи клиенти. Извърши се оптимизиране на работата на системата с кадастрална информация, като базите данни на 28-те СГКК се обединиха в една централна </w:t>
      </w:r>
      <w:r w:rsidRPr="006A204E">
        <w:rPr>
          <w:rFonts w:ascii="Times New Roman" w:hAnsi="Times New Roman" w:cs="Times New Roman"/>
          <w:lang w:eastAsia="bg-BG"/>
        </w:rPr>
        <w:lastRenderedPageBreak/>
        <w:t xml:space="preserve">база данни на кадастъра и официалните документи (скици, схеми, удостоверения и други) се издават от всяка служба по геодезия, картография и кадастър за цялата територия на страната, независимо от местоположението на обекта на кадастъра.   </w:t>
      </w:r>
    </w:p>
    <w:p w:rsidR="00467BFF" w:rsidRPr="006A204E" w:rsidRDefault="008C6D5E" w:rsidP="00007023">
      <w:pPr>
        <w:spacing w:after="0" w:line="240" w:lineRule="auto"/>
        <w:ind w:firstLine="567"/>
        <w:jc w:val="both"/>
        <w:rPr>
          <w:rFonts w:ascii="Times New Roman" w:hAnsi="Times New Roman" w:cs="Times New Roman"/>
          <w:lang w:eastAsia="bg-BG"/>
        </w:rPr>
      </w:pPr>
      <w:r w:rsidRPr="006A204E">
        <w:rPr>
          <w:rFonts w:ascii="Times New Roman" w:hAnsi="Times New Roman" w:cs="Times New Roman"/>
          <w:lang w:eastAsia="bg-BG"/>
        </w:rPr>
        <w:t>Създадена е възможност да се издават електронни скици и схеми. Потребителите на кадастрална информация могат не само да заявяват, но и да получават скици и схеми по електронен път, вместо на гише.</w:t>
      </w:r>
    </w:p>
    <w:p w:rsidR="008C6D5E" w:rsidRPr="006A204E" w:rsidRDefault="008C6D5E" w:rsidP="00007023">
      <w:pPr>
        <w:spacing w:after="0" w:line="240" w:lineRule="auto"/>
        <w:ind w:firstLine="567"/>
        <w:jc w:val="both"/>
        <w:rPr>
          <w:rFonts w:ascii="Times New Roman" w:hAnsi="Times New Roman" w:cs="Times New Roman"/>
          <w:b/>
        </w:rPr>
      </w:pPr>
    </w:p>
    <w:p w:rsidR="00634746" w:rsidRPr="006A204E" w:rsidRDefault="00634746" w:rsidP="00007023">
      <w:pPr>
        <w:spacing w:after="0" w:line="240" w:lineRule="auto"/>
        <w:ind w:firstLine="567"/>
        <w:jc w:val="both"/>
        <w:rPr>
          <w:rFonts w:ascii="Times New Roman" w:hAnsi="Times New Roman" w:cs="Times New Roman"/>
          <w:b/>
          <w:color w:val="0000CC"/>
        </w:rPr>
      </w:pPr>
      <w:r w:rsidRPr="006A204E">
        <w:rPr>
          <w:rFonts w:ascii="Times New Roman" w:hAnsi="Times New Roman" w:cs="Times New Roman"/>
          <w:b/>
          <w:color w:val="0000CC"/>
        </w:rPr>
        <w:t>ІІІ. ОБЛАСТИ НА ПОЛИТИКИ</w:t>
      </w:r>
    </w:p>
    <w:p w:rsidR="00634746" w:rsidRPr="006A204E" w:rsidRDefault="00634746" w:rsidP="00007023">
      <w:pPr>
        <w:spacing w:after="0" w:line="240" w:lineRule="auto"/>
        <w:ind w:firstLine="567"/>
        <w:jc w:val="both"/>
        <w:rPr>
          <w:rFonts w:ascii="Times New Roman" w:hAnsi="Times New Roman" w:cs="Times New Roman"/>
          <w:b/>
        </w:rPr>
      </w:pPr>
    </w:p>
    <w:p w:rsidR="009A6549" w:rsidRPr="006A204E" w:rsidRDefault="00B66819" w:rsidP="00007023">
      <w:pPr>
        <w:spacing w:after="0" w:line="240" w:lineRule="auto"/>
        <w:ind w:firstLine="567"/>
        <w:jc w:val="both"/>
        <w:rPr>
          <w:rFonts w:ascii="Times New Roman" w:hAnsi="Times New Roman" w:cs="Times New Roman"/>
          <w:b/>
        </w:rPr>
      </w:pPr>
      <w:r w:rsidRPr="006A204E">
        <w:rPr>
          <w:rFonts w:ascii="Times New Roman" w:hAnsi="Times New Roman" w:cs="Times New Roman"/>
          <w:b/>
        </w:rPr>
        <w:t>П</w:t>
      </w:r>
      <w:r w:rsidR="009A6549" w:rsidRPr="006A204E">
        <w:rPr>
          <w:rFonts w:ascii="Times New Roman" w:hAnsi="Times New Roman" w:cs="Times New Roman"/>
          <w:b/>
        </w:rPr>
        <w:t>олитики</w:t>
      </w:r>
      <w:r w:rsidRPr="006A204E">
        <w:rPr>
          <w:rFonts w:ascii="Times New Roman" w:hAnsi="Times New Roman" w:cs="Times New Roman"/>
          <w:b/>
        </w:rPr>
        <w:t>те</w:t>
      </w:r>
      <w:r w:rsidR="0022347A" w:rsidRPr="006A204E">
        <w:rPr>
          <w:rFonts w:ascii="Times New Roman" w:hAnsi="Times New Roman" w:cs="Times New Roman"/>
          <w:b/>
        </w:rPr>
        <w:t>,</w:t>
      </w:r>
      <w:r w:rsidR="009A6549" w:rsidRPr="006A204E">
        <w:rPr>
          <w:rFonts w:ascii="Times New Roman" w:hAnsi="Times New Roman" w:cs="Times New Roman"/>
          <w:b/>
        </w:rPr>
        <w:t xml:space="preserve"> осъществявани от </w:t>
      </w:r>
      <w:r w:rsidR="006E45C7" w:rsidRPr="006A204E">
        <w:rPr>
          <w:rFonts w:ascii="Times New Roman" w:hAnsi="Times New Roman" w:cs="Times New Roman"/>
          <w:b/>
        </w:rPr>
        <w:t>МРРБ</w:t>
      </w:r>
      <w:r w:rsidR="009A6549" w:rsidRPr="006A204E">
        <w:rPr>
          <w:rFonts w:ascii="Times New Roman" w:hAnsi="Times New Roman" w:cs="Times New Roman"/>
          <w:b/>
        </w:rPr>
        <w:t xml:space="preserve"> са:</w:t>
      </w:r>
    </w:p>
    <w:p w:rsidR="00920EB0" w:rsidRPr="006752A8" w:rsidRDefault="00920EB0" w:rsidP="00007023">
      <w:pPr>
        <w:spacing w:after="0" w:line="240" w:lineRule="auto"/>
        <w:ind w:firstLine="567"/>
        <w:jc w:val="both"/>
        <w:rPr>
          <w:rFonts w:ascii="Times New Roman" w:hAnsi="Times New Roman" w:cs="Times New Roman"/>
        </w:rPr>
      </w:pPr>
    </w:p>
    <w:p w:rsidR="009A6549" w:rsidRPr="00B66819" w:rsidRDefault="00624BDD" w:rsidP="00007023">
      <w:pPr>
        <w:keepNext/>
        <w:snapToGrid w:val="0"/>
        <w:spacing w:after="0" w:line="240" w:lineRule="auto"/>
        <w:ind w:left="567"/>
        <w:jc w:val="both"/>
        <w:outlineLvl w:val="0"/>
        <w:rPr>
          <w:rFonts w:ascii="Times New Roman" w:eastAsia="Batang" w:hAnsi="Times New Roman" w:cs="Times New Roman"/>
          <w:b/>
          <w:i/>
          <w:color w:val="AA2B1E" w:themeColor="accent2"/>
          <w:sz w:val="20"/>
          <w:lang w:val="ru-RU" w:eastAsia="ko-KR"/>
        </w:rPr>
      </w:pPr>
      <w:r w:rsidRPr="00B66819">
        <w:rPr>
          <w:rFonts w:ascii="Times New Roman" w:eastAsia="Batang" w:hAnsi="Times New Roman" w:cs="Times New Roman"/>
          <w:b/>
          <w:i/>
          <w:color w:val="AA2B1E" w:themeColor="accent2"/>
          <w:sz w:val="20"/>
          <w:lang w:val="ru-RU" w:eastAsia="ko-KR"/>
        </w:rPr>
        <w:t>2100.01</w:t>
      </w:r>
      <w:r w:rsidR="00B1144A" w:rsidRPr="00B66819">
        <w:rPr>
          <w:rFonts w:ascii="Times New Roman" w:eastAsia="Batang" w:hAnsi="Times New Roman" w:cs="Times New Roman"/>
          <w:b/>
          <w:i/>
          <w:color w:val="AA2B1E" w:themeColor="accent2"/>
          <w:sz w:val="20"/>
          <w:lang w:val="ru-RU" w:eastAsia="ko-KR"/>
        </w:rPr>
        <w:t xml:space="preserve">.00 </w:t>
      </w:r>
      <w:r w:rsidR="009A6549" w:rsidRPr="00B66819">
        <w:rPr>
          <w:rFonts w:ascii="Times New Roman" w:eastAsia="Batang" w:hAnsi="Times New Roman" w:cs="Times New Roman"/>
          <w:b/>
          <w:i/>
          <w:color w:val="AA2B1E" w:themeColor="accent2"/>
          <w:sz w:val="20"/>
          <w:lang w:val="ru-RU" w:eastAsia="ko-KR"/>
        </w:rPr>
        <w:t xml:space="preserve">ПОЛИТИКА </w:t>
      </w:r>
      <w:r w:rsidR="00A075A0" w:rsidRPr="00B66819">
        <w:rPr>
          <w:rFonts w:ascii="Times New Roman" w:eastAsia="Batang" w:hAnsi="Times New Roman" w:cs="Times New Roman"/>
          <w:b/>
          <w:i/>
          <w:color w:val="AA2B1E" w:themeColor="accent2"/>
          <w:sz w:val="20"/>
          <w:lang w:val="ru-RU" w:eastAsia="ko-KR"/>
        </w:rPr>
        <w:t xml:space="preserve">ЗА </w:t>
      </w:r>
      <w:r w:rsidR="00FF7894" w:rsidRPr="00B66819">
        <w:rPr>
          <w:rFonts w:ascii="Times New Roman" w:eastAsia="Batang" w:hAnsi="Times New Roman" w:cs="Times New Roman"/>
          <w:b/>
          <w:i/>
          <w:color w:val="AA2B1E" w:themeColor="accent2"/>
          <w:sz w:val="20"/>
          <w:lang w:val="ru-RU" w:eastAsia="ko-KR"/>
        </w:rPr>
        <w:t xml:space="preserve">ИНТЕГРИРАНО </w:t>
      </w:r>
      <w:r w:rsidR="009A6549" w:rsidRPr="00B66819">
        <w:rPr>
          <w:rFonts w:ascii="Times New Roman" w:eastAsia="Batang" w:hAnsi="Times New Roman" w:cs="Times New Roman"/>
          <w:b/>
          <w:i/>
          <w:color w:val="AA2B1E" w:themeColor="accent2"/>
          <w:sz w:val="20"/>
          <w:lang w:val="ru-RU" w:eastAsia="ko-KR"/>
        </w:rPr>
        <w:t xml:space="preserve">РАЗВИТИЕ НА РЕГИОНИТЕ, ЕФЕКТИВНО И ЕФИКАСНО ИЗПОЛЗВАНЕ НА ПУБЛИЧНИТЕ ФИНАНСИ </w:t>
      </w:r>
      <w:r w:rsidR="00FF7894" w:rsidRPr="00B66819">
        <w:rPr>
          <w:rFonts w:ascii="Times New Roman" w:eastAsia="Batang" w:hAnsi="Times New Roman" w:cs="Times New Roman"/>
          <w:b/>
          <w:i/>
          <w:color w:val="AA2B1E" w:themeColor="accent2"/>
          <w:sz w:val="20"/>
          <w:lang w:val="ru-RU" w:eastAsia="ko-KR"/>
        </w:rPr>
        <w:t>И ФИНАНСОВИТЕ ИНСТРУМЕНТИ ЗА ПОСТИГАНЕ НА РАСТЕЖ И ПОДОБРЯВАНЕ КАЧЕСТВОТО НА ЖИЗНЕНАТА СРЕДА</w:t>
      </w:r>
    </w:p>
    <w:p w:rsidR="004B208A" w:rsidRPr="00811D1B" w:rsidRDefault="004B208A" w:rsidP="00007023">
      <w:pPr>
        <w:keepNext/>
        <w:snapToGrid w:val="0"/>
        <w:spacing w:after="0" w:line="240" w:lineRule="auto"/>
        <w:ind w:firstLine="567"/>
        <w:jc w:val="both"/>
        <w:outlineLvl w:val="0"/>
        <w:rPr>
          <w:rFonts w:ascii="Times New Roman" w:eastAsia="Batang" w:hAnsi="Times New Roman" w:cs="Times New Roman"/>
          <w:b/>
          <w:i/>
          <w:color w:val="0000CC"/>
          <w:sz w:val="10"/>
          <w:szCs w:val="10"/>
          <w:lang w:val="en-US" w:eastAsia="ko-KR"/>
        </w:rPr>
      </w:pPr>
    </w:p>
    <w:p w:rsidR="009A6549" w:rsidRPr="006A204E" w:rsidRDefault="003651C5" w:rsidP="00007023">
      <w:pPr>
        <w:spacing w:after="0" w:line="240" w:lineRule="auto"/>
        <w:ind w:firstLine="567"/>
        <w:jc w:val="both"/>
        <w:rPr>
          <w:rFonts w:ascii="Times New Roman" w:hAnsi="Times New Roman" w:cs="Times New Roman"/>
          <w:b/>
          <w:bCs/>
        </w:rPr>
      </w:pPr>
      <w:r w:rsidRPr="006A204E">
        <w:rPr>
          <w:rFonts w:ascii="Times New Roman" w:hAnsi="Times New Roman" w:cs="Times New Roman"/>
          <w:b/>
          <w:bCs/>
        </w:rPr>
        <w:t xml:space="preserve">2100.01.01 </w:t>
      </w:r>
      <w:r w:rsidR="00A075A0" w:rsidRPr="006A204E">
        <w:rPr>
          <w:rFonts w:ascii="Times New Roman" w:hAnsi="Times New Roman" w:cs="Times New Roman"/>
          <w:b/>
          <w:bCs/>
        </w:rPr>
        <w:t>Бюджетна п</w:t>
      </w:r>
      <w:r w:rsidR="009A6549" w:rsidRPr="006A204E">
        <w:rPr>
          <w:rFonts w:ascii="Times New Roman" w:hAnsi="Times New Roman" w:cs="Times New Roman"/>
          <w:b/>
          <w:bCs/>
        </w:rPr>
        <w:t>рограма „Стратегическо планиране на регионалното и пространственото развитие</w:t>
      </w:r>
      <w:r w:rsidR="008C6D5E" w:rsidRPr="006A204E">
        <w:rPr>
          <w:rFonts w:ascii="Times New Roman" w:hAnsi="Times New Roman" w:cs="Times New Roman"/>
          <w:b/>
          <w:bCs/>
        </w:rPr>
        <w:t xml:space="preserve"> </w:t>
      </w:r>
      <w:r w:rsidR="009A6549" w:rsidRPr="006A204E">
        <w:rPr>
          <w:rFonts w:ascii="Times New Roman" w:hAnsi="Times New Roman" w:cs="Times New Roman"/>
          <w:b/>
          <w:bCs/>
        </w:rPr>
        <w:t xml:space="preserve">и управление на финансовите инструменти за регионално и местно развитие и териториално сътрудничество“ </w:t>
      </w:r>
    </w:p>
    <w:p w:rsidR="006A75F3" w:rsidRPr="006A204E" w:rsidRDefault="006A75F3" w:rsidP="00007023">
      <w:pPr>
        <w:spacing w:after="0" w:line="240" w:lineRule="auto"/>
        <w:ind w:firstLine="567"/>
        <w:jc w:val="both"/>
        <w:rPr>
          <w:rFonts w:ascii="Times New Roman" w:hAnsi="Times New Roman" w:cs="Times New Roman"/>
          <w:b/>
          <w:i/>
        </w:rPr>
      </w:pPr>
      <w:r w:rsidRPr="006A204E">
        <w:rPr>
          <w:rFonts w:ascii="Times New Roman" w:hAnsi="Times New Roman" w:cs="Times New Roman"/>
          <w:b/>
          <w:bCs/>
          <w:i/>
        </w:rPr>
        <w:t>Структурни звена, участващи в изпълнението на програмата:</w:t>
      </w:r>
    </w:p>
    <w:p w:rsidR="009A6549" w:rsidRPr="006A204E" w:rsidRDefault="0018468D" w:rsidP="00007023">
      <w:pPr>
        <w:spacing w:after="0" w:line="240" w:lineRule="auto"/>
        <w:ind w:firstLine="567"/>
        <w:contextualSpacing/>
        <w:jc w:val="both"/>
        <w:rPr>
          <w:rFonts w:ascii="Times New Roman" w:eastAsia="Calibri" w:hAnsi="Times New Roman" w:cs="Times New Roman"/>
        </w:rPr>
      </w:pPr>
      <w:r w:rsidRPr="006A204E">
        <w:rPr>
          <w:rFonts w:ascii="Times New Roman" w:eastAsia="Calibri" w:hAnsi="Times New Roman" w:cs="Times New Roman"/>
        </w:rPr>
        <w:t>Главна дирекция „</w:t>
      </w:r>
      <w:r w:rsidR="008C6D5E" w:rsidRPr="006A204E">
        <w:rPr>
          <w:rFonts w:ascii="Times New Roman" w:eastAsia="Calibri" w:hAnsi="Times New Roman" w:cs="Times New Roman"/>
        </w:rPr>
        <w:t>Стратегическо планиране и програми за</w:t>
      </w:r>
      <w:r w:rsidR="009A6549" w:rsidRPr="006A204E">
        <w:rPr>
          <w:rFonts w:ascii="Times New Roman" w:eastAsia="Calibri" w:hAnsi="Times New Roman" w:cs="Times New Roman"/>
        </w:rPr>
        <w:t xml:space="preserve"> регионално развитие“</w:t>
      </w:r>
      <w:r w:rsidR="006A75F3" w:rsidRPr="006A204E">
        <w:rPr>
          <w:rFonts w:ascii="Times New Roman" w:eastAsia="Calibri" w:hAnsi="Times New Roman" w:cs="Times New Roman"/>
        </w:rPr>
        <w:t>;</w:t>
      </w:r>
    </w:p>
    <w:p w:rsidR="009A6549" w:rsidRPr="006A204E" w:rsidRDefault="008C6D5E" w:rsidP="00007023">
      <w:pPr>
        <w:spacing w:after="0" w:line="240" w:lineRule="auto"/>
        <w:ind w:firstLine="567"/>
        <w:contextualSpacing/>
        <w:jc w:val="both"/>
        <w:rPr>
          <w:rFonts w:ascii="Times New Roman" w:eastAsia="Calibri" w:hAnsi="Times New Roman" w:cs="Times New Roman"/>
        </w:rPr>
      </w:pPr>
      <w:r w:rsidRPr="006A204E">
        <w:rPr>
          <w:rFonts w:ascii="Times New Roman" w:eastAsia="Calibri" w:hAnsi="Times New Roman" w:cs="Times New Roman"/>
        </w:rPr>
        <w:t>Д</w:t>
      </w:r>
      <w:r w:rsidR="009A6549" w:rsidRPr="006A204E">
        <w:rPr>
          <w:rFonts w:ascii="Times New Roman" w:eastAsia="Calibri" w:hAnsi="Times New Roman" w:cs="Times New Roman"/>
        </w:rPr>
        <w:t>ирекция „Управление на териториалното сътрудничество“</w:t>
      </w:r>
      <w:r w:rsidR="006A75F3" w:rsidRPr="006A204E">
        <w:rPr>
          <w:rFonts w:ascii="Times New Roman" w:eastAsia="Calibri" w:hAnsi="Times New Roman" w:cs="Times New Roman"/>
        </w:rPr>
        <w:t>.</w:t>
      </w:r>
    </w:p>
    <w:p w:rsidR="009A6549" w:rsidRPr="006A204E" w:rsidRDefault="003651C5" w:rsidP="00007023">
      <w:pPr>
        <w:spacing w:after="0" w:line="240" w:lineRule="auto"/>
        <w:ind w:firstLine="567"/>
        <w:jc w:val="both"/>
        <w:rPr>
          <w:rFonts w:ascii="Times New Roman" w:hAnsi="Times New Roman" w:cs="Times New Roman"/>
          <w:b/>
          <w:bCs/>
        </w:rPr>
      </w:pPr>
      <w:r w:rsidRPr="006A204E">
        <w:rPr>
          <w:rFonts w:ascii="Times New Roman" w:hAnsi="Times New Roman" w:cs="Times New Roman"/>
          <w:b/>
        </w:rPr>
        <w:t xml:space="preserve">2100.01.02 </w:t>
      </w:r>
      <w:r w:rsidR="00A075A0" w:rsidRPr="006A204E">
        <w:rPr>
          <w:rFonts w:ascii="Times New Roman" w:hAnsi="Times New Roman" w:cs="Times New Roman"/>
          <w:b/>
          <w:bCs/>
        </w:rPr>
        <w:t>Бюджетна програма</w:t>
      </w:r>
      <w:r w:rsidR="009A6549" w:rsidRPr="006A204E">
        <w:rPr>
          <w:rFonts w:ascii="Times New Roman" w:hAnsi="Times New Roman" w:cs="Times New Roman"/>
          <w:b/>
        </w:rPr>
        <w:t xml:space="preserve"> </w:t>
      </w:r>
      <w:r w:rsidR="00A075A0" w:rsidRPr="006A204E">
        <w:rPr>
          <w:rFonts w:ascii="Times New Roman" w:hAnsi="Times New Roman" w:cs="Times New Roman"/>
          <w:b/>
        </w:rPr>
        <w:t>„</w:t>
      </w:r>
      <w:r w:rsidR="00FC19A9" w:rsidRPr="006A204E">
        <w:rPr>
          <w:rFonts w:ascii="Times New Roman" w:hAnsi="Times New Roman" w:cs="Times New Roman"/>
          <w:b/>
          <w:bCs/>
        </w:rPr>
        <w:t>Подобряване на жилищните условия на маргинализирани групи от населението</w:t>
      </w:r>
      <w:r w:rsidR="009A6549" w:rsidRPr="006A204E">
        <w:rPr>
          <w:rFonts w:ascii="Times New Roman" w:hAnsi="Times New Roman" w:cs="Times New Roman"/>
          <w:b/>
          <w:bCs/>
        </w:rPr>
        <w:t>”</w:t>
      </w:r>
    </w:p>
    <w:p w:rsidR="006A75F3" w:rsidRPr="006A204E" w:rsidRDefault="006A75F3" w:rsidP="00007023">
      <w:pPr>
        <w:spacing w:after="0" w:line="240" w:lineRule="auto"/>
        <w:ind w:firstLine="567"/>
        <w:jc w:val="both"/>
        <w:rPr>
          <w:rFonts w:ascii="Times New Roman" w:hAnsi="Times New Roman" w:cs="Times New Roman"/>
          <w:b/>
          <w:i/>
        </w:rPr>
      </w:pPr>
      <w:r w:rsidRPr="006A204E">
        <w:rPr>
          <w:rFonts w:ascii="Times New Roman" w:hAnsi="Times New Roman" w:cs="Times New Roman"/>
          <w:b/>
          <w:bCs/>
          <w:i/>
        </w:rPr>
        <w:t>Структурни звена, участващи в изпълнението на програмата:</w:t>
      </w:r>
    </w:p>
    <w:p w:rsidR="009A6549" w:rsidRPr="006A204E" w:rsidRDefault="009A6549" w:rsidP="00007023">
      <w:pPr>
        <w:spacing w:after="0" w:line="240" w:lineRule="auto"/>
        <w:ind w:firstLine="567"/>
        <w:contextualSpacing/>
        <w:jc w:val="both"/>
        <w:rPr>
          <w:rFonts w:ascii="Times New Roman" w:eastAsia="Calibri" w:hAnsi="Times New Roman" w:cs="Times New Roman"/>
          <w:bCs/>
        </w:rPr>
      </w:pPr>
      <w:r w:rsidRPr="006A204E">
        <w:rPr>
          <w:rFonts w:ascii="Times New Roman" w:eastAsia="Calibri" w:hAnsi="Times New Roman" w:cs="Times New Roman"/>
          <w:bCs/>
        </w:rPr>
        <w:t>Дирекция „</w:t>
      </w:r>
      <w:r w:rsidR="00700FBD" w:rsidRPr="006A204E">
        <w:rPr>
          <w:rFonts w:ascii="Times New Roman" w:eastAsia="Calibri" w:hAnsi="Times New Roman" w:cs="Times New Roman"/>
          <w:bCs/>
        </w:rPr>
        <w:t>Жилищна политика</w:t>
      </w:r>
      <w:r w:rsidRPr="006A204E">
        <w:rPr>
          <w:rFonts w:ascii="Times New Roman" w:eastAsia="Calibri" w:hAnsi="Times New Roman" w:cs="Times New Roman"/>
          <w:bCs/>
        </w:rPr>
        <w:t>“</w:t>
      </w:r>
      <w:r w:rsidR="00FC19A9" w:rsidRPr="006A204E">
        <w:rPr>
          <w:rFonts w:ascii="Times New Roman" w:eastAsia="Calibri" w:hAnsi="Times New Roman" w:cs="Times New Roman"/>
          <w:bCs/>
        </w:rPr>
        <w:t>.</w:t>
      </w:r>
    </w:p>
    <w:p w:rsidR="009A6549" w:rsidRPr="006A204E" w:rsidRDefault="009A6549" w:rsidP="00007023">
      <w:pPr>
        <w:spacing w:after="0" w:line="240" w:lineRule="auto"/>
        <w:contextualSpacing/>
        <w:jc w:val="both"/>
        <w:rPr>
          <w:rFonts w:ascii="Times New Roman" w:eastAsia="Calibri" w:hAnsi="Times New Roman" w:cs="Times New Roman"/>
          <w:color w:val="4A7C2C" w:themeColor="accent4" w:themeShade="BF"/>
          <w:lang w:val="en-US"/>
        </w:rPr>
      </w:pPr>
    </w:p>
    <w:p w:rsidR="009A6549" w:rsidRPr="00B66819" w:rsidRDefault="00B1144A" w:rsidP="00007023">
      <w:pPr>
        <w:spacing w:after="0" w:line="240" w:lineRule="auto"/>
        <w:ind w:left="567"/>
        <w:jc w:val="both"/>
        <w:rPr>
          <w:rFonts w:ascii="Times New Roman" w:hAnsi="Times New Roman" w:cs="Times New Roman"/>
          <w:b/>
          <w:i/>
          <w:color w:val="AA2B1E" w:themeColor="accent2"/>
          <w:sz w:val="20"/>
          <w:lang w:val="en-US"/>
        </w:rPr>
      </w:pPr>
      <w:r w:rsidRPr="00B66819">
        <w:rPr>
          <w:rFonts w:ascii="Times New Roman" w:hAnsi="Times New Roman" w:cs="Times New Roman"/>
          <w:b/>
          <w:i/>
          <w:color w:val="AA2B1E" w:themeColor="accent2"/>
          <w:sz w:val="20"/>
        </w:rPr>
        <w:t xml:space="preserve">2100.02.00 </w:t>
      </w:r>
      <w:r w:rsidR="009A6549" w:rsidRPr="00B66819">
        <w:rPr>
          <w:rFonts w:ascii="Times New Roman" w:hAnsi="Times New Roman" w:cs="Times New Roman"/>
          <w:b/>
          <w:i/>
          <w:color w:val="AA2B1E" w:themeColor="accent2"/>
          <w:sz w:val="20"/>
        </w:rPr>
        <w:t xml:space="preserve">ПОЛИТИКА </w:t>
      </w:r>
      <w:r w:rsidR="00A075A0" w:rsidRPr="00B66819">
        <w:rPr>
          <w:rFonts w:ascii="Times New Roman" w:hAnsi="Times New Roman" w:cs="Times New Roman"/>
          <w:b/>
          <w:i/>
          <w:color w:val="AA2B1E" w:themeColor="accent2"/>
          <w:sz w:val="20"/>
        </w:rPr>
        <w:t>З</w:t>
      </w:r>
      <w:r w:rsidR="009A6549" w:rsidRPr="00B66819">
        <w:rPr>
          <w:rFonts w:ascii="Times New Roman" w:hAnsi="Times New Roman" w:cs="Times New Roman"/>
          <w:b/>
          <w:i/>
          <w:color w:val="AA2B1E" w:themeColor="accent2"/>
          <w:sz w:val="20"/>
        </w:rPr>
        <w:t xml:space="preserve">А </w:t>
      </w:r>
      <w:r w:rsidR="00FF7894" w:rsidRPr="00B66819">
        <w:rPr>
          <w:rFonts w:ascii="Times New Roman" w:hAnsi="Times New Roman" w:cs="Times New Roman"/>
          <w:b/>
          <w:i/>
          <w:color w:val="AA2B1E" w:themeColor="accent2"/>
          <w:sz w:val="20"/>
        </w:rPr>
        <w:t>ПОДДЪРЖАНЕ,</w:t>
      </w:r>
      <w:r w:rsidR="000141F0" w:rsidRPr="00B66819">
        <w:rPr>
          <w:rFonts w:ascii="Times New Roman" w:hAnsi="Times New Roman" w:cs="Times New Roman"/>
          <w:b/>
          <w:i/>
          <w:color w:val="AA2B1E" w:themeColor="accent2"/>
          <w:sz w:val="20"/>
          <w:lang w:val="en-US"/>
        </w:rPr>
        <w:t xml:space="preserve"> </w:t>
      </w:r>
      <w:r w:rsidR="00FF7894" w:rsidRPr="00B66819">
        <w:rPr>
          <w:rFonts w:ascii="Times New Roman" w:hAnsi="Times New Roman" w:cs="Times New Roman"/>
          <w:b/>
          <w:i/>
          <w:color w:val="AA2B1E" w:themeColor="accent2"/>
          <w:sz w:val="20"/>
        </w:rPr>
        <w:t>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p w:rsidR="00C538D5" w:rsidRPr="00811D1B" w:rsidRDefault="00C538D5" w:rsidP="00007023">
      <w:pPr>
        <w:spacing w:after="0" w:line="240" w:lineRule="auto"/>
        <w:ind w:firstLine="567"/>
        <w:jc w:val="both"/>
        <w:rPr>
          <w:rFonts w:ascii="Times New Roman" w:hAnsi="Times New Roman" w:cs="Times New Roman"/>
          <w:color w:val="0000CC"/>
          <w:sz w:val="10"/>
          <w:szCs w:val="10"/>
          <w:lang w:val="en-US"/>
        </w:rPr>
      </w:pPr>
    </w:p>
    <w:p w:rsidR="009A6549" w:rsidRPr="006A204E" w:rsidRDefault="003651C5" w:rsidP="00007023">
      <w:pPr>
        <w:spacing w:after="0" w:line="240" w:lineRule="auto"/>
        <w:ind w:firstLine="567"/>
        <w:jc w:val="both"/>
        <w:rPr>
          <w:rFonts w:ascii="Times New Roman" w:hAnsi="Times New Roman" w:cs="Times New Roman"/>
          <w:b/>
        </w:rPr>
      </w:pPr>
      <w:r w:rsidRPr="006A204E">
        <w:rPr>
          <w:rFonts w:ascii="Times New Roman" w:hAnsi="Times New Roman" w:cs="Times New Roman"/>
          <w:b/>
        </w:rPr>
        <w:t xml:space="preserve">2100.02.01 </w:t>
      </w:r>
      <w:r w:rsidR="00A075A0" w:rsidRPr="006A204E">
        <w:rPr>
          <w:rFonts w:ascii="Times New Roman" w:hAnsi="Times New Roman" w:cs="Times New Roman"/>
          <w:b/>
          <w:bCs/>
        </w:rPr>
        <w:t>Бюджетна програма</w:t>
      </w:r>
      <w:r w:rsidR="009A6549" w:rsidRPr="006A204E">
        <w:rPr>
          <w:rFonts w:ascii="Times New Roman" w:hAnsi="Times New Roman" w:cs="Times New Roman"/>
          <w:b/>
        </w:rPr>
        <w:t xml:space="preserve"> „Рехабилитация и изграждане на пътна инфраструктура“</w:t>
      </w:r>
    </w:p>
    <w:p w:rsidR="009A6549" w:rsidRPr="006A204E" w:rsidRDefault="006A75F3" w:rsidP="00007023">
      <w:pPr>
        <w:spacing w:after="0" w:line="240" w:lineRule="auto"/>
        <w:ind w:firstLine="567"/>
        <w:jc w:val="both"/>
        <w:rPr>
          <w:rFonts w:ascii="Times New Roman" w:hAnsi="Times New Roman" w:cs="Times New Roman"/>
          <w:b/>
          <w:i/>
        </w:rPr>
      </w:pPr>
      <w:r w:rsidRPr="006A204E">
        <w:rPr>
          <w:rFonts w:ascii="Times New Roman" w:hAnsi="Times New Roman" w:cs="Times New Roman"/>
          <w:b/>
          <w:bCs/>
          <w:i/>
        </w:rPr>
        <w:t>Структурни з</w:t>
      </w:r>
      <w:r w:rsidR="00DB5DC0" w:rsidRPr="006A204E">
        <w:rPr>
          <w:rFonts w:ascii="Times New Roman" w:hAnsi="Times New Roman" w:cs="Times New Roman"/>
          <w:b/>
          <w:bCs/>
          <w:i/>
        </w:rPr>
        <w:t>вена</w:t>
      </w:r>
      <w:r w:rsidR="009A6549" w:rsidRPr="006A204E">
        <w:rPr>
          <w:rFonts w:ascii="Times New Roman" w:hAnsi="Times New Roman" w:cs="Times New Roman"/>
          <w:b/>
          <w:bCs/>
          <w:i/>
        </w:rPr>
        <w:t>, участва</w:t>
      </w:r>
      <w:r w:rsidR="00DB5DC0" w:rsidRPr="006A204E">
        <w:rPr>
          <w:rFonts w:ascii="Times New Roman" w:hAnsi="Times New Roman" w:cs="Times New Roman"/>
          <w:b/>
          <w:bCs/>
          <w:i/>
        </w:rPr>
        <w:t>щи</w:t>
      </w:r>
      <w:r w:rsidR="009A6549" w:rsidRPr="006A204E">
        <w:rPr>
          <w:rFonts w:ascii="Times New Roman" w:hAnsi="Times New Roman" w:cs="Times New Roman"/>
          <w:b/>
          <w:bCs/>
          <w:i/>
        </w:rPr>
        <w:t xml:space="preserve"> в изпълнението на програмата:</w:t>
      </w:r>
    </w:p>
    <w:p w:rsidR="009A6549" w:rsidRPr="006A204E" w:rsidRDefault="008C6D5E" w:rsidP="00007023">
      <w:pPr>
        <w:spacing w:after="0" w:line="240" w:lineRule="auto"/>
        <w:ind w:firstLine="567"/>
        <w:contextualSpacing/>
        <w:jc w:val="both"/>
        <w:rPr>
          <w:rFonts w:ascii="Times New Roman" w:eastAsia="Calibri" w:hAnsi="Times New Roman" w:cs="Times New Roman"/>
        </w:rPr>
      </w:pPr>
      <w:r w:rsidRPr="006A204E">
        <w:rPr>
          <w:rFonts w:ascii="Times New Roman" w:eastAsia="Calibri" w:hAnsi="Times New Roman" w:cs="Times New Roman"/>
        </w:rPr>
        <w:t>Дирекция „Геозащита и благоустройствени дейности“</w:t>
      </w:r>
      <w:r w:rsidR="00DB5DC0" w:rsidRPr="006A204E">
        <w:rPr>
          <w:rFonts w:ascii="Times New Roman" w:hAnsi="Times New Roman" w:cs="Times New Roman"/>
        </w:rPr>
        <w:t>- структурно звено в МРРБ;</w:t>
      </w:r>
    </w:p>
    <w:p w:rsidR="00632FA3" w:rsidRPr="006A204E" w:rsidRDefault="009A6549" w:rsidP="00007023">
      <w:pPr>
        <w:spacing w:after="0" w:line="240" w:lineRule="auto"/>
        <w:ind w:firstLine="567"/>
        <w:contextualSpacing/>
        <w:jc w:val="both"/>
        <w:rPr>
          <w:rFonts w:ascii="Times New Roman" w:eastAsia="Calibri" w:hAnsi="Times New Roman" w:cs="Times New Roman"/>
          <w:lang w:val="en-US"/>
        </w:rPr>
      </w:pPr>
      <w:r w:rsidRPr="006A204E">
        <w:rPr>
          <w:rFonts w:ascii="Times New Roman" w:eastAsia="Calibri" w:hAnsi="Times New Roman" w:cs="Times New Roman"/>
        </w:rPr>
        <w:t>Агенция „Пътна инфраструктура“</w:t>
      </w:r>
      <w:r w:rsidR="00DB5DC0" w:rsidRPr="006A204E">
        <w:rPr>
          <w:rFonts w:ascii="Times New Roman" w:eastAsia="Calibri" w:hAnsi="Times New Roman" w:cs="Times New Roman"/>
        </w:rPr>
        <w:t>.</w:t>
      </w:r>
    </w:p>
    <w:p w:rsidR="009A6549" w:rsidRPr="006A204E" w:rsidRDefault="003651C5" w:rsidP="00007023">
      <w:pPr>
        <w:spacing w:after="0" w:line="240" w:lineRule="auto"/>
        <w:ind w:firstLine="567"/>
        <w:jc w:val="both"/>
        <w:rPr>
          <w:rFonts w:ascii="Times New Roman" w:hAnsi="Times New Roman" w:cs="Times New Roman"/>
          <w:b/>
        </w:rPr>
      </w:pPr>
      <w:r w:rsidRPr="006A204E">
        <w:rPr>
          <w:rFonts w:ascii="Times New Roman" w:hAnsi="Times New Roman" w:cs="Times New Roman"/>
          <w:b/>
        </w:rPr>
        <w:t xml:space="preserve">2100.02.02 </w:t>
      </w:r>
      <w:r w:rsidR="00A075A0" w:rsidRPr="006A204E">
        <w:rPr>
          <w:rFonts w:ascii="Times New Roman" w:hAnsi="Times New Roman" w:cs="Times New Roman"/>
          <w:b/>
          <w:bCs/>
        </w:rPr>
        <w:t xml:space="preserve">Бюджетна програма </w:t>
      </w:r>
      <w:r w:rsidR="009A6549" w:rsidRPr="006A204E">
        <w:rPr>
          <w:rFonts w:ascii="Times New Roman" w:hAnsi="Times New Roman" w:cs="Times New Roman"/>
          <w:b/>
        </w:rPr>
        <w:t>„Устройств</w:t>
      </w:r>
      <w:r w:rsidR="00A64764" w:rsidRPr="006A204E">
        <w:rPr>
          <w:rFonts w:ascii="Times New Roman" w:hAnsi="Times New Roman" w:cs="Times New Roman"/>
          <w:b/>
        </w:rPr>
        <w:t>о на територията</w:t>
      </w:r>
      <w:r w:rsidR="009A6549" w:rsidRPr="006A204E">
        <w:rPr>
          <w:rFonts w:ascii="Times New Roman" w:hAnsi="Times New Roman" w:cs="Times New Roman"/>
          <w:b/>
        </w:rPr>
        <w:t xml:space="preserve">, </w:t>
      </w:r>
      <w:r w:rsidR="00456384" w:rsidRPr="006A204E">
        <w:rPr>
          <w:rFonts w:ascii="Times New Roman" w:hAnsi="Times New Roman" w:cs="Times New Roman"/>
          <w:b/>
        </w:rPr>
        <w:t xml:space="preserve">благоустройство, </w:t>
      </w:r>
      <w:r w:rsidR="009A6549" w:rsidRPr="006A204E">
        <w:rPr>
          <w:rFonts w:ascii="Times New Roman" w:hAnsi="Times New Roman" w:cs="Times New Roman"/>
          <w:b/>
        </w:rPr>
        <w:t>геозащита, водоснабдяване и канализация“</w:t>
      </w:r>
    </w:p>
    <w:p w:rsidR="006A75F3" w:rsidRPr="006A204E" w:rsidRDefault="006A75F3" w:rsidP="00007023">
      <w:pPr>
        <w:spacing w:after="0" w:line="240" w:lineRule="auto"/>
        <w:ind w:firstLine="567"/>
        <w:jc w:val="both"/>
        <w:rPr>
          <w:rFonts w:ascii="Times New Roman" w:hAnsi="Times New Roman" w:cs="Times New Roman"/>
          <w:b/>
          <w:i/>
        </w:rPr>
      </w:pPr>
      <w:r w:rsidRPr="006A204E">
        <w:rPr>
          <w:rFonts w:ascii="Times New Roman" w:hAnsi="Times New Roman" w:cs="Times New Roman"/>
          <w:b/>
          <w:bCs/>
          <w:i/>
        </w:rPr>
        <w:t>Структурни звена, участващи в изпълнението на програмата:</w:t>
      </w:r>
    </w:p>
    <w:p w:rsidR="009A6549" w:rsidRPr="006A204E" w:rsidRDefault="009A6549" w:rsidP="00007023">
      <w:pPr>
        <w:spacing w:after="0" w:line="240" w:lineRule="auto"/>
        <w:ind w:firstLine="567"/>
        <w:contextualSpacing/>
        <w:jc w:val="both"/>
        <w:rPr>
          <w:rFonts w:ascii="Times New Roman" w:eastAsia="Calibri" w:hAnsi="Times New Roman" w:cs="Times New Roman"/>
        </w:rPr>
      </w:pPr>
      <w:r w:rsidRPr="006A204E">
        <w:rPr>
          <w:rFonts w:ascii="Times New Roman" w:eastAsia="Calibri" w:hAnsi="Times New Roman" w:cs="Times New Roman"/>
        </w:rPr>
        <w:t>Дирекция „</w:t>
      </w:r>
      <w:r w:rsidR="00700FBD" w:rsidRPr="006A204E">
        <w:rPr>
          <w:rFonts w:ascii="Times New Roman" w:eastAsia="Calibri" w:hAnsi="Times New Roman" w:cs="Times New Roman"/>
        </w:rPr>
        <w:t xml:space="preserve">Устройство на територията </w:t>
      </w:r>
      <w:r w:rsidR="008C6D5E" w:rsidRPr="006A204E">
        <w:rPr>
          <w:rFonts w:ascii="Times New Roman" w:eastAsia="Calibri" w:hAnsi="Times New Roman" w:cs="Times New Roman"/>
        </w:rPr>
        <w:t>и административно-териториално устройство</w:t>
      </w:r>
      <w:r w:rsidRPr="006A204E">
        <w:rPr>
          <w:rFonts w:ascii="Times New Roman" w:eastAsia="Calibri" w:hAnsi="Times New Roman" w:cs="Times New Roman"/>
        </w:rPr>
        <w:t>“</w:t>
      </w:r>
      <w:r w:rsidR="00DB5DC0" w:rsidRPr="006A204E">
        <w:rPr>
          <w:rFonts w:ascii="Times New Roman" w:eastAsia="Calibri" w:hAnsi="Times New Roman" w:cs="Times New Roman"/>
        </w:rPr>
        <w:t>;</w:t>
      </w:r>
    </w:p>
    <w:p w:rsidR="008C6D5E" w:rsidRPr="006A204E" w:rsidRDefault="008C6D5E" w:rsidP="00007023">
      <w:pPr>
        <w:spacing w:after="0" w:line="240" w:lineRule="auto"/>
        <w:ind w:firstLine="567"/>
        <w:contextualSpacing/>
        <w:jc w:val="both"/>
        <w:rPr>
          <w:rFonts w:ascii="Times New Roman" w:eastAsia="Calibri" w:hAnsi="Times New Roman" w:cs="Times New Roman"/>
        </w:rPr>
      </w:pPr>
      <w:r w:rsidRPr="006A204E">
        <w:rPr>
          <w:rFonts w:ascii="Times New Roman" w:eastAsia="Calibri" w:hAnsi="Times New Roman" w:cs="Times New Roman"/>
        </w:rPr>
        <w:t>Дирекция „Геозащита и благоустройствени дейности“;</w:t>
      </w:r>
    </w:p>
    <w:p w:rsidR="00695018" w:rsidRPr="006A204E" w:rsidRDefault="009A6549" w:rsidP="00007023">
      <w:pPr>
        <w:spacing w:after="0" w:line="240" w:lineRule="auto"/>
        <w:ind w:firstLine="567"/>
        <w:contextualSpacing/>
        <w:jc w:val="both"/>
        <w:rPr>
          <w:rFonts w:ascii="Times New Roman" w:eastAsia="Calibri" w:hAnsi="Times New Roman" w:cs="Times New Roman"/>
          <w:lang w:val="en-US"/>
        </w:rPr>
      </w:pPr>
      <w:r w:rsidRPr="006A204E">
        <w:rPr>
          <w:rFonts w:ascii="Times New Roman" w:eastAsia="Calibri" w:hAnsi="Times New Roman" w:cs="Times New Roman"/>
        </w:rPr>
        <w:t>Дирекция „Водоснабдяване и канализация“</w:t>
      </w:r>
      <w:r w:rsidR="00DB5DC0" w:rsidRPr="006A204E">
        <w:rPr>
          <w:rFonts w:ascii="Times New Roman" w:eastAsia="Calibri" w:hAnsi="Times New Roman" w:cs="Times New Roman"/>
        </w:rPr>
        <w:t>.</w:t>
      </w:r>
    </w:p>
    <w:p w:rsidR="009B4FF1" w:rsidRPr="006752A8" w:rsidRDefault="009B4FF1" w:rsidP="00007023">
      <w:pPr>
        <w:spacing w:after="0" w:line="240" w:lineRule="auto"/>
        <w:ind w:firstLine="567"/>
        <w:contextualSpacing/>
        <w:jc w:val="both"/>
        <w:rPr>
          <w:rFonts w:ascii="Times New Roman" w:eastAsia="Calibri" w:hAnsi="Times New Roman" w:cs="Times New Roman"/>
          <w:lang w:val="en-US"/>
        </w:rPr>
      </w:pPr>
    </w:p>
    <w:p w:rsidR="00FF7894" w:rsidRPr="00B66819" w:rsidRDefault="00FF7894" w:rsidP="00007023">
      <w:pPr>
        <w:spacing w:after="0" w:line="240" w:lineRule="auto"/>
        <w:ind w:left="567"/>
        <w:jc w:val="both"/>
        <w:rPr>
          <w:rFonts w:ascii="Times New Roman" w:hAnsi="Times New Roman" w:cs="Times New Roman"/>
          <w:b/>
          <w:i/>
          <w:color w:val="AA2B1E" w:themeColor="accent2"/>
          <w:sz w:val="20"/>
        </w:rPr>
      </w:pPr>
      <w:r w:rsidRPr="00B66819">
        <w:rPr>
          <w:rFonts w:ascii="Times New Roman" w:hAnsi="Times New Roman" w:cs="Times New Roman"/>
          <w:b/>
          <w:i/>
          <w:color w:val="AA2B1E" w:themeColor="accent2"/>
          <w:sz w:val="20"/>
        </w:rPr>
        <w:t xml:space="preserve">2100.03.00 ПОЛИТИКА В ОБЛАСТТА НА ПОДОБРЯВАНЕ НА ИНВЕСТИЦИОННИЯ ПРОЦЕС ЧРЕЗ УСЪВЪРШЕНСТВАНЕ НА ИНФОРМАЦИОННИТЕ СИСТЕМИ НА КАДАСТЪРА И ИМОТНИЯ РЕГИСТЪР, </w:t>
      </w:r>
      <w:r w:rsidR="00E30F6C" w:rsidRPr="00B66819">
        <w:rPr>
          <w:rFonts w:ascii="Times New Roman" w:hAnsi="Times New Roman" w:cs="Times New Roman"/>
          <w:b/>
          <w:i/>
          <w:color w:val="AA2B1E" w:themeColor="accent2"/>
          <w:sz w:val="20"/>
        </w:rPr>
        <w:t>ПОДОБРЯВАНЕ КАЧЕСТВОТО НА ПРЕВАНТИВНИЯ И ТЕКУЩ КОНТРОЛ В СТРОИТЕЛСТВОТО И НА СТРОИТЕЛНИТЕ ПРОДУКТИ</w:t>
      </w:r>
    </w:p>
    <w:p w:rsidR="003F20E9" w:rsidRPr="00811D1B" w:rsidRDefault="003F20E9" w:rsidP="00007023">
      <w:pPr>
        <w:spacing w:after="0" w:line="240" w:lineRule="auto"/>
        <w:ind w:firstLine="567"/>
        <w:jc w:val="both"/>
        <w:rPr>
          <w:rFonts w:ascii="Times New Roman" w:hAnsi="Times New Roman" w:cs="Times New Roman"/>
          <w:bCs/>
          <w:sz w:val="10"/>
          <w:szCs w:val="10"/>
          <w:lang w:val="en-US"/>
        </w:rPr>
      </w:pPr>
    </w:p>
    <w:p w:rsidR="00FF7894" w:rsidRPr="006A204E" w:rsidRDefault="003651C5" w:rsidP="00007023">
      <w:pPr>
        <w:spacing w:after="0" w:line="240" w:lineRule="auto"/>
        <w:ind w:firstLine="567"/>
        <w:contextualSpacing/>
        <w:jc w:val="both"/>
        <w:rPr>
          <w:rFonts w:ascii="Times New Roman" w:hAnsi="Times New Roman" w:cs="Times New Roman"/>
          <w:b/>
        </w:rPr>
      </w:pPr>
      <w:r w:rsidRPr="006A204E">
        <w:rPr>
          <w:rFonts w:ascii="Times New Roman" w:hAnsi="Times New Roman" w:cs="Times New Roman"/>
          <w:b/>
        </w:rPr>
        <w:t xml:space="preserve">2100.03.01 </w:t>
      </w:r>
      <w:r w:rsidR="00A075A0" w:rsidRPr="006A204E">
        <w:rPr>
          <w:rFonts w:ascii="Times New Roman" w:hAnsi="Times New Roman" w:cs="Times New Roman"/>
          <w:b/>
          <w:bCs/>
        </w:rPr>
        <w:t>Бюджетна програма</w:t>
      </w:r>
      <w:r w:rsidR="00FF7894" w:rsidRPr="006A204E">
        <w:rPr>
          <w:rFonts w:ascii="Times New Roman" w:hAnsi="Times New Roman" w:cs="Times New Roman"/>
          <w:b/>
        </w:rPr>
        <w:t xml:space="preserve"> „</w:t>
      </w:r>
      <w:r w:rsidR="00E30F6C" w:rsidRPr="006A204E">
        <w:rPr>
          <w:rFonts w:ascii="Times New Roman" w:hAnsi="Times New Roman" w:cs="Times New Roman"/>
          <w:b/>
        </w:rPr>
        <w:t>Нормативно регулиране и контрол на строителните продукти и инвестиционния процес в строителството</w:t>
      </w:r>
      <w:r w:rsidR="00FF7894" w:rsidRPr="006A204E">
        <w:rPr>
          <w:rFonts w:ascii="Times New Roman" w:hAnsi="Times New Roman" w:cs="Times New Roman"/>
          <w:b/>
        </w:rPr>
        <w:t>“</w:t>
      </w:r>
    </w:p>
    <w:p w:rsidR="006A75F3" w:rsidRPr="006A204E" w:rsidRDefault="006A75F3" w:rsidP="00007023">
      <w:pPr>
        <w:spacing w:after="0" w:line="240" w:lineRule="auto"/>
        <w:ind w:firstLine="567"/>
        <w:jc w:val="both"/>
        <w:rPr>
          <w:rFonts w:ascii="Times New Roman" w:hAnsi="Times New Roman" w:cs="Times New Roman"/>
          <w:b/>
          <w:i/>
        </w:rPr>
      </w:pPr>
      <w:r w:rsidRPr="006A204E">
        <w:rPr>
          <w:rFonts w:ascii="Times New Roman" w:hAnsi="Times New Roman" w:cs="Times New Roman"/>
          <w:b/>
          <w:bCs/>
          <w:i/>
        </w:rPr>
        <w:t>Структурни звена, участващи в изпълнението на програмата:</w:t>
      </w:r>
    </w:p>
    <w:p w:rsidR="004D6586" w:rsidRPr="006A204E" w:rsidRDefault="004D6586" w:rsidP="00007023">
      <w:pPr>
        <w:spacing w:after="0" w:line="240" w:lineRule="auto"/>
        <w:ind w:firstLine="567"/>
        <w:contextualSpacing/>
        <w:jc w:val="both"/>
        <w:rPr>
          <w:rFonts w:ascii="Times New Roman" w:hAnsi="Times New Roman" w:cs="Times New Roman"/>
        </w:rPr>
      </w:pPr>
      <w:r w:rsidRPr="006A204E">
        <w:rPr>
          <w:rFonts w:ascii="Times New Roman" w:hAnsi="Times New Roman" w:cs="Times New Roman"/>
        </w:rPr>
        <w:t>Дирекция „Технически правила и норми“;</w:t>
      </w:r>
    </w:p>
    <w:p w:rsidR="004418B8" w:rsidRPr="006A204E" w:rsidRDefault="004418B8" w:rsidP="00007023">
      <w:pPr>
        <w:spacing w:after="0" w:line="240" w:lineRule="auto"/>
        <w:ind w:firstLine="567"/>
        <w:contextualSpacing/>
        <w:jc w:val="both"/>
        <w:rPr>
          <w:rFonts w:ascii="Times New Roman" w:hAnsi="Times New Roman" w:cs="Times New Roman"/>
        </w:rPr>
      </w:pPr>
      <w:r w:rsidRPr="006A204E">
        <w:rPr>
          <w:rFonts w:ascii="Times New Roman" w:hAnsi="Times New Roman" w:cs="Times New Roman"/>
        </w:rPr>
        <w:t>Дирекция за национален строителен контрол</w:t>
      </w:r>
      <w:r w:rsidR="00DB5DC0" w:rsidRPr="006A204E">
        <w:rPr>
          <w:rFonts w:ascii="Times New Roman" w:hAnsi="Times New Roman" w:cs="Times New Roman"/>
        </w:rPr>
        <w:t>.</w:t>
      </w:r>
    </w:p>
    <w:p w:rsidR="00632FA3" w:rsidRPr="006A204E" w:rsidRDefault="003651C5" w:rsidP="00007023">
      <w:pPr>
        <w:spacing w:after="0" w:line="240" w:lineRule="auto"/>
        <w:ind w:firstLine="567"/>
        <w:contextualSpacing/>
        <w:jc w:val="both"/>
        <w:rPr>
          <w:rFonts w:ascii="Times New Roman" w:hAnsi="Times New Roman" w:cs="Times New Roman"/>
          <w:b/>
        </w:rPr>
      </w:pPr>
      <w:r w:rsidRPr="006A204E">
        <w:rPr>
          <w:rFonts w:ascii="Times New Roman" w:hAnsi="Times New Roman" w:cs="Times New Roman"/>
          <w:b/>
        </w:rPr>
        <w:t xml:space="preserve">2100.03.02 </w:t>
      </w:r>
      <w:r w:rsidR="00A075A0" w:rsidRPr="006A204E">
        <w:rPr>
          <w:rFonts w:ascii="Times New Roman" w:hAnsi="Times New Roman" w:cs="Times New Roman"/>
          <w:b/>
          <w:bCs/>
        </w:rPr>
        <w:t xml:space="preserve">Бюджетна програма </w:t>
      </w:r>
      <w:r w:rsidR="00FF7894" w:rsidRPr="006A204E">
        <w:rPr>
          <w:rFonts w:ascii="Times New Roman" w:hAnsi="Times New Roman" w:cs="Times New Roman"/>
          <w:b/>
        </w:rPr>
        <w:t>„</w:t>
      </w:r>
      <w:r w:rsidR="00AB2EC1" w:rsidRPr="006A204E">
        <w:rPr>
          <w:rFonts w:ascii="Times New Roman" w:hAnsi="Times New Roman" w:cs="Times New Roman"/>
          <w:b/>
        </w:rPr>
        <w:t>Г</w:t>
      </w:r>
      <w:r w:rsidR="00FF7894" w:rsidRPr="006A204E">
        <w:rPr>
          <w:rFonts w:ascii="Times New Roman" w:hAnsi="Times New Roman" w:cs="Times New Roman"/>
          <w:b/>
        </w:rPr>
        <w:t>еодезия, картография и кадастър“</w:t>
      </w:r>
    </w:p>
    <w:p w:rsidR="006A75F3" w:rsidRPr="006A204E" w:rsidRDefault="006A75F3" w:rsidP="00007023">
      <w:pPr>
        <w:spacing w:after="0" w:line="240" w:lineRule="auto"/>
        <w:ind w:firstLine="567"/>
        <w:jc w:val="both"/>
        <w:rPr>
          <w:rFonts w:ascii="Times New Roman" w:hAnsi="Times New Roman" w:cs="Times New Roman"/>
          <w:b/>
          <w:i/>
        </w:rPr>
      </w:pPr>
      <w:r w:rsidRPr="006A204E">
        <w:rPr>
          <w:rFonts w:ascii="Times New Roman" w:hAnsi="Times New Roman" w:cs="Times New Roman"/>
          <w:b/>
          <w:bCs/>
          <w:i/>
        </w:rPr>
        <w:t>Структурни звена, участващи в изпълнението на програмата:</w:t>
      </w:r>
    </w:p>
    <w:p w:rsidR="00986144" w:rsidRPr="006A204E" w:rsidRDefault="00986144" w:rsidP="00007023">
      <w:pPr>
        <w:spacing w:after="0" w:line="240" w:lineRule="auto"/>
        <w:ind w:firstLine="567"/>
        <w:contextualSpacing/>
        <w:jc w:val="both"/>
        <w:rPr>
          <w:rFonts w:ascii="Times New Roman" w:hAnsi="Times New Roman" w:cs="Times New Roman"/>
        </w:rPr>
      </w:pPr>
      <w:r w:rsidRPr="006A204E">
        <w:rPr>
          <w:rFonts w:ascii="Times New Roman" w:hAnsi="Times New Roman" w:cs="Times New Roman"/>
        </w:rPr>
        <w:t>Агенция по геодезия, картография и кадастър</w:t>
      </w:r>
      <w:r w:rsidR="00DB5DC0" w:rsidRPr="006A204E">
        <w:rPr>
          <w:rFonts w:ascii="Times New Roman" w:hAnsi="Times New Roman" w:cs="Times New Roman"/>
        </w:rPr>
        <w:t>.</w:t>
      </w:r>
    </w:p>
    <w:p w:rsidR="00634746" w:rsidRPr="006A204E" w:rsidRDefault="00634746" w:rsidP="00007023">
      <w:pPr>
        <w:spacing w:after="0" w:line="240" w:lineRule="auto"/>
        <w:ind w:firstLine="567"/>
        <w:contextualSpacing/>
        <w:jc w:val="both"/>
        <w:rPr>
          <w:rFonts w:ascii="Times New Roman" w:hAnsi="Times New Roman" w:cs="Times New Roman"/>
        </w:rPr>
      </w:pPr>
    </w:p>
    <w:p w:rsidR="00FF7894" w:rsidRPr="00B66819" w:rsidRDefault="00FF7894" w:rsidP="00007023">
      <w:pPr>
        <w:spacing w:after="0" w:line="240" w:lineRule="auto"/>
        <w:ind w:left="567"/>
        <w:jc w:val="both"/>
        <w:rPr>
          <w:rFonts w:ascii="Times New Roman" w:hAnsi="Times New Roman" w:cs="Times New Roman"/>
          <w:b/>
          <w:i/>
          <w:color w:val="AA2B1E" w:themeColor="accent2"/>
          <w:sz w:val="20"/>
        </w:rPr>
      </w:pPr>
      <w:r w:rsidRPr="00B66819">
        <w:rPr>
          <w:rFonts w:ascii="Times New Roman" w:hAnsi="Times New Roman" w:cs="Times New Roman"/>
          <w:b/>
          <w:i/>
          <w:color w:val="AA2B1E" w:themeColor="accent2"/>
          <w:sz w:val="20"/>
        </w:rPr>
        <w:lastRenderedPageBreak/>
        <w:t>2100.04</w:t>
      </w:r>
      <w:r w:rsidR="00B66819" w:rsidRPr="00B66819">
        <w:rPr>
          <w:rFonts w:ascii="Times New Roman" w:hAnsi="Times New Roman" w:cs="Times New Roman"/>
          <w:b/>
          <w:i/>
          <w:color w:val="AA2B1E" w:themeColor="accent2"/>
          <w:sz w:val="20"/>
        </w:rPr>
        <w:t>.00</w:t>
      </w:r>
      <w:r w:rsidR="00B1144A" w:rsidRPr="00B66819">
        <w:rPr>
          <w:rFonts w:ascii="Times New Roman" w:hAnsi="Times New Roman" w:cs="Times New Roman"/>
          <w:b/>
          <w:i/>
          <w:color w:val="AA2B1E" w:themeColor="accent2"/>
          <w:sz w:val="20"/>
        </w:rPr>
        <w:t xml:space="preserve"> </w:t>
      </w:r>
      <w:r w:rsidR="00695018" w:rsidRPr="00B66819">
        <w:rPr>
          <w:rFonts w:ascii="Times New Roman" w:hAnsi="Times New Roman" w:cs="Times New Roman"/>
          <w:b/>
          <w:i/>
          <w:color w:val="AA2B1E" w:themeColor="accent2"/>
          <w:sz w:val="20"/>
        </w:rPr>
        <w:t xml:space="preserve">ДРУГИ </w:t>
      </w:r>
      <w:r w:rsidR="00B1144A" w:rsidRPr="00B66819">
        <w:rPr>
          <w:rFonts w:ascii="Times New Roman" w:hAnsi="Times New Roman" w:cs="Times New Roman"/>
          <w:b/>
          <w:i/>
          <w:color w:val="AA2B1E" w:themeColor="accent2"/>
          <w:sz w:val="20"/>
        </w:rPr>
        <w:t xml:space="preserve">БЮДЖЕТНИ </w:t>
      </w:r>
      <w:r w:rsidR="00695018" w:rsidRPr="00B66819">
        <w:rPr>
          <w:rFonts w:ascii="Times New Roman" w:hAnsi="Times New Roman" w:cs="Times New Roman"/>
          <w:b/>
          <w:i/>
          <w:color w:val="AA2B1E" w:themeColor="accent2"/>
          <w:sz w:val="20"/>
        </w:rPr>
        <w:t>ПРОГРАМИ, КОИТО НЕ ПОПАДАТ В ОБХВАТА НА ПОЛИТИКИ</w:t>
      </w:r>
      <w:r w:rsidRPr="00B66819">
        <w:rPr>
          <w:rFonts w:ascii="Times New Roman" w:hAnsi="Times New Roman" w:cs="Times New Roman"/>
          <w:b/>
          <w:i/>
          <w:color w:val="AA2B1E" w:themeColor="accent2"/>
          <w:sz w:val="20"/>
        </w:rPr>
        <w:t>ТЕ</w:t>
      </w:r>
      <w:r w:rsidR="00695018" w:rsidRPr="00B66819">
        <w:rPr>
          <w:rFonts w:ascii="Times New Roman" w:hAnsi="Times New Roman" w:cs="Times New Roman"/>
          <w:b/>
          <w:i/>
          <w:color w:val="AA2B1E" w:themeColor="accent2"/>
          <w:sz w:val="20"/>
        </w:rPr>
        <w:t>, ИЗПЪЛНЯВАНИ ОТ МРР</w:t>
      </w:r>
      <w:r w:rsidRPr="00B66819">
        <w:rPr>
          <w:rFonts w:ascii="Times New Roman" w:hAnsi="Times New Roman" w:cs="Times New Roman"/>
          <w:b/>
          <w:i/>
          <w:color w:val="AA2B1E" w:themeColor="accent2"/>
          <w:sz w:val="20"/>
        </w:rPr>
        <w:t>Б</w:t>
      </w:r>
    </w:p>
    <w:p w:rsidR="004B208A" w:rsidRPr="00811D1B" w:rsidRDefault="004B208A" w:rsidP="00007023">
      <w:pPr>
        <w:spacing w:after="0" w:line="240" w:lineRule="auto"/>
        <w:ind w:firstLine="567"/>
        <w:jc w:val="both"/>
        <w:rPr>
          <w:rFonts w:ascii="Times New Roman" w:hAnsi="Times New Roman" w:cs="Times New Roman"/>
          <w:b/>
          <w:i/>
          <w:color w:val="0000CC"/>
          <w:sz w:val="10"/>
          <w:szCs w:val="10"/>
        </w:rPr>
      </w:pPr>
    </w:p>
    <w:p w:rsidR="009A6549" w:rsidRPr="006A204E" w:rsidRDefault="003651C5" w:rsidP="00007023">
      <w:pPr>
        <w:spacing w:after="0" w:line="240" w:lineRule="auto"/>
        <w:ind w:firstLine="567"/>
        <w:jc w:val="both"/>
        <w:rPr>
          <w:rFonts w:ascii="Times New Roman" w:hAnsi="Times New Roman" w:cs="Times New Roman"/>
          <w:b/>
        </w:rPr>
      </w:pPr>
      <w:r w:rsidRPr="006A204E">
        <w:rPr>
          <w:rFonts w:ascii="Times New Roman" w:hAnsi="Times New Roman" w:cs="Times New Roman"/>
          <w:b/>
        </w:rPr>
        <w:t xml:space="preserve">2100.04.01 </w:t>
      </w:r>
      <w:r w:rsidR="00A075A0" w:rsidRPr="006A204E">
        <w:rPr>
          <w:rFonts w:ascii="Times New Roman" w:hAnsi="Times New Roman" w:cs="Times New Roman"/>
          <w:b/>
          <w:bCs/>
        </w:rPr>
        <w:t xml:space="preserve">Бюджетна програма </w:t>
      </w:r>
      <w:r w:rsidR="009A6549" w:rsidRPr="006A204E">
        <w:rPr>
          <w:rFonts w:ascii="Times New Roman" w:hAnsi="Times New Roman" w:cs="Times New Roman"/>
          <w:b/>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rsidR="006A75F3" w:rsidRPr="006A204E" w:rsidRDefault="006A75F3" w:rsidP="00007023">
      <w:pPr>
        <w:spacing w:after="0" w:line="240" w:lineRule="auto"/>
        <w:ind w:firstLine="567"/>
        <w:jc w:val="both"/>
        <w:rPr>
          <w:rFonts w:ascii="Times New Roman" w:hAnsi="Times New Roman" w:cs="Times New Roman"/>
          <w:b/>
          <w:i/>
        </w:rPr>
      </w:pPr>
      <w:r w:rsidRPr="006A204E">
        <w:rPr>
          <w:rFonts w:ascii="Times New Roman" w:hAnsi="Times New Roman" w:cs="Times New Roman"/>
          <w:b/>
          <w:bCs/>
          <w:i/>
        </w:rPr>
        <w:t>Структурни звена, участващи в изпълнението на програмата:</w:t>
      </w:r>
    </w:p>
    <w:p w:rsidR="009A6549" w:rsidRPr="006A204E" w:rsidRDefault="009A6549" w:rsidP="00007023">
      <w:pPr>
        <w:spacing w:after="0" w:line="240" w:lineRule="auto"/>
        <w:ind w:firstLine="567"/>
        <w:contextualSpacing/>
        <w:jc w:val="both"/>
        <w:rPr>
          <w:rFonts w:ascii="Times New Roman" w:eastAsia="Calibri" w:hAnsi="Times New Roman" w:cs="Times New Roman"/>
        </w:rPr>
      </w:pPr>
      <w:r w:rsidRPr="006A204E">
        <w:rPr>
          <w:rFonts w:ascii="Times New Roman" w:eastAsia="Calibri" w:hAnsi="Times New Roman" w:cs="Times New Roman"/>
        </w:rPr>
        <w:t>Дирекция „Държавна собственост“</w:t>
      </w:r>
      <w:r w:rsidR="00DB5DC0" w:rsidRPr="006A204E">
        <w:rPr>
          <w:rFonts w:ascii="Times New Roman" w:eastAsia="Calibri" w:hAnsi="Times New Roman" w:cs="Times New Roman"/>
        </w:rPr>
        <w:t>;</w:t>
      </w:r>
    </w:p>
    <w:p w:rsidR="00632FA3" w:rsidRPr="006A204E" w:rsidRDefault="009A6549" w:rsidP="00007023">
      <w:pPr>
        <w:spacing w:after="0" w:line="240" w:lineRule="auto"/>
        <w:ind w:firstLine="567"/>
        <w:contextualSpacing/>
        <w:jc w:val="both"/>
        <w:rPr>
          <w:rFonts w:ascii="Times New Roman" w:eastAsia="Calibri" w:hAnsi="Times New Roman" w:cs="Times New Roman"/>
          <w:lang w:val="en-US"/>
        </w:rPr>
      </w:pPr>
      <w:r w:rsidRPr="006A204E">
        <w:rPr>
          <w:rFonts w:ascii="Times New Roman" w:eastAsia="Calibri" w:hAnsi="Times New Roman" w:cs="Times New Roman"/>
        </w:rPr>
        <w:t>Дирекция „</w:t>
      </w:r>
      <w:r w:rsidR="00A64764" w:rsidRPr="006A204E">
        <w:rPr>
          <w:rFonts w:ascii="Times New Roman" w:eastAsia="Calibri" w:hAnsi="Times New Roman" w:cs="Times New Roman"/>
        </w:rPr>
        <w:t>Т</w:t>
      </w:r>
      <w:r w:rsidR="00C445D2" w:rsidRPr="006A204E">
        <w:rPr>
          <w:rFonts w:ascii="Times New Roman" w:eastAsia="Calibri" w:hAnsi="Times New Roman" w:cs="Times New Roman"/>
        </w:rPr>
        <w:t>ърговски дружества</w:t>
      </w:r>
      <w:r w:rsidR="00A64764" w:rsidRPr="006A204E">
        <w:rPr>
          <w:rFonts w:ascii="Times New Roman" w:eastAsia="Calibri" w:hAnsi="Times New Roman" w:cs="Times New Roman"/>
        </w:rPr>
        <w:t xml:space="preserve"> и</w:t>
      </w:r>
      <w:r w:rsidR="00EC1625" w:rsidRPr="006A204E">
        <w:rPr>
          <w:rFonts w:ascii="Times New Roman" w:eastAsia="Calibri" w:hAnsi="Times New Roman" w:cs="Times New Roman"/>
        </w:rPr>
        <w:t xml:space="preserve"> </w:t>
      </w:r>
      <w:r w:rsidR="00A64764" w:rsidRPr="006A204E">
        <w:rPr>
          <w:rFonts w:ascii="Times New Roman" w:eastAsia="Calibri" w:hAnsi="Times New Roman" w:cs="Times New Roman"/>
        </w:rPr>
        <w:t>концесии</w:t>
      </w:r>
      <w:r w:rsidRPr="006A204E">
        <w:rPr>
          <w:rFonts w:ascii="Times New Roman" w:eastAsia="Calibri" w:hAnsi="Times New Roman" w:cs="Times New Roman"/>
        </w:rPr>
        <w:t>“</w:t>
      </w:r>
      <w:r w:rsidR="00DB5DC0" w:rsidRPr="006A204E">
        <w:rPr>
          <w:rFonts w:ascii="Times New Roman" w:eastAsia="Calibri" w:hAnsi="Times New Roman" w:cs="Times New Roman"/>
        </w:rPr>
        <w:t>.</w:t>
      </w:r>
    </w:p>
    <w:p w:rsidR="009A6549" w:rsidRPr="006A204E" w:rsidRDefault="003651C5" w:rsidP="00007023">
      <w:pPr>
        <w:spacing w:after="0" w:line="240" w:lineRule="auto"/>
        <w:ind w:firstLine="567"/>
        <w:jc w:val="both"/>
        <w:rPr>
          <w:rFonts w:ascii="Times New Roman" w:hAnsi="Times New Roman" w:cs="Times New Roman"/>
          <w:b/>
          <w:lang w:val="en-US"/>
        </w:rPr>
      </w:pPr>
      <w:r w:rsidRPr="006A204E">
        <w:rPr>
          <w:rFonts w:ascii="Times New Roman" w:hAnsi="Times New Roman" w:cs="Times New Roman"/>
          <w:b/>
        </w:rPr>
        <w:t xml:space="preserve">2100.04.02 </w:t>
      </w:r>
      <w:r w:rsidR="00A075A0" w:rsidRPr="006A204E">
        <w:rPr>
          <w:rFonts w:ascii="Times New Roman" w:hAnsi="Times New Roman" w:cs="Times New Roman"/>
          <w:b/>
          <w:bCs/>
        </w:rPr>
        <w:t>Бюджетна програма</w:t>
      </w:r>
      <w:r w:rsidR="00FF7894" w:rsidRPr="006A204E">
        <w:rPr>
          <w:rFonts w:ascii="Times New Roman" w:hAnsi="Times New Roman" w:cs="Times New Roman"/>
          <w:b/>
        </w:rPr>
        <w:t xml:space="preserve"> </w:t>
      </w:r>
      <w:r w:rsidR="009A6549" w:rsidRPr="006A204E">
        <w:rPr>
          <w:rFonts w:ascii="Times New Roman" w:hAnsi="Times New Roman" w:cs="Times New Roman"/>
          <w:b/>
        </w:rPr>
        <w:t>„Гражданска регистрация и административно обслужване на населението“</w:t>
      </w:r>
    </w:p>
    <w:p w:rsidR="006A75F3" w:rsidRPr="006A204E" w:rsidRDefault="006A75F3" w:rsidP="00007023">
      <w:pPr>
        <w:spacing w:after="0" w:line="240" w:lineRule="auto"/>
        <w:ind w:firstLine="567"/>
        <w:jc w:val="both"/>
        <w:rPr>
          <w:rFonts w:ascii="Times New Roman" w:hAnsi="Times New Roman" w:cs="Times New Roman"/>
          <w:b/>
          <w:i/>
        </w:rPr>
      </w:pPr>
      <w:r w:rsidRPr="006A204E">
        <w:rPr>
          <w:rFonts w:ascii="Times New Roman" w:hAnsi="Times New Roman" w:cs="Times New Roman"/>
          <w:b/>
          <w:bCs/>
          <w:i/>
        </w:rPr>
        <w:t>Структурни звена, участващи в изпълнението на програмата:</w:t>
      </w:r>
    </w:p>
    <w:p w:rsidR="00F738C8" w:rsidRPr="006A204E" w:rsidRDefault="009A6549" w:rsidP="00007023">
      <w:pPr>
        <w:spacing w:after="0" w:line="240" w:lineRule="auto"/>
        <w:ind w:firstLine="567"/>
        <w:jc w:val="both"/>
        <w:rPr>
          <w:rFonts w:ascii="Times New Roman" w:hAnsi="Times New Roman" w:cs="Times New Roman"/>
          <w:bCs/>
          <w:lang w:val="en-US"/>
        </w:rPr>
      </w:pPr>
      <w:r w:rsidRPr="006A204E">
        <w:rPr>
          <w:rFonts w:ascii="Times New Roman" w:hAnsi="Times New Roman" w:cs="Times New Roman"/>
          <w:bCs/>
        </w:rPr>
        <w:t>Главна дирекция „Гражданска регистрация и административно обслужване“</w:t>
      </w:r>
      <w:r w:rsidR="00DB5DC0" w:rsidRPr="006A204E">
        <w:rPr>
          <w:rFonts w:ascii="Times New Roman" w:hAnsi="Times New Roman" w:cs="Times New Roman"/>
          <w:bCs/>
        </w:rPr>
        <w:t>.</w:t>
      </w:r>
    </w:p>
    <w:p w:rsidR="004B3436" w:rsidRPr="006A204E" w:rsidRDefault="004B3436" w:rsidP="00007023">
      <w:pPr>
        <w:spacing w:after="0" w:line="240" w:lineRule="auto"/>
        <w:ind w:firstLine="567"/>
        <w:jc w:val="both"/>
        <w:rPr>
          <w:rFonts w:ascii="Times New Roman" w:hAnsi="Times New Roman" w:cs="Times New Roman"/>
          <w:b/>
          <w:bCs/>
        </w:rPr>
      </w:pPr>
    </w:p>
    <w:p w:rsidR="004A01FC" w:rsidRPr="00B66819" w:rsidRDefault="004A01FC" w:rsidP="00007023">
      <w:pPr>
        <w:spacing w:after="0" w:line="240" w:lineRule="auto"/>
        <w:ind w:firstLine="567"/>
        <w:jc w:val="both"/>
        <w:rPr>
          <w:rFonts w:ascii="Times New Roman" w:hAnsi="Times New Roman" w:cs="Times New Roman"/>
          <w:b/>
          <w:i/>
          <w:color w:val="AA2B1E" w:themeColor="accent2"/>
          <w:sz w:val="20"/>
        </w:rPr>
      </w:pPr>
      <w:r w:rsidRPr="00B66819">
        <w:rPr>
          <w:rFonts w:ascii="Times New Roman" w:hAnsi="Times New Roman" w:cs="Times New Roman"/>
          <w:b/>
          <w:i/>
          <w:color w:val="AA2B1E" w:themeColor="accent2"/>
          <w:sz w:val="20"/>
        </w:rPr>
        <w:t>2100.05.00</w:t>
      </w:r>
      <w:r w:rsidR="00B66819" w:rsidRPr="00B66819">
        <w:rPr>
          <w:rFonts w:ascii="Times New Roman" w:hAnsi="Times New Roman" w:cs="Times New Roman"/>
          <w:b/>
          <w:i/>
          <w:color w:val="AA2B1E" w:themeColor="accent2"/>
          <w:sz w:val="20"/>
        </w:rPr>
        <w:t xml:space="preserve"> </w:t>
      </w:r>
      <w:r w:rsidRPr="00B66819">
        <w:rPr>
          <w:rFonts w:ascii="Times New Roman" w:hAnsi="Times New Roman" w:cs="Times New Roman"/>
          <w:b/>
          <w:i/>
          <w:color w:val="AA2B1E" w:themeColor="accent2"/>
          <w:sz w:val="20"/>
        </w:rPr>
        <w:t>БЮДЖЕТНА ПРОГРАМА „ЕФЕКТИВНА АДМИНИСТРАЦИЯ И КООРДИНАЦИЯ“</w:t>
      </w:r>
    </w:p>
    <w:p w:rsidR="00C36E9A" w:rsidRPr="00811D1B" w:rsidRDefault="00C36E9A" w:rsidP="00007023">
      <w:pPr>
        <w:spacing w:after="0" w:line="240" w:lineRule="auto"/>
        <w:ind w:firstLine="567"/>
        <w:jc w:val="both"/>
        <w:rPr>
          <w:rFonts w:ascii="Times New Roman" w:hAnsi="Times New Roman" w:cs="Times New Roman"/>
          <w:b/>
          <w:i/>
          <w:color w:val="AA2B1E" w:themeColor="accent2"/>
          <w:sz w:val="10"/>
          <w:szCs w:val="10"/>
        </w:rPr>
      </w:pPr>
    </w:p>
    <w:p w:rsidR="006A75F3" w:rsidRPr="006A204E" w:rsidRDefault="006A75F3" w:rsidP="00007023">
      <w:pPr>
        <w:spacing w:after="0" w:line="240" w:lineRule="auto"/>
        <w:ind w:firstLine="567"/>
        <w:jc w:val="both"/>
        <w:rPr>
          <w:rFonts w:ascii="Times New Roman" w:hAnsi="Times New Roman" w:cs="Times New Roman"/>
          <w:b/>
          <w:i/>
        </w:rPr>
      </w:pPr>
      <w:r w:rsidRPr="006A204E">
        <w:rPr>
          <w:rFonts w:ascii="Times New Roman" w:hAnsi="Times New Roman" w:cs="Times New Roman"/>
          <w:b/>
          <w:bCs/>
          <w:i/>
        </w:rPr>
        <w:t>Структурни звена, участващи в изпълнението на програмата:</w:t>
      </w:r>
    </w:p>
    <w:p w:rsidR="009A6549" w:rsidRPr="006A204E" w:rsidRDefault="009A6549" w:rsidP="00007023">
      <w:pPr>
        <w:spacing w:after="0" w:line="240" w:lineRule="auto"/>
        <w:ind w:firstLine="567"/>
        <w:contextualSpacing/>
        <w:jc w:val="both"/>
        <w:rPr>
          <w:rFonts w:ascii="Times New Roman" w:eastAsia="Calibri" w:hAnsi="Times New Roman" w:cs="Times New Roman"/>
          <w:bCs/>
        </w:rPr>
      </w:pPr>
      <w:r w:rsidRPr="006A204E">
        <w:rPr>
          <w:rFonts w:ascii="Times New Roman" w:eastAsia="Calibri" w:hAnsi="Times New Roman" w:cs="Times New Roman"/>
          <w:bCs/>
        </w:rPr>
        <w:t>Инспекторат</w:t>
      </w:r>
      <w:r w:rsidR="00DB5DC0" w:rsidRPr="006A204E">
        <w:rPr>
          <w:rFonts w:ascii="Times New Roman" w:eastAsia="Calibri" w:hAnsi="Times New Roman" w:cs="Times New Roman"/>
          <w:bCs/>
        </w:rPr>
        <w:t>;</w:t>
      </w:r>
    </w:p>
    <w:p w:rsidR="009A6549" w:rsidRPr="006A204E" w:rsidRDefault="009A6549" w:rsidP="00007023">
      <w:pPr>
        <w:spacing w:after="0" w:line="240" w:lineRule="auto"/>
        <w:ind w:firstLine="567"/>
        <w:contextualSpacing/>
        <w:jc w:val="both"/>
        <w:rPr>
          <w:rFonts w:ascii="Times New Roman" w:eastAsia="Calibri" w:hAnsi="Times New Roman" w:cs="Times New Roman"/>
          <w:bCs/>
        </w:rPr>
      </w:pPr>
      <w:r w:rsidRPr="006A204E">
        <w:rPr>
          <w:rFonts w:ascii="Times New Roman" w:eastAsia="Calibri" w:hAnsi="Times New Roman" w:cs="Times New Roman"/>
          <w:bCs/>
        </w:rPr>
        <w:t>Дирекция „Вътрешен одит“</w:t>
      </w:r>
      <w:r w:rsidR="00DB5DC0" w:rsidRPr="006A204E">
        <w:rPr>
          <w:rFonts w:ascii="Times New Roman" w:eastAsia="Calibri" w:hAnsi="Times New Roman" w:cs="Times New Roman"/>
          <w:bCs/>
        </w:rPr>
        <w:t>;</w:t>
      </w:r>
    </w:p>
    <w:p w:rsidR="009A6549" w:rsidRPr="006A204E" w:rsidRDefault="009A6549" w:rsidP="00007023">
      <w:pPr>
        <w:spacing w:after="0" w:line="240" w:lineRule="auto"/>
        <w:ind w:firstLine="567"/>
        <w:contextualSpacing/>
        <w:jc w:val="both"/>
        <w:rPr>
          <w:rFonts w:ascii="Times New Roman" w:eastAsia="Calibri" w:hAnsi="Times New Roman" w:cs="Times New Roman"/>
          <w:bCs/>
        </w:rPr>
      </w:pPr>
      <w:r w:rsidRPr="006A204E">
        <w:rPr>
          <w:rFonts w:ascii="Times New Roman" w:eastAsia="Calibri" w:hAnsi="Times New Roman" w:cs="Times New Roman"/>
          <w:bCs/>
        </w:rPr>
        <w:t>Дирекция „</w:t>
      </w:r>
      <w:r w:rsidR="00700FBD" w:rsidRPr="006A204E">
        <w:rPr>
          <w:rFonts w:ascii="Times New Roman" w:eastAsia="Calibri" w:hAnsi="Times New Roman" w:cs="Times New Roman"/>
          <w:bCs/>
        </w:rPr>
        <w:t>Административно обслужване и човешки ресурси</w:t>
      </w:r>
      <w:r w:rsidRPr="006A204E">
        <w:rPr>
          <w:rFonts w:ascii="Times New Roman" w:eastAsia="Calibri" w:hAnsi="Times New Roman" w:cs="Times New Roman"/>
          <w:bCs/>
        </w:rPr>
        <w:t>“</w:t>
      </w:r>
      <w:r w:rsidR="00DB5DC0" w:rsidRPr="006A204E">
        <w:rPr>
          <w:rFonts w:ascii="Times New Roman" w:eastAsia="Calibri" w:hAnsi="Times New Roman" w:cs="Times New Roman"/>
          <w:bCs/>
        </w:rPr>
        <w:t>;</w:t>
      </w:r>
    </w:p>
    <w:p w:rsidR="009A6549" w:rsidRPr="006A204E" w:rsidRDefault="00700FBD" w:rsidP="00007023">
      <w:pPr>
        <w:spacing w:after="0" w:line="240" w:lineRule="auto"/>
        <w:ind w:firstLine="567"/>
        <w:contextualSpacing/>
        <w:jc w:val="both"/>
        <w:rPr>
          <w:rFonts w:ascii="Times New Roman" w:eastAsia="Calibri" w:hAnsi="Times New Roman" w:cs="Times New Roman"/>
          <w:bCs/>
        </w:rPr>
      </w:pPr>
      <w:r w:rsidRPr="006A204E">
        <w:rPr>
          <w:rFonts w:ascii="Times New Roman" w:eastAsia="Calibri" w:hAnsi="Times New Roman" w:cs="Times New Roman"/>
          <w:bCs/>
        </w:rPr>
        <w:t>Дирекция „Финансово-стопански дейности</w:t>
      </w:r>
      <w:r w:rsidR="009A6549" w:rsidRPr="006A204E">
        <w:rPr>
          <w:rFonts w:ascii="Times New Roman" w:eastAsia="Calibri" w:hAnsi="Times New Roman" w:cs="Times New Roman"/>
          <w:bCs/>
        </w:rPr>
        <w:t>“</w:t>
      </w:r>
      <w:r w:rsidR="00DB5DC0" w:rsidRPr="006A204E">
        <w:rPr>
          <w:rFonts w:ascii="Times New Roman" w:eastAsia="Calibri" w:hAnsi="Times New Roman" w:cs="Times New Roman"/>
          <w:bCs/>
        </w:rPr>
        <w:t>;</w:t>
      </w:r>
    </w:p>
    <w:p w:rsidR="009A6549" w:rsidRPr="006A204E" w:rsidRDefault="009A6549" w:rsidP="00007023">
      <w:pPr>
        <w:spacing w:after="0" w:line="240" w:lineRule="auto"/>
        <w:ind w:firstLine="567"/>
        <w:contextualSpacing/>
        <w:jc w:val="both"/>
        <w:rPr>
          <w:rFonts w:ascii="Times New Roman" w:eastAsia="Calibri" w:hAnsi="Times New Roman" w:cs="Times New Roman"/>
          <w:bCs/>
        </w:rPr>
      </w:pPr>
      <w:r w:rsidRPr="006A204E">
        <w:rPr>
          <w:rFonts w:ascii="Times New Roman" w:eastAsia="Calibri" w:hAnsi="Times New Roman" w:cs="Times New Roman"/>
          <w:bCs/>
        </w:rPr>
        <w:t>Дирекция „Правна“</w:t>
      </w:r>
      <w:r w:rsidR="00DB5DC0" w:rsidRPr="006A204E">
        <w:rPr>
          <w:rFonts w:ascii="Times New Roman" w:eastAsia="Calibri" w:hAnsi="Times New Roman" w:cs="Times New Roman"/>
          <w:bCs/>
        </w:rPr>
        <w:t>;</w:t>
      </w:r>
    </w:p>
    <w:p w:rsidR="009A6549" w:rsidRPr="006A204E" w:rsidRDefault="009A6549" w:rsidP="00007023">
      <w:pPr>
        <w:spacing w:after="0" w:line="240" w:lineRule="auto"/>
        <w:ind w:firstLine="567"/>
        <w:contextualSpacing/>
        <w:jc w:val="both"/>
        <w:rPr>
          <w:rFonts w:ascii="Times New Roman" w:eastAsia="Calibri" w:hAnsi="Times New Roman" w:cs="Times New Roman"/>
          <w:bCs/>
        </w:rPr>
      </w:pPr>
      <w:r w:rsidRPr="006A204E">
        <w:rPr>
          <w:rFonts w:ascii="Times New Roman" w:eastAsia="Calibri" w:hAnsi="Times New Roman" w:cs="Times New Roman"/>
          <w:bCs/>
        </w:rPr>
        <w:t>Дирекция „</w:t>
      </w:r>
      <w:r w:rsidR="00F66A31" w:rsidRPr="006A204E">
        <w:rPr>
          <w:rFonts w:ascii="Times New Roman" w:eastAsia="Calibri" w:hAnsi="Times New Roman" w:cs="Times New Roman"/>
          <w:bCs/>
        </w:rPr>
        <w:t>Информационно обслужване и системи за с</w:t>
      </w:r>
      <w:r w:rsidRPr="006A204E">
        <w:rPr>
          <w:rFonts w:ascii="Times New Roman" w:eastAsia="Calibri" w:hAnsi="Times New Roman" w:cs="Times New Roman"/>
          <w:bCs/>
        </w:rPr>
        <w:t>игурност“</w:t>
      </w:r>
      <w:r w:rsidR="00DB5DC0" w:rsidRPr="006A204E">
        <w:rPr>
          <w:rFonts w:ascii="Times New Roman" w:eastAsia="Calibri" w:hAnsi="Times New Roman" w:cs="Times New Roman"/>
          <w:bCs/>
        </w:rPr>
        <w:t>;</w:t>
      </w:r>
    </w:p>
    <w:p w:rsidR="009A6549" w:rsidRPr="006A204E" w:rsidRDefault="009A6549" w:rsidP="00007023">
      <w:pPr>
        <w:spacing w:after="0" w:line="240" w:lineRule="auto"/>
        <w:ind w:firstLine="567"/>
        <w:contextualSpacing/>
        <w:jc w:val="both"/>
        <w:rPr>
          <w:rFonts w:ascii="Times New Roman" w:eastAsia="Calibri" w:hAnsi="Times New Roman" w:cs="Times New Roman"/>
          <w:bCs/>
        </w:rPr>
      </w:pPr>
      <w:r w:rsidRPr="006A204E">
        <w:rPr>
          <w:rFonts w:ascii="Times New Roman" w:eastAsia="Calibri" w:hAnsi="Times New Roman" w:cs="Times New Roman"/>
          <w:bCs/>
        </w:rPr>
        <w:t>Дирекция „Обществени поръчки“</w:t>
      </w:r>
      <w:r w:rsidR="00DB5DC0" w:rsidRPr="006A204E">
        <w:rPr>
          <w:rFonts w:ascii="Times New Roman" w:eastAsia="Calibri" w:hAnsi="Times New Roman" w:cs="Times New Roman"/>
          <w:bCs/>
        </w:rPr>
        <w:t>;</w:t>
      </w:r>
    </w:p>
    <w:p w:rsidR="009A6549" w:rsidRPr="006A204E" w:rsidRDefault="009A6549" w:rsidP="00007023">
      <w:pPr>
        <w:spacing w:after="0" w:line="240" w:lineRule="auto"/>
        <w:ind w:firstLine="567"/>
        <w:contextualSpacing/>
        <w:jc w:val="both"/>
        <w:rPr>
          <w:rFonts w:ascii="Times New Roman" w:eastAsia="Calibri" w:hAnsi="Times New Roman" w:cs="Times New Roman"/>
          <w:bCs/>
        </w:rPr>
      </w:pPr>
      <w:r w:rsidRPr="006A204E">
        <w:rPr>
          <w:rFonts w:ascii="Times New Roman" w:eastAsia="Calibri" w:hAnsi="Times New Roman" w:cs="Times New Roman"/>
          <w:bCs/>
        </w:rPr>
        <w:t>Дире</w:t>
      </w:r>
      <w:r w:rsidR="00700FBD" w:rsidRPr="006A204E">
        <w:rPr>
          <w:rFonts w:ascii="Times New Roman" w:eastAsia="Calibri" w:hAnsi="Times New Roman" w:cs="Times New Roman"/>
          <w:bCs/>
        </w:rPr>
        <w:t xml:space="preserve">кция „Връзки с обществеността, </w:t>
      </w:r>
      <w:r w:rsidRPr="006A204E">
        <w:rPr>
          <w:rFonts w:ascii="Times New Roman" w:eastAsia="Calibri" w:hAnsi="Times New Roman" w:cs="Times New Roman"/>
          <w:bCs/>
        </w:rPr>
        <w:t>протокол</w:t>
      </w:r>
      <w:r w:rsidR="00700FBD" w:rsidRPr="006A204E">
        <w:rPr>
          <w:rFonts w:ascii="Times New Roman" w:eastAsia="Calibri" w:hAnsi="Times New Roman" w:cs="Times New Roman"/>
          <w:bCs/>
        </w:rPr>
        <w:t xml:space="preserve"> и международно сътрудничество</w:t>
      </w:r>
      <w:r w:rsidRPr="006A204E">
        <w:rPr>
          <w:rFonts w:ascii="Times New Roman" w:eastAsia="Calibri" w:hAnsi="Times New Roman" w:cs="Times New Roman"/>
          <w:bCs/>
        </w:rPr>
        <w:t>“</w:t>
      </w:r>
      <w:r w:rsidR="00DB5DC0" w:rsidRPr="006A204E">
        <w:rPr>
          <w:rFonts w:ascii="Times New Roman" w:eastAsia="Calibri" w:hAnsi="Times New Roman" w:cs="Times New Roman"/>
          <w:bCs/>
        </w:rPr>
        <w:t>.</w:t>
      </w:r>
    </w:p>
    <w:p w:rsidR="00634746" w:rsidRPr="006A204E" w:rsidRDefault="00634746" w:rsidP="00007023">
      <w:pPr>
        <w:spacing w:after="0" w:line="240" w:lineRule="auto"/>
        <w:ind w:firstLine="567"/>
        <w:contextualSpacing/>
        <w:jc w:val="both"/>
        <w:rPr>
          <w:rFonts w:ascii="Times New Roman" w:eastAsia="Calibri" w:hAnsi="Times New Roman" w:cs="Times New Roman"/>
          <w:bCs/>
          <w:lang w:val="en-US"/>
        </w:rPr>
      </w:pPr>
    </w:p>
    <w:p w:rsidR="000864C8" w:rsidRPr="006A204E" w:rsidRDefault="000864C8" w:rsidP="00007023">
      <w:pPr>
        <w:tabs>
          <w:tab w:val="left" w:pos="993"/>
        </w:tabs>
        <w:spacing w:after="0" w:line="240" w:lineRule="auto"/>
        <w:ind w:left="567"/>
        <w:jc w:val="both"/>
        <w:rPr>
          <w:rFonts w:ascii="Times New Roman" w:hAnsi="Times New Roman"/>
          <w:b/>
          <w:i/>
          <w:color w:val="0000CC"/>
        </w:rPr>
      </w:pPr>
      <w:bookmarkStart w:id="2" w:name="_Toc61175770"/>
      <w:bookmarkStart w:id="3" w:name="_Toc85018144"/>
      <w:bookmarkEnd w:id="1"/>
      <w:r w:rsidRPr="006A204E">
        <w:rPr>
          <w:rFonts w:ascii="Times New Roman" w:hAnsi="Times New Roman"/>
          <w:b/>
          <w:i/>
          <w:color w:val="0000CC"/>
        </w:rPr>
        <w:t xml:space="preserve">Визия за развитието на политиките </w:t>
      </w:r>
    </w:p>
    <w:p w:rsidR="00C538D5" w:rsidRPr="006A204E" w:rsidRDefault="00C538D5" w:rsidP="00007023">
      <w:pPr>
        <w:tabs>
          <w:tab w:val="left" w:pos="993"/>
        </w:tabs>
        <w:spacing w:after="0" w:line="240" w:lineRule="auto"/>
        <w:ind w:left="567"/>
        <w:jc w:val="both"/>
        <w:rPr>
          <w:rFonts w:ascii="Times New Roman" w:hAnsi="Times New Roman" w:cs="Times New Roman"/>
          <w:b/>
          <w:i/>
          <w:color w:val="0000CC"/>
        </w:rPr>
      </w:pPr>
    </w:p>
    <w:p w:rsidR="000864C8" w:rsidRPr="00717B23" w:rsidRDefault="00D50823" w:rsidP="00007023">
      <w:pPr>
        <w:spacing w:after="0" w:line="240" w:lineRule="auto"/>
        <w:ind w:left="567"/>
        <w:jc w:val="both"/>
        <w:rPr>
          <w:rFonts w:ascii="Times New Roman" w:hAnsi="Times New Roman" w:cs="Times New Roman"/>
          <w:b/>
          <w:i/>
          <w:color w:val="AA2B1E" w:themeColor="accent2"/>
          <w:sz w:val="20"/>
          <w:lang w:val="en-US"/>
        </w:rPr>
      </w:pPr>
      <w:r w:rsidRPr="00717B23">
        <w:rPr>
          <w:rFonts w:ascii="Times New Roman" w:hAnsi="Times New Roman" w:cs="Times New Roman"/>
          <w:b/>
          <w:i/>
          <w:color w:val="AA2B1E" w:themeColor="accent2"/>
          <w:sz w:val="20"/>
        </w:rPr>
        <w:t xml:space="preserve">2100.01.00 </w:t>
      </w:r>
      <w:r w:rsidR="000864C8" w:rsidRPr="00717B23">
        <w:rPr>
          <w:rFonts w:ascii="Times New Roman" w:hAnsi="Times New Roman" w:cs="Times New Roman"/>
          <w:b/>
          <w:i/>
          <w:color w:val="AA2B1E" w:themeColor="accent2"/>
          <w:sz w:val="20"/>
        </w:rPr>
        <w:t xml:space="preserve">ПОЛИТИКА </w:t>
      </w:r>
      <w:r w:rsidRPr="00717B23">
        <w:rPr>
          <w:rFonts w:ascii="Times New Roman" w:hAnsi="Times New Roman" w:cs="Times New Roman"/>
          <w:b/>
          <w:i/>
          <w:color w:val="AA2B1E" w:themeColor="accent2"/>
          <w:sz w:val="20"/>
        </w:rPr>
        <w:t>З</w:t>
      </w:r>
      <w:r w:rsidR="000864C8" w:rsidRPr="00717B23">
        <w:rPr>
          <w:rFonts w:ascii="Times New Roman" w:hAnsi="Times New Roman" w:cs="Times New Roman"/>
          <w:b/>
          <w:i/>
          <w:color w:val="AA2B1E" w:themeColor="accent2"/>
          <w:sz w:val="20"/>
        </w:rPr>
        <w:t xml:space="preserve">А </w:t>
      </w:r>
      <w:r w:rsidR="004C1B66" w:rsidRPr="00717B23">
        <w:rPr>
          <w:rFonts w:ascii="Times New Roman" w:hAnsi="Times New Roman" w:cs="Times New Roman"/>
          <w:b/>
          <w:i/>
          <w:color w:val="AA2B1E" w:themeColor="accent2"/>
          <w:sz w:val="20"/>
        </w:rPr>
        <w:t xml:space="preserve">ИНТЕГРИРАНО </w:t>
      </w:r>
      <w:r w:rsidR="000864C8" w:rsidRPr="00717B23">
        <w:rPr>
          <w:rFonts w:ascii="Times New Roman" w:hAnsi="Times New Roman" w:cs="Times New Roman"/>
          <w:b/>
          <w:i/>
          <w:color w:val="AA2B1E" w:themeColor="accent2"/>
          <w:sz w:val="20"/>
        </w:rPr>
        <w:t xml:space="preserve">РАЗВИТИЕ НА РЕГИОНИТЕ, ЕФЕКТИВНО И ЕФИКАСНО ИЗПОЛЗВАНЕ НА ПУБЛИЧНИТЕ ФИНАНСИ </w:t>
      </w:r>
      <w:r w:rsidR="008A79D5" w:rsidRPr="00717B23">
        <w:rPr>
          <w:rFonts w:ascii="Times New Roman" w:hAnsi="Times New Roman" w:cs="Times New Roman"/>
          <w:b/>
          <w:i/>
          <w:color w:val="AA2B1E" w:themeColor="accent2"/>
          <w:sz w:val="20"/>
        </w:rPr>
        <w:t>И ФИНАНСОВИ ИНСТРУМЕНТИ ЗА ПОСТИГАНЕ НА РАСТЕЖ И ПОДОБРЯВАНЕ КАЧЕСТВОТО НА ЖИЗНЕНАТА СРЕДА</w:t>
      </w:r>
    </w:p>
    <w:p w:rsidR="009D6527" w:rsidRPr="006A747A" w:rsidRDefault="009D6527" w:rsidP="00007023">
      <w:pPr>
        <w:spacing w:after="0" w:line="240" w:lineRule="auto"/>
        <w:ind w:firstLine="567"/>
        <w:jc w:val="both"/>
        <w:rPr>
          <w:rFonts w:ascii="Times New Roman" w:hAnsi="Times New Roman" w:cs="Times New Roman"/>
          <w:b/>
          <w:i/>
          <w:color w:val="0000CC"/>
          <w:lang w:val="en-US"/>
        </w:rPr>
      </w:pPr>
    </w:p>
    <w:p w:rsidR="00B64F4F" w:rsidRPr="006A747A" w:rsidRDefault="00B64F4F" w:rsidP="00007023">
      <w:pPr>
        <w:spacing w:after="0" w:line="240" w:lineRule="auto"/>
        <w:ind w:firstLine="567"/>
        <w:jc w:val="both"/>
        <w:rPr>
          <w:rFonts w:ascii="Times New Roman" w:eastAsia="Times New Roman" w:hAnsi="Times New Roman" w:cs="Times New Roman"/>
          <w:color w:val="000000" w:themeColor="text1"/>
          <w:lang w:eastAsia="bg-BG"/>
        </w:rPr>
      </w:pPr>
      <w:r w:rsidRPr="006A747A">
        <w:rPr>
          <w:rFonts w:ascii="Times New Roman" w:eastAsia="Times New Roman" w:hAnsi="Times New Roman" w:cs="Times New Roman"/>
          <w:color w:val="000000" w:themeColor="text1"/>
          <w:lang w:eastAsia="bg-BG"/>
        </w:rPr>
        <w:t xml:space="preserve">Визията за развитието на политиката е тясно обвързана с мерките определени в Приоритет 5 „Балансирано регионално развитие“ от </w:t>
      </w:r>
      <w:r w:rsidR="00811D1B">
        <w:rPr>
          <w:rFonts w:ascii="Times New Roman" w:eastAsia="Times New Roman" w:hAnsi="Times New Roman" w:cs="Times New Roman"/>
          <w:color w:val="000000" w:themeColor="text1"/>
          <w:lang w:eastAsia="bg-BG"/>
        </w:rPr>
        <w:t>П</w:t>
      </w:r>
      <w:r w:rsidRPr="006A747A">
        <w:rPr>
          <w:rFonts w:ascii="Times New Roman" w:eastAsia="Times New Roman" w:hAnsi="Times New Roman" w:cs="Times New Roman"/>
          <w:color w:val="000000" w:themeColor="text1"/>
          <w:lang w:eastAsia="bg-BG"/>
        </w:rPr>
        <w:t xml:space="preserve">рограмата за управление, както и с приоритетите на министерството, съгласно стратегическите документи в областта на регионалното развитие и ефективното усвояване на ресурсите на оперативните програми. </w:t>
      </w:r>
    </w:p>
    <w:p w:rsidR="002023FA" w:rsidRPr="006A747A" w:rsidRDefault="002023FA" w:rsidP="00007023">
      <w:pPr>
        <w:spacing w:after="0" w:line="240" w:lineRule="auto"/>
        <w:ind w:firstLine="567"/>
        <w:jc w:val="both"/>
        <w:rPr>
          <w:rFonts w:ascii="Times New Roman" w:eastAsia="Times New Roman" w:hAnsi="Times New Roman" w:cs="Times New Roman"/>
          <w:color w:val="000000" w:themeColor="text1"/>
          <w:lang w:eastAsia="bg-BG"/>
        </w:rPr>
      </w:pPr>
      <w:r w:rsidRPr="006A747A">
        <w:rPr>
          <w:rFonts w:ascii="Times New Roman" w:eastAsia="Times New Roman" w:hAnsi="Times New Roman" w:cs="Times New Roman"/>
          <w:color w:val="000000" w:themeColor="text1"/>
          <w:lang w:eastAsia="bg-BG"/>
        </w:rPr>
        <w:t>МРРБ</w:t>
      </w:r>
      <w:r w:rsidR="00B64F4F" w:rsidRPr="006A747A">
        <w:rPr>
          <w:rFonts w:ascii="Times New Roman" w:eastAsia="Times New Roman" w:hAnsi="Times New Roman" w:cs="Times New Roman"/>
          <w:color w:val="000000" w:themeColor="text1"/>
          <w:lang w:eastAsia="bg-BG"/>
        </w:rPr>
        <w:t xml:space="preserve"> провежда политика за регионално развитие, която да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r w:rsidR="00425112" w:rsidRPr="006A747A">
        <w:rPr>
          <w:rFonts w:ascii="Times New Roman" w:eastAsia="Times New Roman" w:hAnsi="Times New Roman" w:cs="Times New Roman"/>
          <w:color w:val="000000" w:themeColor="text1"/>
          <w:lang w:eastAsia="bg-BG"/>
        </w:rPr>
        <w:t xml:space="preserve"> и за устойчиво развитие на трансграничните региони в подкрепа на усилията за разширено европейско сътрудничество и интеграция</w:t>
      </w:r>
    </w:p>
    <w:p w:rsidR="00B64F4F" w:rsidRPr="006A747A" w:rsidRDefault="00B64F4F" w:rsidP="00007023">
      <w:pPr>
        <w:spacing w:after="0" w:line="240" w:lineRule="auto"/>
        <w:ind w:firstLine="567"/>
        <w:jc w:val="both"/>
        <w:rPr>
          <w:rFonts w:ascii="Times New Roman" w:eastAsia="Times New Roman" w:hAnsi="Times New Roman" w:cs="Times New Roman"/>
          <w:color w:val="000000" w:themeColor="text1"/>
          <w:lang w:eastAsia="bg-BG"/>
        </w:rPr>
      </w:pPr>
      <w:r w:rsidRPr="006A747A">
        <w:rPr>
          <w:rFonts w:ascii="Times New Roman" w:eastAsia="Times New Roman" w:hAnsi="Times New Roman" w:cs="Times New Roman"/>
          <w:color w:val="000000" w:themeColor="text1"/>
          <w:lang w:eastAsia="bg-BG"/>
        </w:rPr>
        <w:t xml:space="preserve">Развитието на политиката обхваща и: </w:t>
      </w:r>
    </w:p>
    <w:p w:rsidR="00B64F4F" w:rsidRPr="006A747A" w:rsidRDefault="00B64F4F" w:rsidP="00007023">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6A747A">
        <w:rPr>
          <w:rFonts w:ascii="Times New Roman" w:eastAsia="Times New Roman" w:hAnsi="Times New Roman"/>
          <w:color w:val="000000" w:themeColor="text1"/>
          <w:lang w:eastAsia="bg-BG"/>
        </w:rPr>
        <w:t>разработване и изпълнение на система от нормативно регламентирани стратегически документи, в които са формулирани цели и приоритети за устойчиво регионално развитие, с цел постигане на интелигентен, устойчив и приобщаващ растеж и висока заетост в районите и административно – териториалните единици;</w:t>
      </w:r>
    </w:p>
    <w:p w:rsidR="00B64F4F" w:rsidRPr="006A747A" w:rsidRDefault="00B64F4F" w:rsidP="00007023">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6A747A">
        <w:rPr>
          <w:rFonts w:ascii="Times New Roman" w:eastAsia="Times New Roman" w:hAnsi="Times New Roman"/>
          <w:color w:val="000000" w:themeColor="text1"/>
          <w:lang w:eastAsia="bg-BG"/>
        </w:rPr>
        <w:t>разработване и прилагане на целенасочени мерки за подпомагане развитието на регионите изоставащи развитието си, като се отчитат специфичните им нужди и местния потенциал за развитие;</w:t>
      </w:r>
    </w:p>
    <w:p w:rsidR="002023FA" w:rsidRPr="006A747A" w:rsidRDefault="00B64F4F" w:rsidP="00007023">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6A747A">
        <w:rPr>
          <w:rFonts w:ascii="Times New Roman" w:eastAsia="Times New Roman" w:hAnsi="Times New Roman"/>
          <w:color w:val="000000" w:themeColor="text1"/>
          <w:lang w:eastAsia="bg-BG"/>
        </w:rPr>
        <w:t>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w:t>
      </w:r>
      <w:r w:rsidR="002023FA" w:rsidRPr="006A747A">
        <w:rPr>
          <w:rFonts w:ascii="Times New Roman" w:hAnsi="Times New Roman"/>
        </w:rPr>
        <w:t xml:space="preserve"> </w:t>
      </w:r>
      <w:r w:rsidR="002023FA" w:rsidRPr="006A747A">
        <w:rPr>
          <w:rFonts w:ascii="Times New Roman" w:eastAsia="Times New Roman" w:hAnsi="Times New Roman"/>
          <w:color w:val="000000" w:themeColor="text1"/>
          <w:lang w:eastAsia="bg-BG"/>
        </w:rPr>
        <w:t xml:space="preserve">Създаване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w:t>
      </w:r>
      <w:r w:rsidR="00425112" w:rsidRPr="006A747A">
        <w:rPr>
          <w:rFonts w:ascii="Times New Roman" w:eastAsia="Times New Roman" w:hAnsi="Times New Roman"/>
          <w:color w:val="000000" w:themeColor="text1"/>
          <w:lang w:eastAsia="bg-BG"/>
        </w:rPr>
        <w:t>нуждите на българските граждани;</w:t>
      </w:r>
      <w:r w:rsidR="002023FA" w:rsidRPr="006A747A">
        <w:rPr>
          <w:rFonts w:ascii="Times New Roman" w:eastAsia="Times New Roman" w:hAnsi="Times New Roman"/>
          <w:color w:val="000000" w:themeColor="text1"/>
          <w:lang w:eastAsia="bg-BG"/>
        </w:rPr>
        <w:t xml:space="preserve"> </w:t>
      </w:r>
    </w:p>
    <w:p w:rsidR="002023FA" w:rsidRPr="006A747A" w:rsidRDefault="00425112" w:rsidP="00007023">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6A747A">
        <w:rPr>
          <w:rFonts w:ascii="Times New Roman" w:eastAsia="Times New Roman" w:hAnsi="Times New Roman"/>
          <w:color w:val="000000" w:themeColor="text1"/>
          <w:lang w:eastAsia="bg-BG"/>
        </w:rPr>
        <w:lastRenderedPageBreak/>
        <w:t>о</w:t>
      </w:r>
      <w:r w:rsidR="002023FA" w:rsidRPr="006A747A">
        <w:rPr>
          <w:rFonts w:ascii="Times New Roman" w:eastAsia="Times New Roman" w:hAnsi="Times New Roman"/>
          <w:color w:val="000000" w:themeColor="text1"/>
          <w:lang w:eastAsia="bg-BG"/>
        </w:rPr>
        <w:t>рганизиране и координация на цялостния процес при изпълнението на проектите и програмите по европейско териториално сътрудничество (вкл. наблюдение, контрол, оценка на риска, оценка на програмите, финансово управление и др.);</w:t>
      </w:r>
    </w:p>
    <w:p w:rsidR="002023FA" w:rsidRPr="006A747A" w:rsidRDefault="00425112" w:rsidP="00007023">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6A747A">
        <w:rPr>
          <w:rFonts w:ascii="Times New Roman" w:eastAsia="Times New Roman" w:hAnsi="Times New Roman"/>
          <w:color w:val="000000" w:themeColor="text1"/>
          <w:lang w:eastAsia="bg-BG"/>
        </w:rPr>
        <w:t>у</w:t>
      </w:r>
      <w:r w:rsidR="002023FA" w:rsidRPr="006A747A">
        <w:rPr>
          <w:rFonts w:ascii="Times New Roman" w:eastAsia="Times New Roman" w:hAnsi="Times New Roman"/>
          <w:color w:val="000000" w:themeColor="text1"/>
          <w:lang w:eastAsia="bg-BG"/>
        </w:rPr>
        <w:t>крепване на капацитета на структурите по програмите за европейско териториално сътрудничество, в които Република България участва.</w:t>
      </w:r>
    </w:p>
    <w:p w:rsidR="00425112" w:rsidRPr="006A747A" w:rsidRDefault="00425112" w:rsidP="00007023">
      <w:pPr>
        <w:pStyle w:val="ListParagraph"/>
        <w:numPr>
          <w:ilvl w:val="0"/>
          <w:numId w:val="8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6A747A">
        <w:rPr>
          <w:rFonts w:ascii="Times New Roman" w:eastAsia="Times New Roman" w:hAnsi="Times New Roman"/>
          <w:color w:val="000000" w:themeColor="text1"/>
          <w:lang w:eastAsia="bg-BG"/>
        </w:rPr>
        <w:t>по-нататъшно изпълнение на Националната програма за енергийна ефективност на многофамилни жилищни сгради и увеличаване на финансовия ресурс по тази програма чрез нарастващ процент на самоучастие на гражданите и разширяване на програмата чрез обхващане на тухлени многофамилни и еднофамилни жилищни сгради.</w:t>
      </w:r>
    </w:p>
    <w:p w:rsidR="002023FA" w:rsidRPr="006A747A" w:rsidRDefault="002023FA" w:rsidP="00007023">
      <w:pPr>
        <w:tabs>
          <w:tab w:val="left" w:pos="851"/>
        </w:tabs>
        <w:spacing w:after="0" w:line="240" w:lineRule="auto"/>
        <w:jc w:val="both"/>
        <w:rPr>
          <w:rFonts w:ascii="Times New Roman" w:eastAsia="Times New Roman" w:hAnsi="Times New Roman" w:cs="Times New Roman"/>
          <w:color w:val="000000" w:themeColor="text1"/>
          <w:lang w:eastAsia="bg-BG"/>
        </w:rPr>
      </w:pPr>
    </w:p>
    <w:p w:rsidR="000864C8" w:rsidRPr="006A747A" w:rsidRDefault="000864C8" w:rsidP="00007023">
      <w:pPr>
        <w:spacing w:after="0" w:line="240" w:lineRule="auto"/>
        <w:ind w:firstLine="567"/>
        <w:jc w:val="both"/>
        <w:rPr>
          <w:rFonts w:ascii="Times New Roman" w:hAnsi="Times New Roman" w:cs="Times New Roman"/>
          <w:b/>
          <w:i/>
          <w:color w:val="0000CC"/>
          <w:lang w:val="en-US"/>
        </w:rPr>
      </w:pPr>
      <w:r w:rsidRPr="006A747A">
        <w:rPr>
          <w:rFonts w:ascii="Times New Roman" w:hAnsi="Times New Roman" w:cs="Times New Roman"/>
          <w:b/>
          <w:i/>
          <w:color w:val="0000CC"/>
        </w:rPr>
        <w:t>Стратегически цели</w:t>
      </w:r>
    </w:p>
    <w:p w:rsidR="002023FA" w:rsidRPr="006A747A" w:rsidRDefault="002023FA" w:rsidP="00007023">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A747A">
        <w:rPr>
          <w:rFonts w:ascii="Times New Roman" w:eastAsia="Times New Roman" w:hAnsi="Times New Roman" w:cs="Times New Roman"/>
          <w:color w:val="000000" w:themeColor="text1"/>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2023FA" w:rsidRPr="006A747A" w:rsidRDefault="002023FA" w:rsidP="00007023">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A747A">
        <w:rPr>
          <w:rFonts w:ascii="Times New Roman" w:eastAsia="Times New Roman" w:hAnsi="Times New Roman" w:cs="Times New Roman"/>
          <w:color w:val="000000" w:themeColor="text1"/>
          <w:lang w:eastAsia="bg-BG"/>
        </w:rPr>
        <w:t>Ефективно управление и изпълнение на Оперативна програма „Региони в растеж“ 2014-2020 г., укрепване на сътрудничеството и комуникацията с партньорите от ЕС, гарантиране на прозрачност в работата и преодоляване на корупционните практики;</w:t>
      </w:r>
    </w:p>
    <w:p w:rsidR="002023FA" w:rsidRPr="006A747A" w:rsidRDefault="002023FA" w:rsidP="00007023">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A747A">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2023FA" w:rsidRPr="006A747A" w:rsidRDefault="002023FA" w:rsidP="00007023">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A747A">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2023FA" w:rsidRPr="006A747A" w:rsidRDefault="002023FA" w:rsidP="00007023">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A747A">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412340" w:rsidRPr="006A747A" w:rsidRDefault="00412340" w:rsidP="00007023">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A747A">
        <w:rPr>
          <w:rFonts w:ascii="Times New Roman" w:eastAsia="Times New Roman" w:hAnsi="Times New Roman" w:cs="Times New Roman"/>
          <w:color w:val="000000" w:themeColor="text1"/>
          <w:lang w:eastAsia="bg-BG"/>
        </w:rPr>
        <w:t>Подпомагане на икономическото и социално развитие на трансграничните региони и намаляване на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на природните и културните ресурси и насърчаване на съвместното трансгранично сътрудничество;</w:t>
      </w:r>
    </w:p>
    <w:p w:rsidR="00412340" w:rsidRPr="006A747A" w:rsidRDefault="00412340" w:rsidP="00007023">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A747A">
        <w:rPr>
          <w:rFonts w:ascii="Times New Roman" w:eastAsia="Times New Roman" w:hAnsi="Times New Roman" w:cs="Times New Roman"/>
          <w:color w:val="000000" w:themeColor="text1"/>
          <w:lang w:eastAsia="bg-BG"/>
        </w:rPr>
        <w:t>Развитие на транснационално и междурегионално сътрудничество в следните приоритети: иновации, околна среда, туризъм, достъпност и устойчиво градско развитие;</w:t>
      </w:r>
    </w:p>
    <w:p w:rsidR="002023FA" w:rsidRPr="006A747A" w:rsidRDefault="002023FA" w:rsidP="00007023">
      <w:pPr>
        <w:pStyle w:val="ListParagraph"/>
        <w:numPr>
          <w:ilvl w:val="0"/>
          <w:numId w:val="17"/>
        </w:numPr>
        <w:tabs>
          <w:tab w:val="clear" w:pos="720"/>
          <w:tab w:val="num" w:pos="851"/>
        </w:tabs>
        <w:spacing w:after="0" w:line="240" w:lineRule="auto"/>
        <w:ind w:left="0" w:firstLine="567"/>
        <w:jc w:val="both"/>
        <w:rPr>
          <w:rFonts w:ascii="Times New Roman" w:eastAsia="Times New Roman" w:hAnsi="Times New Roman"/>
          <w:color w:val="000000" w:themeColor="text1"/>
          <w:lang w:eastAsia="bg-BG"/>
        </w:rPr>
      </w:pPr>
      <w:r w:rsidRPr="006A747A">
        <w:rPr>
          <w:rFonts w:ascii="Times New Roman" w:eastAsia="Times New Roman" w:hAnsi="Times New Roman"/>
          <w:color w:val="000000" w:themeColor="text1"/>
          <w:lang w:eastAsia="bg-BG"/>
        </w:rPr>
        <w:t>Обновяване на многофамилни жилищни сгради чрез изпълнение на мерки за енергийна ефективност за осигуряване на по-добри условия на живот и по-високо качество на жизнена среда;</w:t>
      </w:r>
    </w:p>
    <w:p w:rsidR="002023FA" w:rsidRPr="006A747A" w:rsidRDefault="002023FA" w:rsidP="00007023">
      <w:pPr>
        <w:pStyle w:val="ListParagraph"/>
        <w:numPr>
          <w:ilvl w:val="0"/>
          <w:numId w:val="17"/>
        </w:numPr>
        <w:tabs>
          <w:tab w:val="clear" w:pos="720"/>
          <w:tab w:val="num" w:pos="851"/>
        </w:tabs>
        <w:spacing w:after="0" w:line="240" w:lineRule="auto"/>
        <w:ind w:left="0" w:firstLine="567"/>
        <w:jc w:val="both"/>
        <w:rPr>
          <w:rFonts w:ascii="Times New Roman" w:eastAsia="Times New Roman" w:hAnsi="Times New Roman"/>
          <w:color w:val="000000" w:themeColor="text1"/>
          <w:lang w:eastAsia="bg-BG"/>
        </w:rPr>
      </w:pPr>
      <w:r w:rsidRPr="006A747A">
        <w:rPr>
          <w:rFonts w:ascii="Times New Roman" w:eastAsia="Times New Roman" w:hAnsi="Times New Roman"/>
          <w:color w:val="000000" w:themeColor="text1"/>
          <w:lang w:eastAsia="bg-BG"/>
        </w:rPr>
        <w:t>Разработване на нов работещ модел на българската жилищна система, в който да бъде намерено трайно решение на основните й проблеми.</w:t>
      </w:r>
    </w:p>
    <w:p w:rsidR="00461415" w:rsidRPr="006A747A" w:rsidRDefault="00461415" w:rsidP="00007023">
      <w:pPr>
        <w:pStyle w:val="ListParagraph"/>
        <w:tabs>
          <w:tab w:val="num" w:pos="851"/>
        </w:tabs>
        <w:spacing w:after="0" w:line="240" w:lineRule="auto"/>
        <w:ind w:left="567"/>
        <w:jc w:val="both"/>
        <w:rPr>
          <w:rFonts w:ascii="Times New Roman" w:eastAsia="Times New Roman" w:hAnsi="Times New Roman"/>
          <w:lang w:eastAsia="bg-BG"/>
        </w:rPr>
      </w:pPr>
    </w:p>
    <w:p w:rsidR="000864C8" w:rsidRPr="006A747A" w:rsidRDefault="000864C8" w:rsidP="00007023">
      <w:pPr>
        <w:tabs>
          <w:tab w:val="num" w:pos="851"/>
        </w:tabs>
        <w:spacing w:after="0" w:line="240" w:lineRule="auto"/>
        <w:ind w:firstLine="567"/>
        <w:jc w:val="both"/>
        <w:rPr>
          <w:rFonts w:ascii="Times New Roman" w:hAnsi="Times New Roman" w:cs="Times New Roman"/>
          <w:b/>
          <w:i/>
          <w:color w:val="0000CC"/>
          <w:lang w:val="en-US"/>
        </w:rPr>
      </w:pPr>
      <w:r w:rsidRPr="006A747A">
        <w:rPr>
          <w:rFonts w:ascii="Times New Roman" w:hAnsi="Times New Roman" w:cs="Times New Roman"/>
          <w:b/>
          <w:i/>
          <w:color w:val="0000CC"/>
        </w:rPr>
        <w:t>Оперативни цели</w:t>
      </w:r>
    </w:p>
    <w:p w:rsidR="0058610A" w:rsidRPr="006A747A" w:rsidRDefault="00506CF2" w:rsidP="00007023">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6A747A">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r w:rsidR="0058610A" w:rsidRPr="006A747A">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rsidR="0058610A" w:rsidRPr="006A747A" w:rsidRDefault="0058610A" w:rsidP="00007023">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6A747A">
        <w:rPr>
          <w:rFonts w:ascii="Times New Roman" w:eastAsia="Calibri" w:hAnsi="Times New Roman" w:cs="Times New Roman"/>
          <w:color w:val="000000" w:themeColor="text1"/>
          <w:lang w:val="en-US"/>
        </w:rPr>
        <w:t>Повишаване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w:t>
      </w:r>
    </w:p>
    <w:p w:rsidR="0058610A" w:rsidRPr="006A747A" w:rsidRDefault="0058610A" w:rsidP="00007023">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6A747A">
        <w:rPr>
          <w:rFonts w:ascii="Times New Roman" w:eastAsia="Calibri" w:hAnsi="Times New Roman" w:cs="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58610A" w:rsidRPr="006A747A" w:rsidRDefault="0058610A" w:rsidP="00007023">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6A747A">
        <w:rPr>
          <w:rFonts w:ascii="Times New Roman" w:eastAsia="Calibri" w:hAnsi="Times New Roman" w:cs="Times New Roman"/>
          <w:color w:val="000000" w:themeColor="text1"/>
          <w:lang w:val="en-US"/>
        </w:rPr>
        <w:t>Намаляване броя на преждевременно отпадналите от училище, чрез инвестиции в образователна инфраструктура в градовете;</w:t>
      </w:r>
    </w:p>
    <w:p w:rsidR="0058610A" w:rsidRPr="006A747A" w:rsidRDefault="0058610A" w:rsidP="00007023">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6A747A">
        <w:rPr>
          <w:rFonts w:ascii="Times New Roman" w:eastAsia="Calibri" w:hAnsi="Times New Roman" w:cs="Times New Roman"/>
          <w:color w:val="000000" w:themeColor="text1"/>
          <w:lang w:val="en-US"/>
        </w:rPr>
        <w:t>Социално приобщаване, чрез инвестиции в социална, спортна и културна инфраструктура в градовете;</w:t>
      </w:r>
    </w:p>
    <w:p w:rsidR="0058610A" w:rsidRPr="006A747A" w:rsidRDefault="0058610A" w:rsidP="00007023">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6A747A">
        <w:rPr>
          <w:rFonts w:ascii="Times New Roman" w:eastAsia="Calibri" w:hAnsi="Times New Roman" w:cs="Times New Roman"/>
          <w:color w:val="000000" w:themeColor="text1"/>
          <w:lang w:val="en-US"/>
        </w:rPr>
        <w:t>Повишаване на здравния статус на населението, чрез модернизация на здравната инфраструктура;</w:t>
      </w:r>
    </w:p>
    <w:p w:rsidR="0058610A" w:rsidRPr="006A747A" w:rsidRDefault="0058610A" w:rsidP="00007023">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6A747A">
        <w:rPr>
          <w:rFonts w:ascii="Times New Roman" w:eastAsia="Calibri" w:hAnsi="Times New Roman" w:cs="Times New Roman"/>
          <w:color w:val="000000" w:themeColor="text1"/>
          <w:lang w:val="en-US"/>
        </w:rPr>
        <w:t>Насърчаване на регионалния туризъм, чрез опазване, популяризиране и развитие на к</w:t>
      </w:r>
      <w:r w:rsidR="00D25D03" w:rsidRPr="006A747A">
        <w:rPr>
          <w:rFonts w:ascii="Times New Roman" w:eastAsia="Calibri" w:hAnsi="Times New Roman" w:cs="Times New Roman"/>
          <w:color w:val="000000" w:themeColor="text1"/>
          <w:lang w:val="en-US"/>
        </w:rPr>
        <w:t>ултурното и природно наследство</w:t>
      </w:r>
      <w:r w:rsidR="00D25D03" w:rsidRPr="006A747A">
        <w:rPr>
          <w:rFonts w:ascii="Times New Roman" w:eastAsia="Calibri" w:hAnsi="Times New Roman" w:cs="Times New Roman"/>
          <w:color w:val="000000" w:themeColor="text1"/>
        </w:rPr>
        <w:t>;</w:t>
      </w:r>
    </w:p>
    <w:p w:rsidR="006A0184" w:rsidRPr="006A747A" w:rsidRDefault="006A0184" w:rsidP="00007023">
      <w:pPr>
        <w:pStyle w:val="ListParagraph"/>
        <w:numPr>
          <w:ilvl w:val="0"/>
          <w:numId w:val="67"/>
        </w:numPr>
        <w:tabs>
          <w:tab w:val="num" w:pos="851"/>
        </w:tabs>
        <w:spacing w:after="0" w:line="240" w:lineRule="auto"/>
        <w:ind w:left="0" w:firstLine="567"/>
        <w:jc w:val="both"/>
        <w:rPr>
          <w:rFonts w:ascii="Times New Roman" w:hAnsi="Times New Roman"/>
          <w:color w:val="000000" w:themeColor="text1"/>
          <w:lang w:val="en-US"/>
        </w:rPr>
      </w:pPr>
      <w:r w:rsidRPr="006A747A">
        <w:rPr>
          <w:rFonts w:ascii="Times New Roman" w:hAnsi="Times New Roman"/>
          <w:color w:val="000000" w:themeColor="text1"/>
          <w:lang w:val="en-US"/>
        </w:rPr>
        <w:lastRenderedPageBreak/>
        <w:t>Създаване на подходящи механизми за договаряне на средствата по програмите за ЕТС 2014-2020 без риск за бюджета и с оглед усвояване в максимална степен на предоставените средства;</w:t>
      </w:r>
    </w:p>
    <w:p w:rsidR="006A0184" w:rsidRPr="006A747A" w:rsidRDefault="006A0184" w:rsidP="00007023">
      <w:pPr>
        <w:pStyle w:val="ListParagraph"/>
        <w:numPr>
          <w:ilvl w:val="0"/>
          <w:numId w:val="67"/>
        </w:numPr>
        <w:tabs>
          <w:tab w:val="num" w:pos="851"/>
        </w:tabs>
        <w:spacing w:after="0" w:line="240" w:lineRule="auto"/>
        <w:ind w:left="0" w:firstLine="567"/>
        <w:jc w:val="both"/>
        <w:rPr>
          <w:rFonts w:ascii="Times New Roman" w:hAnsi="Times New Roman"/>
          <w:color w:val="000000" w:themeColor="text1"/>
          <w:lang w:val="en-US"/>
        </w:rPr>
      </w:pPr>
      <w:r w:rsidRPr="006A747A">
        <w:rPr>
          <w:rFonts w:ascii="Times New Roman" w:hAnsi="Times New Roman"/>
          <w:color w:val="000000" w:themeColor="text1"/>
          <w:lang w:val="en-US"/>
        </w:rPr>
        <w:t>Разработване и оптимизиране на системите за управление и контрол на програмите за ЕТС за периода 2014-2020 и подобряване на административния капацитет за тяхното управление;</w:t>
      </w:r>
    </w:p>
    <w:p w:rsidR="006A0184" w:rsidRPr="006A747A" w:rsidRDefault="006A0184" w:rsidP="00007023">
      <w:pPr>
        <w:pStyle w:val="ListParagraph"/>
        <w:numPr>
          <w:ilvl w:val="0"/>
          <w:numId w:val="67"/>
        </w:numPr>
        <w:tabs>
          <w:tab w:val="num" w:pos="851"/>
        </w:tabs>
        <w:spacing w:after="0" w:line="240" w:lineRule="auto"/>
        <w:ind w:left="0" w:firstLine="567"/>
        <w:jc w:val="both"/>
        <w:rPr>
          <w:rFonts w:ascii="Times New Roman" w:hAnsi="Times New Roman"/>
          <w:color w:val="000000" w:themeColor="text1"/>
          <w:lang w:val="en-US"/>
        </w:rPr>
      </w:pPr>
      <w:r w:rsidRPr="006A747A">
        <w:rPr>
          <w:rFonts w:ascii="Times New Roman" w:hAnsi="Times New Roman"/>
          <w:color w:val="000000" w:themeColor="text1"/>
          <w:lang w:val="en-US"/>
        </w:rPr>
        <w:t>Разработване на опростени административни процедури за изпълнението на проектите с цел ускоряване процеса по усвояване на средства и намаляване на административната тежест за бенефициентите;</w:t>
      </w:r>
    </w:p>
    <w:p w:rsidR="006A0184" w:rsidRPr="006A747A" w:rsidRDefault="006A0184" w:rsidP="00007023">
      <w:pPr>
        <w:pStyle w:val="ListParagraph"/>
        <w:numPr>
          <w:ilvl w:val="0"/>
          <w:numId w:val="67"/>
        </w:numPr>
        <w:tabs>
          <w:tab w:val="num" w:pos="851"/>
        </w:tabs>
        <w:spacing w:after="0" w:line="240" w:lineRule="auto"/>
        <w:ind w:left="0" w:firstLine="567"/>
        <w:jc w:val="both"/>
        <w:rPr>
          <w:rFonts w:ascii="Times New Roman" w:hAnsi="Times New Roman"/>
          <w:color w:val="000000" w:themeColor="text1"/>
          <w:lang w:val="en-US"/>
        </w:rPr>
      </w:pPr>
      <w:r w:rsidRPr="006A747A">
        <w:rPr>
          <w:rFonts w:ascii="Times New Roman" w:hAnsi="Times New Roman"/>
          <w:color w:val="000000" w:themeColor="text1"/>
          <w:lang w:val="en-US"/>
        </w:rPr>
        <w:t>Усъвършенстване на съществуващите информационни системи за наблюдение и контрол и въвеждане на електронно отчитане на про</w:t>
      </w:r>
      <w:r w:rsidR="00D25D03" w:rsidRPr="006A747A">
        <w:rPr>
          <w:rFonts w:ascii="Times New Roman" w:hAnsi="Times New Roman"/>
          <w:color w:val="000000" w:themeColor="text1"/>
          <w:lang w:val="en-US"/>
        </w:rPr>
        <w:t>екти</w:t>
      </w:r>
      <w:r w:rsidR="00D25D03" w:rsidRPr="006A747A">
        <w:rPr>
          <w:rFonts w:ascii="Times New Roman" w:hAnsi="Times New Roman"/>
          <w:color w:val="000000" w:themeColor="text1"/>
        </w:rPr>
        <w:t>;</w:t>
      </w:r>
    </w:p>
    <w:p w:rsidR="0058610A" w:rsidRPr="006A747A" w:rsidRDefault="0058610A" w:rsidP="00007023">
      <w:pPr>
        <w:pStyle w:val="ListParagraph"/>
        <w:numPr>
          <w:ilvl w:val="0"/>
          <w:numId w:val="67"/>
        </w:numPr>
        <w:tabs>
          <w:tab w:val="num" w:pos="851"/>
        </w:tabs>
        <w:spacing w:after="0" w:line="240" w:lineRule="auto"/>
        <w:ind w:left="0" w:firstLine="567"/>
        <w:jc w:val="both"/>
        <w:rPr>
          <w:rFonts w:ascii="Times New Roman" w:hAnsi="Times New Roman"/>
          <w:color w:val="000000" w:themeColor="text1"/>
          <w:lang w:val="en-US"/>
        </w:rPr>
      </w:pPr>
      <w:r w:rsidRPr="006A747A">
        <w:rPr>
          <w:rFonts w:ascii="Times New Roman" w:hAnsi="Times New Roman"/>
          <w:color w:val="000000" w:themeColor="text1"/>
          <w:lang w:val="en-US"/>
        </w:rPr>
        <w:t>Осигуряване на повишени експлоатационни качества на жилищата и комфорт на обитаване, повишаване на енергийната ефективност на жилищните сгради, намаляване на емисиите на парникови газове (CO2 и еквивалентни), икономия на потребление на енер</w:t>
      </w:r>
      <w:r w:rsidR="00D25D03" w:rsidRPr="006A747A">
        <w:rPr>
          <w:rFonts w:ascii="Times New Roman" w:hAnsi="Times New Roman"/>
          <w:color w:val="000000" w:themeColor="text1"/>
          <w:lang w:val="en-US"/>
        </w:rPr>
        <w:t>гия в обновените жилищни сгради</w:t>
      </w:r>
      <w:r w:rsidR="00D25D03" w:rsidRPr="006A747A">
        <w:rPr>
          <w:rFonts w:ascii="Times New Roman" w:hAnsi="Times New Roman"/>
          <w:color w:val="000000" w:themeColor="text1"/>
        </w:rPr>
        <w:t>;</w:t>
      </w:r>
    </w:p>
    <w:p w:rsidR="0058610A" w:rsidRPr="00007023" w:rsidRDefault="0058610A" w:rsidP="00007023">
      <w:pPr>
        <w:pStyle w:val="ListParagraph"/>
        <w:numPr>
          <w:ilvl w:val="0"/>
          <w:numId w:val="67"/>
        </w:numPr>
        <w:tabs>
          <w:tab w:val="num" w:pos="851"/>
        </w:tabs>
        <w:spacing w:after="0" w:line="240" w:lineRule="auto"/>
        <w:ind w:left="0" w:firstLine="567"/>
        <w:jc w:val="both"/>
        <w:rPr>
          <w:rFonts w:ascii="Times New Roman" w:hAnsi="Times New Roman"/>
          <w:color w:val="000000" w:themeColor="text1"/>
          <w:lang w:val="en-US"/>
        </w:rPr>
      </w:pPr>
      <w:r w:rsidRPr="006A747A">
        <w:rPr>
          <w:rFonts w:ascii="Times New Roman" w:hAnsi="Times New Roman"/>
          <w:color w:val="000000" w:themeColor="text1"/>
          <w:lang w:val="en-US"/>
        </w:rPr>
        <w:t>Разработване на Национална жилищна стратегия.</w:t>
      </w:r>
    </w:p>
    <w:p w:rsidR="00007023" w:rsidRPr="00007023" w:rsidRDefault="00007023" w:rsidP="00007023">
      <w:pPr>
        <w:tabs>
          <w:tab w:val="num" w:pos="851"/>
        </w:tabs>
        <w:spacing w:after="0" w:line="240" w:lineRule="auto"/>
        <w:ind w:left="567"/>
        <w:jc w:val="both"/>
        <w:rPr>
          <w:rFonts w:ascii="Times New Roman" w:hAnsi="Times New Roman"/>
          <w:color w:val="000000" w:themeColor="text1"/>
          <w:lang w:val="en-US"/>
        </w:rPr>
      </w:pPr>
    </w:p>
    <w:p w:rsidR="000864C8" w:rsidRPr="006A747A" w:rsidRDefault="000864C8" w:rsidP="00007023">
      <w:pPr>
        <w:tabs>
          <w:tab w:val="num" w:pos="851"/>
        </w:tabs>
        <w:spacing w:after="0" w:line="240" w:lineRule="auto"/>
        <w:ind w:firstLine="567"/>
        <w:jc w:val="both"/>
        <w:rPr>
          <w:rFonts w:ascii="Times New Roman" w:hAnsi="Times New Roman" w:cs="Times New Roman"/>
          <w:b/>
          <w:i/>
          <w:color w:val="0000CC"/>
          <w:lang w:val="en-US"/>
        </w:rPr>
      </w:pPr>
      <w:r w:rsidRPr="006A747A">
        <w:rPr>
          <w:rFonts w:ascii="Times New Roman" w:hAnsi="Times New Roman" w:cs="Times New Roman"/>
          <w:b/>
          <w:i/>
          <w:color w:val="0000CC"/>
        </w:rPr>
        <w:t>Полза/ефект за обществото</w:t>
      </w:r>
    </w:p>
    <w:p w:rsidR="00D619E5" w:rsidRPr="006A747A" w:rsidRDefault="00D619E5" w:rsidP="00007023">
      <w:pPr>
        <w:numPr>
          <w:ilvl w:val="0"/>
          <w:numId w:val="6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imes New Roman" w:hAnsi="Times New Roman" w:cs="Times New Roman"/>
        </w:rPr>
        <w:t>Развитие и модернизация на инфраструктурата, създаваща условия за растеж и заетост</w:t>
      </w:r>
      <w:r w:rsidRPr="006A747A">
        <w:rPr>
          <w:rFonts w:ascii="Times New Roman" w:eastAsia="TTA2036468t00" w:hAnsi="Times New Roman" w:cs="Times New Roman"/>
          <w:lang w:eastAsia="bg-BG"/>
        </w:rPr>
        <w:t>;</w:t>
      </w:r>
    </w:p>
    <w:p w:rsidR="00ED5A48" w:rsidRPr="006A747A" w:rsidRDefault="00ED5A48" w:rsidP="00007023">
      <w:pPr>
        <w:numPr>
          <w:ilvl w:val="0"/>
          <w:numId w:val="6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Подобряване качеството на живот в районите и общините в страната при осигуряване по-висока добавена стойност на инвестициите за регионално и местно развитие;</w:t>
      </w:r>
    </w:p>
    <w:p w:rsidR="00ED5A48" w:rsidRPr="006A747A" w:rsidRDefault="00ED5A48" w:rsidP="00007023">
      <w:pPr>
        <w:numPr>
          <w:ilvl w:val="0"/>
          <w:numId w:val="6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Постигане на сближаване на нивата на икономическо и социално развитие на българските региони и на страната като цяло с нивата в рамките на ЕС;</w:t>
      </w:r>
    </w:p>
    <w:p w:rsidR="00ED5A48" w:rsidRPr="006A747A" w:rsidRDefault="00ED5A48" w:rsidP="00007023">
      <w:pPr>
        <w:numPr>
          <w:ilvl w:val="0"/>
          <w:numId w:val="6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Развитие и модернизация на инфраструктурата, създаваща условия за растеж и заетост;</w:t>
      </w:r>
    </w:p>
    <w:p w:rsidR="00ED5A48" w:rsidRPr="006A747A" w:rsidRDefault="00ED5A48" w:rsidP="00007023">
      <w:pPr>
        <w:numPr>
          <w:ilvl w:val="0"/>
          <w:numId w:val="6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Стимулиране на вътрешното сближаване в рамките на градските ареали, с което се цели подобряване на положението в областите (с действия, свързани с рехабилитацията на физическата среда);</w:t>
      </w:r>
    </w:p>
    <w:p w:rsidR="00ED5A48" w:rsidRPr="006A747A" w:rsidRDefault="00ED5A48" w:rsidP="00007023">
      <w:pPr>
        <w:numPr>
          <w:ilvl w:val="0"/>
          <w:numId w:val="6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Осигуряване на равни възможности за икономическо развитие, ефективно използване на местния потенциал за развитие и достъп до икономически ресурси, по-висок жизнен стандарт и благоприятни условия за живот във всички райони за планиране, противодействие на специфичните проблемни ситуации в районите за целенасочено въздействие и като цяло доближаване до стандартите на развитие с регионите на ЕС;</w:t>
      </w:r>
    </w:p>
    <w:p w:rsidR="00ED5A48" w:rsidRPr="006A747A" w:rsidRDefault="00ED5A48" w:rsidP="00007023">
      <w:pPr>
        <w:numPr>
          <w:ilvl w:val="0"/>
          <w:numId w:val="6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Повишена осведоменост, относно устойчивото използване на природните ресурси, намаляване на замърсяването в регионите, като се финансират проекти на общини, публични организации и институции, свързани с използването на природните ресурси, опазването на околната среда, намаляване на замърсяването, защита при бедствия и аварии;</w:t>
      </w:r>
    </w:p>
    <w:p w:rsidR="00ED5A48" w:rsidRPr="006A747A" w:rsidRDefault="00ED5A48" w:rsidP="00007023">
      <w:pPr>
        <w:numPr>
          <w:ilvl w:val="0"/>
          <w:numId w:val="6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Икономия на потребление на енергия в обновените жилищни сгради;</w:t>
      </w:r>
    </w:p>
    <w:p w:rsidR="00ED5A48" w:rsidRPr="006A747A" w:rsidRDefault="00ED5A48" w:rsidP="00007023">
      <w:pPr>
        <w:numPr>
          <w:ilvl w:val="0"/>
          <w:numId w:val="63"/>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Подобряване на материалната база и техническото оборудване в детските градини, училищата и висшите учебни заведения;</w:t>
      </w:r>
    </w:p>
    <w:p w:rsidR="005C4D19" w:rsidRPr="006A747A" w:rsidRDefault="005C4D19" w:rsidP="00007023">
      <w:pPr>
        <w:numPr>
          <w:ilvl w:val="0"/>
          <w:numId w:val="63"/>
        </w:numPr>
        <w:tabs>
          <w:tab w:val="left"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Повишена привлекателност на трансграничните региони на база запазване на природните, културните и историческите ресурси, като се финансират проекти на общини, публични организации и институции, свързани с използването на природните ресурси, популяризиране на културното и историческото наследство, създаване на съвместни туристически продукти и контакти между бизнеса от региона, които имат за цел да популяризират регионите и подобрят тяхното социално и икономическо състояние чрез ефективно използване на наличните ресурси;</w:t>
      </w:r>
    </w:p>
    <w:p w:rsidR="005C4D19" w:rsidRPr="006A747A" w:rsidRDefault="005C4D19" w:rsidP="00007023">
      <w:pPr>
        <w:numPr>
          <w:ilvl w:val="0"/>
          <w:numId w:val="63"/>
        </w:numPr>
        <w:tabs>
          <w:tab w:val="left"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Подобрено състояние на дребномащабна инфраструктура в трансграничните региони, като се финансират проекти на общини, публични организации и институции, свързани с изграждането или обновяването на съществуващата дребномащабна инфраструктура в трансграничния регион /проекти за изграждане или рехабилитация, както и мерки за опазване на околната среда и превенция на риска.</w:t>
      </w:r>
    </w:p>
    <w:p w:rsidR="005C4D19" w:rsidRPr="006A747A" w:rsidRDefault="005C4D19" w:rsidP="00007023">
      <w:pPr>
        <w:numPr>
          <w:ilvl w:val="0"/>
          <w:numId w:val="63"/>
        </w:numPr>
        <w:tabs>
          <w:tab w:val="left"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Намаляване разходите за отопление на домакинствата;</w:t>
      </w:r>
    </w:p>
    <w:p w:rsidR="005C4D19" w:rsidRPr="006A747A" w:rsidRDefault="005C4D19" w:rsidP="00007023">
      <w:pPr>
        <w:numPr>
          <w:ilvl w:val="0"/>
          <w:numId w:val="63"/>
        </w:numPr>
        <w:tabs>
          <w:tab w:val="left"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Подобрена жилищна инфраструктура и промяна в облика на градовете;</w:t>
      </w:r>
    </w:p>
    <w:p w:rsidR="005C4D19" w:rsidRPr="006A747A" w:rsidRDefault="005C4D19" w:rsidP="00007023">
      <w:pPr>
        <w:numPr>
          <w:ilvl w:val="0"/>
          <w:numId w:val="63"/>
        </w:numPr>
        <w:tabs>
          <w:tab w:val="left"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Спестени емисии на парникови газове (СО2), по-чиста околна среда;</w:t>
      </w:r>
    </w:p>
    <w:p w:rsidR="005C4D19" w:rsidRPr="006A747A" w:rsidRDefault="005C4D19" w:rsidP="00007023">
      <w:pPr>
        <w:numPr>
          <w:ilvl w:val="0"/>
          <w:numId w:val="63"/>
        </w:numPr>
        <w:tabs>
          <w:tab w:val="left"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Удължаване на живота на сградата, която ще има и по-висока цена;</w:t>
      </w:r>
    </w:p>
    <w:p w:rsidR="005C4D19" w:rsidRPr="006A747A" w:rsidRDefault="005C4D19" w:rsidP="00007023">
      <w:pPr>
        <w:numPr>
          <w:ilvl w:val="0"/>
          <w:numId w:val="63"/>
        </w:numPr>
        <w:tabs>
          <w:tab w:val="left"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Осигуряване на допълнителна заетост чрез поетите ангажименти от външните изпълнители по сключените договори;</w:t>
      </w:r>
    </w:p>
    <w:p w:rsidR="005C4D19" w:rsidRPr="006A747A" w:rsidRDefault="005C4D19" w:rsidP="00007023">
      <w:pPr>
        <w:numPr>
          <w:ilvl w:val="0"/>
          <w:numId w:val="63"/>
        </w:numPr>
        <w:tabs>
          <w:tab w:val="left"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Установяване на традиции в управлението на етажната собственост;</w:t>
      </w:r>
    </w:p>
    <w:p w:rsidR="005C4D19" w:rsidRDefault="005C4D19" w:rsidP="00007023">
      <w:pPr>
        <w:numPr>
          <w:ilvl w:val="0"/>
          <w:numId w:val="63"/>
        </w:numPr>
        <w:tabs>
          <w:tab w:val="left" w:pos="851"/>
        </w:tabs>
        <w:spacing w:after="0" w:line="240" w:lineRule="auto"/>
        <w:ind w:left="0" w:firstLine="567"/>
        <w:contextualSpacing/>
        <w:jc w:val="both"/>
        <w:rPr>
          <w:rFonts w:ascii="Times New Roman" w:eastAsia="TTA2036468t00" w:hAnsi="Times New Roman" w:cs="Times New Roman"/>
          <w:lang w:eastAsia="bg-BG"/>
        </w:rPr>
      </w:pPr>
      <w:r w:rsidRPr="006A747A">
        <w:rPr>
          <w:rFonts w:ascii="Times New Roman" w:eastAsia="TTA2036468t00" w:hAnsi="Times New Roman" w:cs="Times New Roman"/>
          <w:lang w:eastAsia="bg-BG"/>
        </w:rPr>
        <w:t>Постигане на обществена осведоменост за начините за повишаване на енергийната ефективност.</w:t>
      </w:r>
    </w:p>
    <w:p w:rsidR="000864C8" w:rsidRPr="006A747A" w:rsidRDefault="000864C8" w:rsidP="00007023">
      <w:pPr>
        <w:spacing w:after="0" w:line="240" w:lineRule="auto"/>
        <w:ind w:firstLine="567"/>
        <w:jc w:val="both"/>
        <w:rPr>
          <w:rFonts w:ascii="Times New Roman" w:hAnsi="Times New Roman" w:cs="Times New Roman"/>
          <w:b/>
          <w:i/>
          <w:color w:val="0000CC"/>
          <w:lang w:val="en-US"/>
        </w:rPr>
      </w:pPr>
      <w:r w:rsidRPr="006A747A">
        <w:rPr>
          <w:rFonts w:ascii="Times New Roman" w:hAnsi="Times New Roman" w:cs="Times New Roman"/>
          <w:b/>
          <w:i/>
          <w:color w:val="0000CC"/>
        </w:rPr>
        <w:lastRenderedPageBreak/>
        <w:t>Взаимоотношения с други институции, допринасящи за изпълнение на политиката</w:t>
      </w:r>
    </w:p>
    <w:p w:rsidR="002D1757" w:rsidRPr="008F7FE2" w:rsidRDefault="002D1757"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Европейска комисия;</w:t>
      </w:r>
    </w:p>
    <w:p w:rsidR="00C53DD6" w:rsidRPr="008F7FE2" w:rsidRDefault="00C53DD6"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ИА „Одит на средствата от ЕС”;</w:t>
      </w:r>
    </w:p>
    <w:p w:rsidR="00C53DD6" w:rsidRPr="008F7FE2" w:rsidRDefault="00C53DD6"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Управляващи органи и национални партниращи органи, общини, образователни и културни институции, неправителствени организации;</w:t>
      </w:r>
    </w:p>
    <w:p w:rsidR="002D1757" w:rsidRPr="008F7FE2" w:rsidRDefault="002D1757"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Министерство на финансите, Министерство на икономиката, Министерство на енергетиката, Министерство на транспорта, информационните технологии и съобщенията, Министерство на туризма, Министерство на труда и социалната политика, Министерство на околната среда и водите, Министерство на образованието и науката, Министерство на културата, Министерство на земеделието и храните, Министерство на младежта и спорта;</w:t>
      </w:r>
    </w:p>
    <w:p w:rsidR="002D1757" w:rsidRPr="008F7FE2" w:rsidRDefault="002D1757"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Общини;</w:t>
      </w:r>
    </w:p>
    <w:p w:rsidR="002D1757" w:rsidRPr="008F7FE2" w:rsidRDefault="002D1757"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Областни администрации;</w:t>
      </w:r>
    </w:p>
    <w:p w:rsidR="002D1757" w:rsidRPr="008F7FE2" w:rsidRDefault="002D1757"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Сдружения на собствениците;</w:t>
      </w:r>
    </w:p>
    <w:p w:rsidR="002D1757" w:rsidRPr="008F7FE2" w:rsidRDefault="002D1757"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Образователни и културни институции;</w:t>
      </w:r>
    </w:p>
    <w:p w:rsidR="002D1757" w:rsidRPr="008F7FE2" w:rsidRDefault="002D1757"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Национален статистически институт;</w:t>
      </w:r>
    </w:p>
    <w:p w:rsidR="002D1757" w:rsidRPr="008F7FE2" w:rsidRDefault="002D1757"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Неправителствени организации;</w:t>
      </w:r>
    </w:p>
    <w:p w:rsidR="002D1757" w:rsidRPr="008F7FE2" w:rsidRDefault="002D1757"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Национално сдружение на общините в Република България и др.</w:t>
      </w:r>
      <w:r w:rsidR="003B0AB2" w:rsidRPr="008F7FE2">
        <w:rPr>
          <w:rFonts w:ascii="Times New Roman" w:eastAsia="Times New Roman" w:hAnsi="Times New Roman"/>
          <w:color w:val="000000" w:themeColor="text1"/>
          <w:lang w:eastAsia="bg-BG"/>
        </w:rPr>
        <w:t>;</w:t>
      </w:r>
    </w:p>
    <w:p w:rsidR="003B0AB2" w:rsidRPr="008F7FE2" w:rsidRDefault="003B0AB2" w:rsidP="00007023">
      <w:pPr>
        <w:pStyle w:val="ListParagraph"/>
        <w:numPr>
          <w:ilvl w:val="0"/>
          <w:numId w:val="100"/>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8F7FE2">
        <w:rPr>
          <w:rFonts w:ascii="Times New Roman" w:eastAsia="Times New Roman" w:hAnsi="Times New Roman"/>
          <w:color w:val="000000" w:themeColor="text1"/>
          <w:lang w:eastAsia="bg-BG"/>
        </w:rPr>
        <w:t>Българска банка за развитие.</w:t>
      </w:r>
    </w:p>
    <w:p w:rsidR="003B0AB2" w:rsidRPr="006A747A" w:rsidRDefault="003B0AB2" w:rsidP="00007023">
      <w:pPr>
        <w:spacing w:after="0" w:line="240" w:lineRule="auto"/>
        <w:ind w:firstLine="567"/>
        <w:jc w:val="both"/>
        <w:rPr>
          <w:rFonts w:ascii="Times New Roman" w:hAnsi="Times New Roman" w:cs="Times New Roman"/>
          <w:b/>
          <w:i/>
          <w:color w:val="0000CC"/>
        </w:rPr>
      </w:pPr>
    </w:p>
    <w:p w:rsidR="000864C8" w:rsidRPr="006A747A" w:rsidRDefault="000864C8" w:rsidP="00007023">
      <w:pPr>
        <w:spacing w:after="0" w:line="240" w:lineRule="auto"/>
        <w:ind w:firstLine="567"/>
        <w:jc w:val="both"/>
        <w:rPr>
          <w:rFonts w:ascii="Times New Roman" w:hAnsi="Times New Roman" w:cs="Times New Roman"/>
          <w:b/>
          <w:i/>
          <w:color w:val="0000CC"/>
          <w:lang w:val="en-US"/>
        </w:rPr>
      </w:pPr>
      <w:r w:rsidRPr="006A747A">
        <w:rPr>
          <w:rFonts w:ascii="Times New Roman" w:hAnsi="Times New Roman" w:cs="Times New Roman"/>
          <w:b/>
          <w:i/>
          <w:color w:val="0000CC"/>
        </w:rPr>
        <w:t>Показатели за полза/ефект и целеви стойности</w:t>
      </w:r>
    </w:p>
    <w:p w:rsidR="00CD404C" w:rsidRPr="003C3ED5" w:rsidRDefault="00CD404C" w:rsidP="00007023">
      <w:pPr>
        <w:spacing w:after="0" w:line="240" w:lineRule="auto"/>
        <w:ind w:firstLine="567"/>
        <w:jc w:val="both"/>
        <w:rPr>
          <w:rFonts w:ascii="Times New Roman" w:hAnsi="Times New Roman" w:cs="Times New Roman"/>
          <w:b/>
          <w:i/>
          <w:color w:val="0000CC"/>
          <w:sz w:val="12"/>
          <w:szCs w:val="12"/>
        </w:rPr>
      </w:pPr>
    </w:p>
    <w:tbl>
      <w:tblPr>
        <w:tblW w:w="10435" w:type="dxa"/>
        <w:tblInd w:w="55" w:type="dxa"/>
        <w:tblCellMar>
          <w:left w:w="70" w:type="dxa"/>
          <w:right w:w="70" w:type="dxa"/>
        </w:tblCellMar>
        <w:tblLook w:val="04A0" w:firstRow="1" w:lastRow="0" w:firstColumn="1" w:lastColumn="0" w:noHBand="0" w:noVBand="1"/>
      </w:tblPr>
      <w:tblGrid>
        <w:gridCol w:w="6252"/>
        <w:gridCol w:w="1347"/>
        <w:gridCol w:w="938"/>
        <w:gridCol w:w="949"/>
        <w:gridCol w:w="949"/>
      </w:tblGrid>
      <w:tr w:rsidR="003D28D3" w:rsidRPr="006752A8" w:rsidTr="00B61369">
        <w:trPr>
          <w:trHeight w:val="169"/>
        </w:trPr>
        <w:tc>
          <w:tcPr>
            <w:tcW w:w="10435" w:type="dxa"/>
            <w:gridSpan w:val="5"/>
            <w:tcBorders>
              <w:top w:val="single" w:sz="8" w:space="0" w:color="auto"/>
              <w:left w:val="single" w:sz="8" w:space="0" w:color="auto"/>
              <w:bottom w:val="single" w:sz="8" w:space="0" w:color="auto"/>
              <w:right w:val="single" w:sz="8" w:space="0" w:color="000000"/>
            </w:tcBorders>
            <w:shd w:val="clear" w:color="000000" w:fill="FFCC99"/>
            <w:vAlign w:val="center"/>
            <w:hideMark/>
          </w:tcPr>
          <w:p w:rsidR="003D28D3" w:rsidRPr="006752A8" w:rsidRDefault="003D28D3" w:rsidP="00007023">
            <w:pPr>
              <w:spacing w:after="0" w:line="240" w:lineRule="auto"/>
              <w:jc w:val="center"/>
              <w:rPr>
                <w:rFonts w:ascii="Times New Roman" w:eastAsia="Times New Roman" w:hAnsi="Times New Roman" w:cs="Times New Roman"/>
                <w:b/>
                <w:bCs/>
                <w:color w:val="000000"/>
                <w:sz w:val="20"/>
                <w:szCs w:val="20"/>
                <w:lang w:eastAsia="bg-BG"/>
              </w:rPr>
            </w:pPr>
            <w:r w:rsidRPr="006752A8">
              <w:rPr>
                <w:rFonts w:ascii="Times New Roman" w:eastAsia="Times New Roman" w:hAnsi="Times New Roman" w:cs="Times New Roman"/>
                <w:b/>
                <w:bCs/>
                <w:color w:val="000000"/>
                <w:sz w:val="20"/>
                <w:szCs w:val="20"/>
                <w:lang w:eastAsia="bg-BG"/>
              </w:rPr>
              <w:t>ПОКАЗАТЕЛИ ЗА ИЗПЪЛНЕНИЕ И ЦЕЛЕВИ СТОЙНОСТИ</w:t>
            </w:r>
          </w:p>
        </w:tc>
      </w:tr>
      <w:tr w:rsidR="003D28D3" w:rsidRPr="006752A8" w:rsidTr="00B61369">
        <w:trPr>
          <w:trHeight w:val="54"/>
        </w:trPr>
        <w:tc>
          <w:tcPr>
            <w:tcW w:w="6252" w:type="dxa"/>
            <w:tcBorders>
              <w:top w:val="nil"/>
              <w:left w:val="single" w:sz="8" w:space="0" w:color="auto"/>
              <w:bottom w:val="single" w:sz="4" w:space="0" w:color="auto"/>
              <w:right w:val="single" w:sz="8" w:space="0" w:color="auto"/>
            </w:tcBorders>
            <w:shd w:val="clear" w:color="000000" w:fill="FFCC99"/>
            <w:vAlign w:val="center"/>
            <w:hideMark/>
          </w:tcPr>
          <w:p w:rsidR="003D28D3" w:rsidRPr="006752A8" w:rsidRDefault="003D28D3" w:rsidP="00007023">
            <w:pPr>
              <w:spacing w:after="0" w:line="240" w:lineRule="auto"/>
              <w:jc w:val="center"/>
              <w:rPr>
                <w:rFonts w:ascii="Times New Roman" w:eastAsia="Times New Roman" w:hAnsi="Times New Roman" w:cs="Times New Roman"/>
                <w:i/>
                <w:iCs/>
                <w:color w:val="000000"/>
                <w:sz w:val="20"/>
                <w:szCs w:val="20"/>
                <w:lang w:eastAsia="bg-BG"/>
              </w:rPr>
            </w:pPr>
            <w:r w:rsidRPr="006752A8">
              <w:rPr>
                <w:rFonts w:ascii="Times New Roman" w:eastAsia="Times New Roman" w:hAnsi="Times New Roman" w:cs="Times New Roman"/>
                <w:i/>
                <w:iCs/>
                <w:color w:val="000000"/>
                <w:sz w:val="20"/>
                <w:szCs w:val="20"/>
                <w:lang w:eastAsia="bg-BG"/>
              </w:rPr>
              <w:t>Ползи/ефекти:</w:t>
            </w:r>
          </w:p>
        </w:tc>
        <w:tc>
          <w:tcPr>
            <w:tcW w:w="1347" w:type="dxa"/>
            <w:tcBorders>
              <w:top w:val="nil"/>
              <w:left w:val="nil"/>
              <w:bottom w:val="single" w:sz="4" w:space="0" w:color="auto"/>
              <w:right w:val="single" w:sz="8" w:space="0" w:color="auto"/>
            </w:tcBorders>
            <w:shd w:val="clear" w:color="000000" w:fill="FFCC99"/>
            <w:vAlign w:val="center"/>
            <w:hideMark/>
          </w:tcPr>
          <w:p w:rsidR="003D28D3" w:rsidRPr="006752A8" w:rsidRDefault="003D28D3" w:rsidP="00007023">
            <w:pPr>
              <w:spacing w:after="0" w:line="240" w:lineRule="auto"/>
              <w:jc w:val="center"/>
              <w:rPr>
                <w:rFonts w:ascii="Times New Roman" w:eastAsia="Times New Roman" w:hAnsi="Times New Roman" w:cs="Times New Roman"/>
                <w:color w:val="000000"/>
                <w:sz w:val="18"/>
                <w:szCs w:val="18"/>
                <w:lang w:eastAsia="bg-BG"/>
              </w:rPr>
            </w:pPr>
          </w:p>
        </w:tc>
        <w:tc>
          <w:tcPr>
            <w:tcW w:w="2836" w:type="dxa"/>
            <w:gridSpan w:val="3"/>
            <w:tcBorders>
              <w:top w:val="single" w:sz="8" w:space="0" w:color="auto"/>
              <w:left w:val="nil"/>
              <w:bottom w:val="single" w:sz="8" w:space="0" w:color="auto"/>
              <w:right w:val="single" w:sz="8" w:space="0" w:color="000000"/>
            </w:tcBorders>
            <w:shd w:val="clear" w:color="000000" w:fill="FFCC99"/>
            <w:vAlign w:val="center"/>
            <w:hideMark/>
          </w:tcPr>
          <w:p w:rsidR="003D28D3" w:rsidRPr="006752A8" w:rsidRDefault="003D28D3" w:rsidP="00007023">
            <w:pPr>
              <w:spacing w:after="0" w:line="240" w:lineRule="auto"/>
              <w:jc w:val="center"/>
              <w:rPr>
                <w:rFonts w:ascii="Times New Roman" w:eastAsia="Times New Roman" w:hAnsi="Times New Roman" w:cs="Times New Roman"/>
                <w:b/>
                <w:bCs/>
                <w:color w:val="000000"/>
                <w:sz w:val="20"/>
                <w:szCs w:val="20"/>
                <w:lang w:eastAsia="bg-BG"/>
              </w:rPr>
            </w:pPr>
            <w:r w:rsidRPr="006752A8">
              <w:rPr>
                <w:rFonts w:ascii="Times New Roman" w:eastAsia="Times New Roman" w:hAnsi="Times New Roman" w:cs="Times New Roman"/>
                <w:b/>
                <w:bCs/>
                <w:color w:val="000000"/>
                <w:sz w:val="20"/>
                <w:szCs w:val="20"/>
                <w:lang w:eastAsia="bg-BG"/>
              </w:rPr>
              <w:t>Целева стойност</w:t>
            </w:r>
          </w:p>
        </w:tc>
      </w:tr>
      <w:tr w:rsidR="003D28D3" w:rsidRPr="006752A8" w:rsidTr="00B61369">
        <w:trPr>
          <w:trHeight w:val="330"/>
        </w:trPr>
        <w:tc>
          <w:tcPr>
            <w:tcW w:w="6252" w:type="dxa"/>
            <w:tcBorders>
              <w:top w:val="single" w:sz="4" w:space="0" w:color="auto"/>
              <w:left w:val="single" w:sz="8" w:space="0" w:color="auto"/>
              <w:bottom w:val="single" w:sz="4" w:space="0" w:color="auto"/>
              <w:right w:val="single" w:sz="8" w:space="0" w:color="auto"/>
            </w:tcBorders>
            <w:shd w:val="clear" w:color="000000" w:fill="FFCC99"/>
            <w:vAlign w:val="center"/>
            <w:hideMark/>
          </w:tcPr>
          <w:p w:rsidR="003D28D3" w:rsidRPr="006752A8" w:rsidRDefault="003D28D3" w:rsidP="00007023">
            <w:pPr>
              <w:spacing w:after="0" w:line="240" w:lineRule="auto"/>
              <w:jc w:val="center"/>
              <w:rPr>
                <w:rFonts w:ascii="Times New Roman" w:eastAsia="Times New Roman" w:hAnsi="Times New Roman" w:cs="Times New Roman"/>
                <w:b/>
                <w:bCs/>
                <w:color w:val="000000"/>
                <w:sz w:val="18"/>
                <w:szCs w:val="18"/>
                <w:lang w:eastAsia="bg-BG"/>
              </w:rPr>
            </w:pPr>
            <w:r w:rsidRPr="006752A8">
              <w:rPr>
                <w:rFonts w:ascii="Times New Roman" w:eastAsia="Times New Roman" w:hAnsi="Times New Roman" w:cs="Times New Roman"/>
                <w:b/>
                <w:bCs/>
                <w:color w:val="000000"/>
                <w:sz w:val="18"/>
                <w:szCs w:val="18"/>
                <w:lang w:eastAsia="bg-BG"/>
              </w:rPr>
              <w:t>Показатели за изпълнение</w:t>
            </w:r>
          </w:p>
        </w:tc>
        <w:tc>
          <w:tcPr>
            <w:tcW w:w="1347" w:type="dxa"/>
            <w:tcBorders>
              <w:top w:val="single" w:sz="4" w:space="0" w:color="auto"/>
              <w:left w:val="single" w:sz="8" w:space="0" w:color="auto"/>
              <w:bottom w:val="single" w:sz="4" w:space="0" w:color="auto"/>
              <w:right w:val="single" w:sz="8" w:space="0" w:color="auto"/>
            </w:tcBorders>
            <w:shd w:val="clear" w:color="000000" w:fill="FFCC99"/>
            <w:vAlign w:val="center"/>
            <w:hideMark/>
          </w:tcPr>
          <w:p w:rsidR="003D28D3" w:rsidRPr="006752A8" w:rsidRDefault="003D28D3" w:rsidP="00007023">
            <w:pPr>
              <w:spacing w:after="0" w:line="240" w:lineRule="auto"/>
              <w:jc w:val="center"/>
              <w:rPr>
                <w:rFonts w:ascii="Times New Roman" w:eastAsia="Times New Roman" w:hAnsi="Times New Roman" w:cs="Times New Roman"/>
                <w:b/>
                <w:bCs/>
                <w:color w:val="000000"/>
                <w:sz w:val="18"/>
                <w:szCs w:val="18"/>
                <w:lang w:eastAsia="bg-BG"/>
              </w:rPr>
            </w:pPr>
            <w:r w:rsidRPr="006752A8">
              <w:rPr>
                <w:rFonts w:ascii="Times New Roman" w:eastAsia="Times New Roman" w:hAnsi="Times New Roman" w:cs="Times New Roman"/>
                <w:b/>
                <w:bCs/>
                <w:color w:val="000000"/>
                <w:sz w:val="18"/>
                <w:szCs w:val="18"/>
                <w:lang w:eastAsia="bg-BG"/>
              </w:rPr>
              <w:t>Мерна единица</w:t>
            </w:r>
          </w:p>
        </w:tc>
        <w:tc>
          <w:tcPr>
            <w:tcW w:w="938" w:type="dxa"/>
            <w:tcBorders>
              <w:top w:val="single" w:sz="4" w:space="0" w:color="auto"/>
              <w:left w:val="nil"/>
              <w:bottom w:val="single" w:sz="4" w:space="0" w:color="auto"/>
              <w:right w:val="single" w:sz="8" w:space="0" w:color="auto"/>
            </w:tcBorders>
            <w:shd w:val="clear" w:color="000000" w:fill="FFCC99"/>
            <w:vAlign w:val="center"/>
            <w:hideMark/>
          </w:tcPr>
          <w:p w:rsidR="003D28D3" w:rsidRPr="006752A8" w:rsidRDefault="008F5951" w:rsidP="00007023">
            <w:pPr>
              <w:spacing w:after="0" w:line="240" w:lineRule="auto"/>
              <w:jc w:val="center"/>
              <w:rPr>
                <w:rFonts w:ascii="Times New Roman" w:eastAsia="Times New Roman" w:hAnsi="Times New Roman" w:cs="Times New Roman"/>
                <w:b/>
                <w:bCs/>
                <w:i/>
                <w:iCs/>
                <w:color w:val="000000"/>
                <w:sz w:val="18"/>
                <w:szCs w:val="18"/>
                <w:lang w:eastAsia="bg-BG"/>
              </w:rPr>
            </w:pPr>
            <w:r w:rsidRPr="006752A8">
              <w:rPr>
                <w:rFonts w:ascii="Times New Roman" w:eastAsia="Times New Roman" w:hAnsi="Times New Roman" w:cs="Times New Roman"/>
                <w:b/>
                <w:bCs/>
                <w:i/>
                <w:iCs/>
                <w:sz w:val="18"/>
                <w:szCs w:val="20"/>
                <w:lang w:eastAsia="bg-BG"/>
              </w:rPr>
              <w:t>Прогноза 2018 г.</w:t>
            </w:r>
          </w:p>
        </w:tc>
        <w:tc>
          <w:tcPr>
            <w:tcW w:w="949" w:type="dxa"/>
            <w:tcBorders>
              <w:top w:val="nil"/>
              <w:left w:val="single" w:sz="8" w:space="0" w:color="auto"/>
              <w:bottom w:val="single" w:sz="4" w:space="0" w:color="auto"/>
              <w:right w:val="single" w:sz="8" w:space="0" w:color="auto"/>
            </w:tcBorders>
            <w:shd w:val="clear" w:color="000000" w:fill="FFCC99"/>
            <w:vAlign w:val="center"/>
            <w:hideMark/>
          </w:tcPr>
          <w:p w:rsidR="003D28D3" w:rsidRPr="006752A8" w:rsidRDefault="003D28D3" w:rsidP="00007023">
            <w:pPr>
              <w:spacing w:after="0" w:line="240" w:lineRule="auto"/>
              <w:jc w:val="center"/>
              <w:rPr>
                <w:rFonts w:ascii="Times New Roman" w:eastAsia="Times New Roman" w:hAnsi="Times New Roman" w:cs="Times New Roman"/>
                <w:b/>
                <w:bCs/>
                <w:i/>
                <w:iCs/>
                <w:color w:val="000000"/>
                <w:sz w:val="18"/>
                <w:szCs w:val="18"/>
                <w:lang w:eastAsia="bg-BG"/>
              </w:rPr>
            </w:pPr>
            <w:r w:rsidRPr="006752A8">
              <w:rPr>
                <w:rFonts w:ascii="Times New Roman" w:eastAsia="Times New Roman" w:hAnsi="Times New Roman" w:cs="Times New Roman"/>
                <w:b/>
                <w:bCs/>
                <w:i/>
                <w:iCs/>
                <w:color w:val="000000"/>
                <w:sz w:val="18"/>
                <w:szCs w:val="18"/>
                <w:lang w:eastAsia="bg-BG"/>
              </w:rPr>
              <w:t>Прогноза 201</w:t>
            </w:r>
            <w:r w:rsidR="004355B7" w:rsidRPr="006752A8">
              <w:rPr>
                <w:rFonts w:ascii="Times New Roman" w:eastAsia="Times New Roman" w:hAnsi="Times New Roman" w:cs="Times New Roman"/>
                <w:b/>
                <w:bCs/>
                <w:i/>
                <w:iCs/>
                <w:color w:val="000000"/>
                <w:sz w:val="18"/>
                <w:szCs w:val="18"/>
                <w:lang w:val="en-US" w:eastAsia="bg-BG"/>
              </w:rPr>
              <w:t>9</w:t>
            </w:r>
            <w:r w:rsidRPr="006752A8">
              <w:rPr>
                <w:rFonts w:ascii="Times New Roman" w:eastAsia="Times New Roman" w:hAnsi="Times New Roman" w:cs="Times New Roman"/>
                <w:b/>
                <w:bCs/>
                <w:i/>
                <w:iCs/>
                <w:color w:val="000000"/>
                <w:sz w:val="18"/>
                <w:szCs w:val="18"/>
                <w:lang w:eastAsia="bg-BG"/>
              </w:rPr>
              <w:t xml:space="preserve"> г.</w:t>
            </w:r>
          </w:p>
        </w:tc>
        <w:tc>
          <w:tcPr>
            <w:tcW w:w="949" w:type="dxa"/>
            <w:tcBorders>
              <w:top w:val="nil"/>
              <w:left w:val="single" w:sz="8" w:space="0" w:color="auto"/>
              <w:bottom w:val="single" w:sz="4" w:space="0" w:color="auto"/>
              <w:right w:val="single" w:sz="8" w:space="0" w:color="auto"/>
            </w:tcBorders>
            <w:shd w:val="clear" w:color="000000" w:fill="FFCC99"/>
            <w:vAlign w:val="center"/>
            <w:hideMark/>
          </w:tcPr>
          <w:p w:rsidR="003D28D3" w:rsidRPr="006752A8" w:rsidRDefault="004355B7" w:rsidP="00007023">
            <w:pPr>
              <w:spacing w:after="0" w:line="240" w:lineRule="auto"/>
              <w:jc w:val="center"/>
              <w:rPr>
                <w:rFonts w:ascii="Times New Roman" w:eastAsia="Times New Roman" w:hAnsi="Times New Roman" w:cs="Times New Roman"/>
                <w:b/>
                <w:bCs/>
                <w:i/>
                <w:iCs/>
                <w:color w:val="000000"/>
                <w:sz w:val="18"/>
                <w:szCs w:val="18"/>
                <w:lang w:eastAsia="bg-BG"/>
              </w:rPr>
            </w:pPr>
            <w:r w:rsidRPr="006752A8">
              <w:rPr>
                <w:rFonts w:ascii="Times New Roman" w:eastAsia="Times New Roman" w:hAnsi="Times New Roman" w:cs="Times New Roman"/>
                <w:b/>
                <w:bCs/>
                <w:i/>
                <w:iCs/>
                <w:color w:val="000000"/>
                <w:sz w:val="18"/>
                <w:szCs w:val="18"/>
                <w:lang w:eastAsia="bg-BG"/>
              </w:rPr>
              <w:t>Прогноза 20</w:t>
            </w:r>
            <w:r w:rsidRPr="006752A8">
              <w:rPr>
                <w:rFonts w:ascii="Times New Roman" w:eastAsia="Times New Roman" w:hAnsi="Times New Roman" w:cs="Times New Roman"/>
                <w:b/>
                <w:bCs/>
                <w:i/>
                <w:iCs/>
                <w:color w:val="000000"/>
                <w:sz w:val="18"/>
                <w:szCs w:val="18"/>
                <w:lang w:val="en-US" w:eastAsia="bg-BG"/>
              </w:rPr>
              <w:t>20</w:t>
            </w:r>
            <w:r w:rsidR="003D28D3" w:rsidRPr="006752A8">
              <w:rPr>
                <w:rFonts w:ascii="Times New Roman" w:eastAsia="Times New Roman" w:hAnsi="Times New Roman" w:cs="Times New Roman"/>
                <w:b/>
                <w:bCs/>
                <w:i/>
                <w:iCs/>
                <w:color w:val="000000"/>
                <w:sz w:val="18"/>
                <w:szCs w:val="18"/>
                <w:lang w:eastAsia="bg-BG"/>
              </w:rPr>
              <w:t xml:space="preserve"> г.</w:t>
            </w:r>
          </w:p>
        </w:tc>
      </w:tr>
      <w:tr w:rsidR="003D28D3" w:rsidRPr="006752A8" w:rsidTr="00B61369">
        <w:trPr>
          <w:trHeight w:val="189"/>
        </w:trPr>
        <w:tc>
          <w:tcPr>
            <w:tcW w:w="6252" w:type="dxa"/>
            <w:tcBorders>
              <w:top w:val="nil"/>
              <w:left w:val="single" w:sz="8" w:space="0" w:color="auto"/>
              <w:bottom w:val="single" w:sz="8" w:space="0" w:color="auto"/>
              <w:right w:val="single" w:sz="8" w:space="0" w:color="auto"/>
            </w:tcBorders>
            <w:shd w:val="clear" w:color="auto" w:fill="auto"/>
            <w:vAlign w:val="center"/>
            <w:hideMark/>
          </w:tcPr>
          <w:p w:rsidR="003D28D3" w:rsidRPr="006752A8" w:rsidRDefault="003D28D3" w:rsidP="00007023">
            <w:pPr>
              <w:spacing w:after="0" w:line="240" w:lineRule="auto"/>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1. Степен на комплексно изпълнение на регионалните планове за развитие на районите от ниво 2.</w:t>
            </w:r>
          </w:p>
        </w:tc>
        <w:tc>
          <w:tcPr>
            <w:tcW w:w="1347" w:type="dxa"/>
            <w:tcBorders>
              <w:top w:val="nil"/>
              <w:left w:val="nil"/>
              <w:bottom w:val="single" w:sz="8" w:space="0" w:color="auto"/>
              <w:right w:val="single" w:sz="8" w:space="0" w:color="auto"/>
            </w:tcBorders>
            <w:shd w:val="clear" w:color="auto" w:fill="auto"/>
            <w:vAlign w:val="center"/>
            <w:hideMark/>
          </w:tcPr>
          <w:p w:rsidR="003D28D3" w:rsidRPr="006752A8" w:rsidRDefault="003D28D3" w:rsidP="00007023">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w:t>
            </w:r>
          </w:p>
        </w:tc>
        <w:tc>
          <w:tcPr>
            <w:tcW w:w="938" w:type="dxa"/>
            <w:tcBorders>
              <w:top w:val="nil"/>
              <w:left w:val="nil"/>
              <w:bottom w:val="single" w:sz="8" w:space="0" w:color="auto"/>
              <w:right w:val="single" w:sz="8" w:space="0" w:color="auto"/>
            </w:tcBorders>
            <w:shd w:val="clear" w:color="auto" w:fill="auto"/>
            <w:vAlign w:val="center"/>
            <w:hideMark/>
          </w:tcPr>
          <w:p w:rsidR="003D28D3" w:rsidRPr="006752A8" w:rsidRDefault="004355B7" w:rsidP="00007023">
            <w:pPr>
              <w:spacing w:after="0" w:line="240" w:lineRule="auto"/>
              <w:jc w:val="right"/>
              <w:rPr>
                <w:rFonts w:ascii="Times New Roman" w:eastAsia="Times New Roman" w:hAnsi="Times New Roman" w:cs="Times New Roman"/>
                <w:color w:val="000000"/>
                <w:sz w:val="18"/>
                <w:szCs w:val="18"/>
                <w:lang w:val="en-US" w:eastAsia="bg-BG"/>
              </w:rPr>
            </w:pPr>
            <w:r w:rsidRPr="006752A8">
              <w:rPr>
                <w:rFonts w:ascii="Times New Roman" w:eastAsia="Times New Roman" w:hAnsi="Times New Roman" w:cs="Times New Roman"/>
                <w:color w:val="000000"/>
                <w:sz w:val="18"/>
                <w:szCs w:val="18"/>
                <w:lang w:eastAsia="bg-BG"/>
              </w:rPr>
              <w:t>3</w:t>
            </w:r>
            <w:r w:rsidRPr="006752A8">
              <w:rPr>
                <w:rFonts w:ascii="Times New Roman" w:eastAsia="Times New Roman" w:hAnsi="Times New Roman" w:cs="Times New Roman"/>
                <w:color w:val="000000"/>
                <w:sz w:val="18"/>
                <w:szCs w:val="18"/>
                <w:lang w:val="en-US" w:eastAsia="bg-BG"/>
              </w:rPr>
              <w:t>5</w:t>
            </w:r>
          </w:p>
        </w:tc>
        <w:tc>
          <w:tcPr>
            <w:tcW w:w="949" w:type="dxa"/>
            <w:tcBorders>
              <w:top w:val="nil"/>
              <w:left w:val="nil"/>
              <w:bottom w:val="single" w:sz="8" w:space="0" w:color="auto"/>
              <w:right w:val="single" w:sz="8" w:space="0" w:color="auto"/>
            </w:tcBorders>
            <w:shd w:val="clear" w:color="auto" w:fill="auto"/>
            <w:vAlign w:val="center"/>
            <w:hideMark/>
          </w:tcPr>
          <w:p w:rsidR="003D28D3" w:rsidRPr="006752A8" w:rsidRDefault="004355B7" w:rsidP="00007023">
            <w:pPr>
              <w:spacing w:after="0" w:line="240" w:lineRule="auto"/>
              <w:jc w:val="right"/>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val="en-US" w:eastAsia="bg-BG"/>
              </w:rPr>
              <w:t>5</w:t>
            </w:r>
            <w:r w:rsidR="003D28D3" w:rsidRPr="006752A8">
              <w:rPr>
                <w:rFonts w:ascii="Times New Roman" w:eastAsia="Times New Roman" w:hAnsi="Times New Roman" w:cs="Times New Roman"/>
                <w:color w:val="000000"/>
                <w:sz w:val="18"/>
                <w:szCs w:val="18"/>
                <w:lang w:eastAsia="bg-BG"/>
              </w:rPr>
              <w:t>5</w:t>
            </w:r>
          </w:p>
        </w:tc>
        <w:tc>
          <w:tcPr>
            <w:tcW w:w="949" w:type="dxa"/>
            <w:tcBorders>
              <w:top w:val="nil"/>
              <w:left w:val="nil"/>
              <w:bottom w:val="single" w:sz="8" w:space="0" w:color="auto"/>
              <w:right w:val="single" w:sz="8" w:space="0" w:color="auto"/>
            </w:tcBorders>
            <w:shd w:val="clear" w:color="auto" w:fill="auto"/>
            <w:vAlign w:val="center"/>
            <w:hideMark/>
          </w:tcPr>
          <w:p w:rsidR="003D28D3" w:rsidRPr="006752A8" w:rsidRDefault="004355B7" w:rsidP="00007023">
            <w:pPr>
              <w:spacing w:after="0" w:line="240" w:lineRule="auto"/>
              <w:jc w:val="right"/>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val="en-US" w:eastAsia="bg-BG"/>
              </w:rPr>
              <w:t>8</w:t>
            </w:r>
            <w:r w:rsidR="003D28D3" w:rsidRPr="006752A8">
              <w:rPr>
                <w:rFonts w:ascii="Times New Roman" w:eastAsia="Times New Roman" w:hAnsi="Times New Roman" w:cs="Times New Roman"/>
                <w:color w:val="000000"/>
                <w:sz w:val="18"/>
                <w:szCs w:val="18"/>
                <w:lang w:eastAsia="bg-BG"/>
              </w:rPr>
              <w:t>5</w:t>
            </w:r>
          </w:p>
        </w:tc>
      </w:tr>
      <w:tr w:rsidR="00F6147C" w:rsidRPr="006752A8" w:rsidTr="00F6147C">
        <w:trPr>
          <w:trHeight w:val="418"/>
        </w:trPr>
        <w:tc>
          <w:tcPr>
            <w:tcW w:w="6252" w:type="dxa"/>
            <w:tcBorders>
              <w:top w:val="nil"/>
              <w:left w:val="single" w:sz="8" w:space="0" w:color="auto"/>
              <w:bottom w:val="single" w:sz="8" w:space="0" w:color="auto"/>
              <w:right w:val="single" w:sz="8" w:space="0" w:color="auto"/>
            </w:tcBorders>
            <w:shd w:val="clear" w:color="auto" w:fill="auto"/>
            <w:vAlign w:val="center"/>
            <w:hideMark/>
          </w:tcPr>
          <w:p w:rsidR="00F6147C" w:rsidRPr="006752A8" w:rsidRDefault="00F6147C" w:rsidP="00007023">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2</w:t>
            </w:r>
            <w:r w:rsidRPr="006752A8">
              <w:rPr>
                <w:rFonts w:ascii="Times New Roman" w:eastAsia="Times New Roman" w:hAnsi="Times New Roman" w:cs="Times New Roman"/>
                <w:color w:val="000000"/>
                <w:sz w:val="18"/>
                <w:szCs w:val="18"/>
                <w:lang w:eastAsia="bg-BG"/>
              </w:rPr>
              <w:t>. Подобряване на качеството на живот в трансграничните региони, посре-дством подобряване на съшествуващата дребномащабна инфраструктура и реализиране на мерки за опазване на околната среда и превенции на риска</w:t>
            </w:r>
          </w:p>
        </w:tc>
        <w:tc>
          <w:tcPr>
            <w:tcW w:w="1347" w:type="dxa"/>
            <w:tcBorders>
              <w:top w:val="nil"/>
              <w:left w:val="nil"/>
              <w:bottom w:val="single" w:sz="8" w:space="0" w:color="auto"/>
              <w:right w:val="single" w:sz="8" w:space="0" w:color="auto"/>
            </w:tcBorders>
            <w:shd w:val="clear" w:color="auto" w:fill="auto"/>
            <w:vAlign w:val="center"/>
            <w:hideMark/>
          </w:tcPr>
          <w:p w:rsidR="00F6147C" w:rsidRPr="006752A8" w:rsidRDefault="00F6147C" w:rsidP="00007023">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Бр. проекти</w:t>
            </w:r>
          </w:p>
        </w:tc>
        <w:tc>
          <w:tcPr>
            <w:tcW w:w="938" w:type="dxa"/>
            <w:tcBorders>
              <w:top w:val="nil"/>
              <w:left w:val="nil"/>
              <w:bottom w:val="single" w:sz="8" w:space="0" w:color="auto"/>
              <w:right w:val="single" w:sz="8" w:space="0" w:color="auto"/>
            </w:tcBorders>
            <w:shd w:val="clear" w:color="auto" w:fill="auto"/>
            <w:vAlign w:val="center"/>
            <w:hideMark/>
          </w:tcPr>
          <w:p w:rsidR="00F6147C" w:rsidRPr="00F6147C" w:rsidRDefault="00F6147C" w:rsidP="00007023">
            <w:pPr>
              <w:spacing w:line="240" w:lineRule="auto"/>
              <w:jc w:val="right"/>
              <w:rPr>
                <w:rFonts w:ascii="Times New Roman" w:hAnsi="Times New Roman" w:cs="Times New Roman"/>
                <w:sz w:val="18"/>
                <w:szCs w:val="18"/>
              </w:rPr>
            </w:pPr>
            <w:r w:rsidRPr="00F6147C">
              <w:rPr>
                <w:rFonts w:ascii="Times New Roman" w:hAnsi="Times New Roman" w:cs="Times New Roman"/>
                <w:sz w:val="18"/>
                <w:szCs w:val="18"/>
              </w:rPr>
              <w:t>142</w:t>
            </w:r>
          </w:p>
        </w:tc>
        <w:tc>
          <w:tcPr>
            <w:tcW w:w="949" w:type="dxa"/>
            <w:tcBorders>
              <w:top w:val="nil"/>
              <w:left w:val="nil"/>
              <w:bottom w:val="single" w:sz="8" w:space="0" w:color="auto"/>
              <w:right w:val="single" w:sz="8" w:space="0" w:color="auto"/>
            </w:tcBorders>
            <w:shd w:val="clear" w:color="auto" w:fill="auto"/>
            <w:vAlign w:val="center"/>
            <w:hideMark/>
          </w:tcPr>
          <w:p w:rsidR="00F6147C" w:rsidRPr="00F6147C" w:rsidRDefault="00F6147C" w:rsidP="00007023">
            <w:pPr>
              <w:spacing w:line="240" w:lineRule="auto"/>
              <w:jc w:val="right"/>
              <w:rPr>
                <w:rFonts w:ascii="Times New Roman" w:hAnsi="Times New Roman" w:cs="Times New Roman"/>
                <w:sz w:val="18"/>
                <w:szCs w:val="18"/>
              </w:rPr>
            </w:pPr>
            <w:r w:rsidRPr="00F6147C">
              <w:rPr>
                <w:rFonts w:ascii="Times New Roman" w:hAnsi="Times New Roman" w:cs="Times New Roman"/>
                <w:sz w:val="18"/>
                <w:szCs w:val="18"/>
              </w:rPr>
              <w:t>132</w:t>
            </w:r>
          </w:p>
        </w:tc>
        <w:tc>
          <w:tcPr>
            <w:tcW w:w="949" w:type="dxa"/>
            <w:tcBorders>
              <w:top w:val="nil"/>
              <w:left w:val="nil"/>
              <w:bottom w:val="single" w:sz="8" w:space="0" w:color="auto"/>
              <w:right w:val="single" w:sz="8" w:space="0" w:color="auto"/>
            </w:tcBorders>
            <w:shd w:val="clear" w:color="auto" w:fill="auto"/>
            <w:vAlign w:val="center"/>
            <w:hideMark/>
          </w:tcPr>
          <w:p w:rsidR="00F6147C" w:rsidRPr="00F6147C" w:rsidRDefault="00F6147C" w:rsidP="00007023">
            <w:pPr>
              <w:spacing w:line="240" w:lineRule="auto"/>
              <w:jc w:val="right"/>
              <w:rPr>
                <w:rFonts w:ascii="Times New Roman" w:hAnsi="Times New Roman" w:cs="Times New Roman"/>
                <w:sz w:val="18"/>
                <w:szCs w:val="18"/>
              </w:rPr>
            </w:pPr>
            <w:r w:rsidRPr="00F6147C">
              <w:rPr>
                <w:rFonts w:ascii="Times New Roman" w:hAnsi="Times New Roman" w:cs="Times New Roman"/>
                <w:sz w:val="18"/>
                <w:szCs w:val="18"/>
              </w:rPr>
              <w:t>132</w:t>
            </w:r>
          </w:p>
        </w:tc>
      </w:tr>
      <w:tr w:rsidR="00F6147C" w:rsidRPr="006752A8" w:rsidTr="00F6147C">
        <w:trPr>
          <w:trHeight w:val="385"/>
        </w:trPr>
        <w:tc>
          <w:tcPr>
            <w:tcW w:w="6252" w:type="dxa"/>
            <w:tcBorders>
              <w:top w:val="nil"/>
              <w:left w:val="single" w:sz="8" w:space="0" w:color="auto"/>
              <w:bottom w:val="single" w:sz="8" w:space="0" w:color="auto"/>
              <w:right w:val="single" w:sz="8" w:space="0" w:color="auto"/>
            </w:tcBorders>
            <w:shd w:val="clear" w:color="auto" w:fill="auto"/>
            <w:vAlign w:val="center"/>
            <w:hideMark/>
          </w:tcPr>
          <w:p w:rsidR="00F6147C" w:rsidRPr="006752A8" w:rsidRDefault="00F6147C" w:rsidP="00007023">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3</w:t>
            </w:r>
            <w:r w:rsidRPr="006752A8">
              <w:rPr>
                <w:rFonts w:ascii="Times New Roman" w:eastAsia="Times New Roman" w:hAnsi="Times New Roman" w:cs="Times New Roman"/>
                <w:color w:val="000000"/>
                <w:sz w:val="18"/>
                <w:szCs w:val="18"/>
                <w:lang w:eastAsia="bg-BG"/>
              </w:rPr>
              <w:t>. Подобряване на икономическото състояние на трансграничните региони, чрез ефективно и устойчиво използване на природните, културните и историческите ресурси</w:t>
            </w:r>
          </w:p>
        </w:tc>
        <w:tc>
          <w:tcPr>
            <w:tcW w:w="1347" w:type="dxa"/>
            <w:tcBorders>
              <w:top w:val="nil"/>
              <w:left w:val="nil"/>
              <w:bottom w:val="single" w:sz="8" w:space="0" w:color="auto"/>
              <w:right w:val="single" w:sz="8" w:space="0" w:color="auto"/>
            </w:tcBorders>
            <w:shd w:val="clear" w:color="auto" w:fill="auto"/>
            <w:vAlign w:val="center"/>
            <w:hideMark/>
          </w:tcPr>
          <w:p w:rsidR="00F6147C" w:rsidRPr="006752A8" w:rsidRDefault="00F6147C" w:rsidP="00007023">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Бр. проекти</w:t>
            </w:r>
          </w:p>
        </w:tc>
        <w:tc>
          <w:tcPr>
            <w:tcW w:w="938" w:type="dxa"/>
            <w:tcBorders>
              <w:top w:val="nil"/>
              <w:left w:val="nil"/>
              <w:bottom w:val="single" w:sz="8" w:space="0" w:color="auto"/>
              <w:right w:val="single" w:sz="8" w:space="0" w:color="auto"/>
            </w:tcBorders>
            <w:shd w:val="clear" w:color="auto" w:fill="auto"/>
            <w:vAlign w:val="center"/>
            <w:hideMark/>
          </w:tcPr>
          <w:p w:rsidR="00F6147C" w:rsidRPr="00F6147C" w:rsidRDefault="00F6147C" w:rsidP="00007023">
            <w:pPr>
              <w:spacing w:line="240" w:lineRule="auto"/>
              <w:jc w:val="right"/>
              <w:rPr>
                <w:rFonts w:ascii="Times New Roman" w:hAnsi="Times New Roman" w:cs="Times New Roman"/>
                <w:sz w:val="18"/>
                <w:szCs w:val="18"/>
              </w:rPr>
            </w:pPr>
            <w:r w:rsidRPr="00F6147C">
              <w:rPr>
                <w:rFonts w:ascii="Times New Roman" w:hAnsi="Times New Roman" w:cs="Times New Roman"/>
                <w:sz w:val="18"/>
                <w:szCs w:val="18"/>
              </w:rPr>
              <w:t>173</w:t>
            </w:r>
          </w:p>
        </w:tc>
        <w:tc>
          <w:tcPr>
            <w:tcW w:w="949" w:type="dxa"/>
            <w:tcBorders>
              <w:top w:val="nil"/>
              <w:left w:val="nil"/>
              <w:bottom w:val="single" w:sz="8" w:space="0" w:color="auto"/>
              <w:right w:val="single" w:sz="8" w:space="0" w:color="auto"/>
            </w:tcBorders>
            <w:shd w:val="clear" w:color="auto" w:fill="auto"/>
            <w:vAlign w:val="center"/>
            <w:hideMark/>
          </w:tcPr>
          <w:p w:rsidR="00F6147C" w:rsidRPr="00F6147C" w:rsidRDefault="00F6147C" w:rsidP="00007023">
            <w:pPr>
              <w:spacing w:line="240" w:lineRule="auto"/>
              <w:jc w:val="right"/>
              <w:rPr>
                <w:rFonts w:ascii="Times New Roman" w:hAnsi="Times New Roman" w:cs="Times New Roman"/>
                <w:sz w:val="18"/>
                <w:szCs w:val="18"/>
              </w:rPr>
            </w:pPr>
            <w:r w:rsidRPr="00F6147C">
              <w:rPr>
                <w:rFonts w:ascii="Times New Roman" w:hAnsi="Times New Roman" w:cs="Times New Roman"/>
                <w:sz w:val="18"/>
                <w:szCs w:val="18"/>
              </w:rPr>
              <w:t>186</w:t>
            </w:r>
          </w:p>
        </w:tc>
        <w:tc>
          <w:tcPr>
            <w:tcW w:w="949" w:type="dxa"/>
            <w:tcBorders>
              <w:top w:val="nil"/>
              <w:left w:val="nil"/>
              <w:bottom w:val="single" w:sz="8" w:space="0" w:color="auto"/>
              <w:right w:val="single" w:sz="8" w:space="0" w:color="auto"/>
            </w:tcBorders>
            <w:shd w:val="clear" w:color="auto" w:fill="auto"/>
            <w:vAlign w:val="center"/>
            <w:hideMark/>
          </w:tcPr>
          <w:p w:rsidR="00F6147C" w:rsidRPr="00F6147C" w:rsidRDefault="00F6147C" w:rsidP="00007023">
            <w:pPr>
              <w:spacing w:line="240" w:lineRule="auto"/>
              <w:jc w:val="right"/>
              <w:rPr>
                <w:rFonts w:ascii="Times New Roman" w:hAnsi="Times New Roman" w:cs="Times New Roman"/>
                <w:sz w:val="18"/>
                <w:szCs w:val="18"/>
              </w:rPr>
            </w:pPr>
            <w:r w:rsidRPr="00F6147C">
              <w:rPr>
                <w:rFonts w:ascii="Times New Roman" w:hAnsi="Times New Roman" w:cs="Times New Roman"/>
                <w:sz w:val="18"/>
                <w:szCs w:val="18"/>
              </w:rPr>
              <w:t>186</w:t>
            </w:r>
          </w:p>
        </w:tc>
      </w:tr>
      <w:tr w:rsidR="00812E03" w:rsidRPr="006752A8" w:rsidTr="00F6147C">
        <w:trPr>
          <w:trHeight w:val="168"/>
        </w:trPr>
        <w:tc>
          <w:tcPr>
            <w:tcW w:w="6252" w:type="dxa"/>
            <w:tcBorders>
              <w:top w:val="nil"/>
              <w:left w:val="single" w:sz="8" w:space="0" w:color="auto"/>
              <w:bottom w:val="single" w:sz="8" w:space="0" w:color="auto"/>
              <w:right w:val="single" w:sz="8" w:space="0" w:color="auto"/>
            </w:tcBorders>
            <w:shd w:val="clear" w:color="auto" w:fill="auto"/>
            <w:vAlign w:val="center"/>
          </w:tcPr>
          <w:p w:rsidR="00812E03" w:rsidRPr="006752A8" w:rsidRDefault="00F6147C" w:rsidP="00007023">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4</w:t>
            </w:r>
            <w:r w:rsidR="00812E03" w:rsidRPr="006752A8">
              <w:rPr>
                <w:rFonts w:ascii="Times New Roman" w:hAnsi="Times New Roman" w:cs="Times New Roman"/>
                <w:sz w:val="18"/>
                <w:szCs w:val="18"/>
              </w:rPr>
              <w:t>. Сгради, въведени в експлоатация след изпълнение на мерки по НПЕЕМЖС</w:t>
            </w:r>
          </w:p>
        </w:tc>
        <w:tc>
          <w:tcPr>
            <w:tcW w:w="1347"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w:t>
            </w:r>
          </w:p>
        </w:tc>
        <w:tc>
          <w:tcPr>
            <w:tcW w:w="938" w:type="dxa"/>
            <w:tcBorders>
              <w:top w:val="nil"/>
              <w:left w:val="nil"/>
              <w:bottom w:val="single" w:sz="8" w:space="0" w:color="auto"/>
              <w:right w:val="single" w:sz="8" w:space="0" w:color="auto"/>
            </w:tcBorders>
            <w:shd w:val="clear" w:color="auto" w:fill="auto"/>
            <w:vAlign w:val="center"/>
          </w:tcPr>
          <w:p w:rsidR="00812E03" w:rsidRPr="00F6147C" w:rsidRDefault="00F6147C" w:rsidP="00007023">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w:t>
            </w:r>
            <w:r w:rsidR="007C3B07">
              <w:rPr>
                <w:rFonts w:ascii="Times New Roman" w:hAnsi="Times New Roman" w:cs="Times New Roman"/>
                <w:sz w:val="18"/>
                <w:szCs w:val="18"/>
              </w:rPr>
              <w:t xml:space="preserve"> </w:t>
            </w:r>
            <w:r>
              <w:rPr>
                <w:rFonts w:ascii="Times New Roman" w:hAnsi="Times New Roman" w:cs="Times New Roman"/>
                <w:sz w:val="18"/>
                <w:szCs w:val="18"/>
              </w:rPr>
              <w:t>335</w:t>
            </w:r>
          </w:p>
        </w:tc>
        <w:tc>
          <w:tcPr>
            <w:tcW w:w="949" w:type="dxa"/>
            <w:tcBorders>
              <w:top w:val="nil"/>
              <w:left w:val="nil"/>
              <w:bottom w:val="single" w:sz="8" w:space="0" w:color="auto"/>
              <w:right w:val="single" w:sz="8" w:space="0" w:color="auto"/>
            </w:tcBorders>
            <w:shd w:val="clear" w:color="auto" w:fill="auto"/>
            <w:vAlign w:val="center"/>
          </w:tcPr>
          <w:p w:rsidR="00812E03" w:rsidRPr="00F6147C" w:rsidRDefault="00812E03" w:rsidP="00007023">
            <w:pPr>
              <w:spacing w:after="0" w:line="240" w:lineRule="auto"/>
              <w:jc w:val="right"/>
              <w:rPr>
                <w:rFonts w:ascii="Times New Roman" w:hAnsi="Times New Roman" w:cs="Times New Roman"/>
                <w:sz w:val="18"/>
                <w:szCs w:val="18"/>
              </w:rPr>
            </w:pPr>
          </w:p>
        </w:tc>
        <w:tc>
          <w:tcPr>
            <w:tcW w:w="949" w:type="dxa"/>
            <w:tcBorders>
              <w:top w:val="nil"/>
              <w:left w:val="nil"/>
              <w:bottom w:val="single" w:sz="8" w:space="0" w:color="auto"/>
              <w:right w:val="single" w:sz="8" w:space="0" w:color="auto"/>
            </w:tcBorders>
            <w:shd w:val="clear" w:color="auto" w:fill="auto"/>
            <w:vAlign w:val="center"/>
          </w:tcPr>
          <w:p w:rsidR="00812E03" w:rsidRPr="00F6147C" w:rsidRDefault="00812E03" w:rsidP="00007023">
            <w:pPr>
              <w:spacing w:after="0" w:line="240" w:lineRule="auto"/>
              <w:jc w:val="right"/>
              <w:rPr>
                <w:rFonts w:ascii="Times New Roman" w:hAnsi="Times New Roman" w:cs="Times New Roman"/>
                <w:sz w:val="18"/>
                <w:szCs w:val="18"/>
              </w:rPr>
            </w:pPr>
          </w:p>
        </w:tc>
      </w:tr>
      <w:tr w:rsidR="00812E03" w:rsidRPr="006752A8" w:rsidTr="00B61369">
        <w:trPr>
          <w:trHeight w:val="134"/>
        </w:trPr>
        <w:tc>
          <w:tcPr>
            <w:tcW w:w="6252" w:type="dxa"/>
            <w:tcBorders>
              <w:top w:val="nil"/>
              <w:left w:val="single" w:sz="8" w:space="0" w:color="auto"/>
              <w:bottom w:val="single" w:sz="8" w:space="0" w:color="auto"/>
              <w:right w:val="single" w:sz="8" w:space="0" w:color="auto"/>
            </w:tcBorders>
            <w:shd w:val="clear" w:color="auto" w:fill="auto"/>
            <w:vAlign w:val="center"/>
          </w:tcPr>
          <w:p w:rsidR="00812E03" w:rsidRPr="006752A8" w:rsidRDefault="00F6147C" w:rsidP="00007023">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5</w:t>
            </w:r>
            <w:r w:rsidR="007868EB" w:rsidRPr="006752A8">
              <w:rPr>
                <w:rFonts w:ascii="Times New Roman" w:hAnsi="Times New Roman" w:cs="Times New Roman"/>
                <w:sz w:val="18"/>
                <w:szCs w:val="18"/>
              </w:rPr>
              <w:t xml:space="preserve">. </w:t>
            </w:r>
            <w:r w:rsidR="00812E03" w:rsidRPr="006752A8">
              <w:rPr>
                <w:rFonts w:ascii="Times New Roman" w:hAnsi="Times New Roman" w:cs="Times New Roman"/>
                <w:sz w:val="18"/>
                <w:szCs w:val="18"/>
              </w:rPr>
              <w:t>Подобрена жилищна инфраструктура</w:t>
            </w:r>
          </w:p>
        </w:tc>
        <w:tc>
          <w:tcPr>
            <w:tcW w:w="1347"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кв.м РЗП</w:t>
            </w:r>
          </w:p>
        </w:tc>
        <w:tc>
          <w:tcPr>
            <w:tcW w:w="938" w:type="dxa"/>
            <w:tcBorders>
              <w:top w:val="nil"/>
              <w:left w:val="nil"/>
              <w:bottom w:val="single" w:sz="8" w:space="0" w:color="auto"/>
              <w:right w:val="single" w:sz="8" w:space="0" w:color="auto"/>
            </w:tcBorders>
            <w:shd w:val="clear" w:color="auto" w:fill="auto"/>
            <w:vAlign w:val="center"/>
          </w:tcPr>
          <w:p w:rsidR="00812E03" w:rsidRPr="006752A8" w:rsidRDefault="007C3B07" w:rsidP="00007023">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7 501 482</w:t>
            </w: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right"/>
              <w:rPr>
                <w:rFonts w:ascii="Times New Roman" w:hAnsi="Times New Roman" w:cs="Times New Roman"/>
                <w:sz w:val="18"/>
                <w:szCs w:val="18"/>
              </w:rPr>
            </w:pP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right"/>
              <w:rPr>
                <w:rFonts w:ascii="Times New Roman" w:hAnsi="Times New Roman" w:cs="Times New Roman"/>
                <w:sz w:val="18"/>
                <w:szCs w:val="18"/>
              </w:rPr>
            </w:pPr>
          </w:p>
        </w:tc>
      </w:tr>
      <w:tr w:rsidR="00812E03" w:rsidRPr="006752A8" w:rsidTr="00B61369">
        <w:trPr>
          <w:trHeight w:val="81"/>
        </w:trPr>
        <w:tc>
          <w:tcPr>
            <w:tcW w:w="6252" w:type="dxa"/>
            <w:tcBorders>
              <w:top w:val="nil"/>
              <w:left w:val="single" w:sz="8" w:space="0" w:color="auto"/>
              <w:bottom w:val="single" w:sz="8" w:space="0" w:color="auto"/>
              <w:right w:val="single" w:sz="8" w:space="0" w:color="auto"/>
            </w:tcBorders>
            <w:shd w:val="clear" w:color="auto" w:fill="auto"/>
            <w:vAlign w:val="center"/>
          </w:tcPr>
          <w:p w:rsidR="00812E03" w:rsidRPr="006752A8" w:rsidRDefault="00F6147C" w:rsidP="00007023">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6</w:t>
            </w:r>
            <w:r w:rsidR="007868EB" w:rsidRPr="006752A8">
              <w:rPr>
                <w:rFonts w:ascii="Times New Roman" w:hAnsi="Times New Roman" w:cs="Times New Roman"/>
                <w:sz w:val="18"/>
                <w:szCs w:val="18"/>
              </w:rPr>
              <w:t>.</w:t>
            </w:r>
            <w:r w:rsidR="00812E03" w:rsidRPr="006752A8">
              <w:rPr>
                <w:rFonts w:ascii="Times New Roman" w:hAnsi="Times New Roman" w:cs="Times New Roman"/>
                <w:sz w:val="18"/>
                <w:szCs w:val="18"/>
              </w:rPr>
              <w:t>Брой жители, облагодетелствани от подобрената инфраструктура</w:t>
            </w:r>
          </w:p>
        </w:tc>
        <w:tc>
          <w:tcPr>
            <w:tcW w:w="1347"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w:t>
            </w:r>
          </w:p>
        </w:tc>
        <w:tc>
          <w:tcPr>
            <w:tcW w:w="938" w:type="dxa"/>
            <w:tcBorders>
              <w:top w:val="nil"/>
              <w:left w:val="nil"/>
              <w:bottom w:val="single" w:sz="8" w:space="0" w:color="auto"/>
              <w:right w:val="single" w:sz="8" w:space="0" w:color="auto"/>
            </w:tcBorders>
            <w:shd w:val="clear" w:color="auto" w:fill="auto"/>
            <w:vAlign w:val="center"/>
          </w:tcPr>
          <w:p w:rsidR="00812E03" w:rsidRPr="006752A8" w:rsidRDefault="007C3B07" w:rsidP="00007023">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224 946</w:t>
            </w: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right"/>
              <w:rPr>
                <w:rFonts w:ascii="Times New Roman" w:hAnsi="Times New Roman" w:cs="Times New Roman"/>
                <w:sz w:val="18"/>
                <w:szCs w:val="18"/>
              </w:rPr>
            </w:pP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right"/>
              <w:rPr>
                <w:rFonts w:ascii="Times New Roman" w:hAnsi="Times New Roman" w:cs="Times New Roman"/>
                <w:sz w:val="18"/>
                <w:szCs w:val="18"/>
              </w:rPr>
            </w:pPr>
          </w:p>
        </w:tc>
      </w:tr>
      <w:tr w:rsidR="00812E03" w:rsidRPr="006752A8" w:rsidTr="00B61369">
        <w:trPr>
          <w:trHeight w:val="155"/>
        </w:trPr>
        <w:tc>
          <w:tcPr>
            <w:tcW w:w="6252" w:type="dxa"/>
            <w:tcBorders>
              <w:top w:val="nil"/>
              <w:left w:val="single" w:sz="8" w:space="0" w:color="auto"/>
              <w:bottom w:val="single" w:sz="8" w:space="0" w:color="auto"/>
              <w:right w:val="single" w:sz="8" w:space="0" w:color="auto"/>
            </w:tcBorders>
            <w:shd w:val="clear" w:color="auto" w:fill="auto"/>
            <w:vAlign w:val="center"/>
          </w:tcPr>
          <w:p w:rsidR="00812E03" w:rsidRPr="006752A8" w:rsidRDefault="00F6147C" w:rsidP="00007023">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7</w:t>
            </w:r>
            <w:r w:rsidR="007868EB" w:rsidRPr="006752A8">
              <w:rPr>
                <w:rFonts w:ascii="Times New Roman" w:hAnsi="Times New Roman" w:cs="Times New Roman"/>
                <w:sz w:val="18"/>
                <w:szCs w:val="18"/>
              </w:rPr>
              <w:t>.</w:t>
            </w:r>
            <w:r w:rsidR="00812E03" w:rsidRPr="006752A8">
              <w:rPr>
                <w:rFonts w:ascii="Times New Roman" w:hAnsi="Times New Roman" w:cs="Times New Roman"/>
                <w:sz w:val="18"/>
                <w:szCs w:val="18"/>
              </w:rPr>
              <w:t>Очаквана икономия на енергия от обновените жилищни сгради</w:t>
            </w:r>
          </w:p>
        </w:tc>
        <w:tc>
          <w:tcPr>
            <w:tcW w:w="1347"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MWh/годишно</w:t>
            </w:r>
          </w:p>
        </w:tc>
        <w:tc>
          <w:tcPr>
            <w:tcW w:w="938" w:type="dxa"/>
            <w:tcBorders>
              <w:top w:val="nil"/>
              <w:left w:val="nil"/>
              <w:bottom w:val="single" w:sz="8" w:space="0" w:color="auto"/>
              <w:right w:val="single" w:sz="8" w:space="0" w:color="auto"/>
            </w:tcBorders>
            <w:shd w:val="clear" w:color="auto" w:fill="auto"/>
            <w:vAlign w:val="center"/>
          </w:tcPr>
          <w:p w:rsidR="00812E03" w:rsidRPr="006752A8" w:rsidRDefault="007C3B07" w:rsidP="00007023">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643 881</w:t>
            </w: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right"/>
              <w:rPr>
                <w:rFonts w:ascii="Times New Roman" w:hAnsi="Times New Roman" w:cs="Times New Roman"/>
                <w:sz w:val="18"/>
                <w:szCs w:val="18"/>
              </w:rPr>
            </w:pP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right"/>
              <w:rPr>
                <w:rFonts w:ascii="Times New Roman" w:hAnsi="Times New Roman" w:cs="Times New Roman"/>
                <w:sz w:val="18"/>
                <w:szCs w:val="18"/>
              </w:rPr>
            </w:pPr>
          </w:p>
        </w:tc>
      </w:tr>
      <w:tr w:rsidR="00812E03" w:rsidRPr="006752A8" w:rsidTr="006A204E">
        <w:trPr>
          <w:trHeight w:val="134"/>
        </w:trPr>
        <w:tc>
          <w:tcPr>
            <w:tcW w:w="6252" w:type="dxa"/>
            <w:tcBorders>
              <w:top w:val="nil"/>
              <w:left w:val="single" w:sz="8" w:space="0" w:color="auto"/>
              <w:bottom w:val="single" w:sz="8" w:space="0" w:color="auto"/>
              <w:right w:val="single" w:sz="8" w:space="0" w:color="auto"/>
            </w:tcBorders>
            <w:shd w:val="clear" w:color="auto" w:fill="auto"/>
            <w:vAlign w:val="center"/>
            <w:hideMark/>
          </w:tcPr>
          <w:p w:rsidR="00812E03" w:rsidRPr="006752A8" w:rsidRDefault="00F6147C" w:rsidP="00007023">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8</w:t>
            </w:r>
            <w:r w:rsidR="007868EB" w:rsidRPr="006752A8">
              <w:rPr>
                <w:rFonts w:ascii="Times New Roman" w:hAnsi="Times New Roman" w:cs="Times New Roman"/>
                <w:sz w:val="18"/>
                <w:szCs w:val="18"/>
              </w:rPr>
              <w:t>.</w:t>
            </w:r>
            <w:r w:rsidR="00812E03" w:rsidRPr="006752A8">
              <w:rPr>
                <w:rFonts w:ascii="Times New Roman" w:hAnsi="Times New Roman" w:cs="Times New Roman"/>
                <w:sz w:val="18"/>
                <w:szCs w:val="18"/>
              </w:rPr>
              <w:t xml:space="preserve">Очаквано годишно спестяване на емисиите на парникови газове </w:t>
            </w:r>
            <w:r w:rsidR="003908E8" w:rsidRPr="006752A8">
              <w:rPr>
                <w:rFonts w:ascii="Times New Roman" w:hAnsi="Times New Roman" w:cs="Times New Roman"/>
                <w:sz w:val="18"/>
                <w:szCs w:val="18"/>
              </w:rPr>
              <w:t xml:space="preserve"> </w:t>
            </w:r>
            <w:r w:rsidR="00812E03" w:rsidRPr="006752A8">
              <w:rPr>
                <w:rFonts w:ascii="Times New Roman" w:hAnsi="Times New Roman" w:cs="Times New Roman"/>
                <w:sz w:val="18"/>
                <w:szCs w:val="18"/>
              </w:rPr>
              <w:t>(CO2 и еквивалентни)</w:t>
            </w:r>
          </w:p>
        </w:tc>
        <w:tc>
          <w:tcPr>
            <w:tcW w:w="1347" w:type="dxa"/>
            <w:tcBorders>
              <w:top w:val="nil"/>
              <w:left w:val="nil"/>
              <w:bottom w:val="single" w:sz="8" w:space="0" w:color="auto"/>
              <w:right w:val="single" w:sz="8" w:space="0" w:color="auto"/>
            </w:tcBorders>
            <w:shd w:val="clear" w:color="auto" w:fill="auto"/>
            <w:vAlign w:val="center"/>
            <w:hideMark/>
          </w:tcPr>
          <w:p w:rsidR="00812E03" w:rsidRPr="006752A8" w:rsidRDefault="00812E03"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ktCO2/годишно</w:t>
            </w:r>
          </w:p>
        </w:tc>
        <w:tc>
          <w:tcPr>
            <w:tcW w:w="938" w:type="dxa"/>
            <w:tcBorders>
              <w:top w:val="nil"/>
              <w:left w:val="nil"/>
              <w:bottom w:val="single" w:sz="8" w:space="0" w:color="auto"/>
              <w:right w:val="single" w:sz="8" w:space="0" w:color="auto"/>
            </w:tcBorders>
            <w:shd w:val="clear" w:color="auto" w:fill="auto"/>
            <w:vAlign w:val="center"/>
            <w:hideMark/>
          </w:tcPr>
          <w:p w:rsidR="00812E03" w:rsidRPr="006752A8" w:rsidRDefault="007C3B07" w:rsidP="00007023">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210,62</w:t>
            </w: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right"/>
              <w:rPr>
                <w:rFonts w:ascii="Times New Roman" w:hAnsi="Times New Roman" w:cs="Times New Roman"/>
                <w:sz w:val="18"/>
                <w:szCs w:val="18"/>
              </w:rPr>
            </w:pP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007023">
            <w:pPr>
              <w:spacing w:after="0" w:line="240" w:lineRule="auto"/>
              <w:jc w:val="right"/>
              <w:rPr>
                <w:rFonts w:ascii="Times New Roman" w:hAnsi="Times New Roman" w:cs="Times New Roman"/>
                <w:sz w:val="18"/>
                <w:szCs w:val="18"/>
              </w:rPr>
            </w:pPr>
          </w:p>
        </w:tc>
      </w:tr>
    </w:tbl>
    <w:p w:rsidR="00B66819" w:rsidRDefault="00B66819" w:rsidP="00007023">
      <w:pPr>
        <w:spacing w:after="0" w:line="240" w:lineRule="auto"/>
        <w:ind w:firstLine="567"/>
        <w:jc w:val="both"/>
        <w:rPr>
          <w:rFonts w:ascii="Times New Roman" w:hAnsi="Times New Roman" w:cs="Times New Roman"/>
          <w:b/>
          <w:i/>
          <w:color w:val="0000CC"/>
        </w:rPr>
      </w:pPr>
    </w:p>
    <w:p w:rsidR="000864C8" w:rsidRPr="006752A8" w:rsidRDefault="000864C8" w:rsidP="00007023">
      <w:pPr>
        <w:spacing w:after="0" w:line="240" w:lineRule="auto"/>
        <w:ind w:firstLine="567"/>
        <w:jc w:val="both"/>
        <w:rPr>
          <w:rFonts w:ascii="Times New Roman" w:hAnsi="Times New Roman" w:cs="Times New Roman"/>
          <w:b/>
          <w:i/>
          <w:color w:val="0000CC"/>
          <w:lang w:val="en-US"/>
        </w:rPr>
      </w:pPr>
      <w:r w:rsidRPr="006752A8">
        <w:rPr>
          <w:rFonts w:ascii="Times New Roman" w:hAnsi="Times New Roman" w:cs="Times New Roman"/>
          <w:b/>
          <w:i/>
          <w:color w:val="0000CC"/>
        </w:rPr>
        <w:t>Информация за наличността и качеството на данните</w:t>
      </w:r>
    </w:p>
    <w:p w:rsidR="0042403B" w:rsidRPr="006752A8" w:rsidRDefault="0042403B" w:rsidP="00007023">
      <w:pPr>
        <w:spacing w:after="0" w:line="240" w:lineRule="auto"/>
        <w:ind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 xml:space="preserve">Информация за напредъка по изпълнението на показателите се събира на основата на данни от </w:t>
      </w:r>
      <w:r w:rsidR="00A56EBD" w:rsidRPr="006752A8">
        <w:rPr>
          <w:rFonts w:ascii="Times New Roman" w:eastAsia="Times New Roman" w:hAnsi="Times New Roman" w:cs="Times New Roman"/>
          <w:color w:val="000000" w:themeColor="text1"/>
          <w:lang w:eastAsia="bg-BG"/>
        </w:rPr>
        <w:t>МРРБ</w:t>
      </w:r>
      <w:r w:rsidRPr="006752A8">
        <w:rPr>
          <w:rFonts w:ascii="Times New Roman" w:eastAsia="Times New Roman" w:hAnsi="Times New Roman" w:cs="Times New Roman"/>
          <w:color w:val="000000" w:themeColor="text1"/>
          <w:lang w:eastAsia="bg-BG"/>
        </w:rPr>
        <w:t xml:space="preserve">, Националния статистически институт, Евростат, административната статистика на Агенцията по заетостта и др. официални източници на информация.  </w:t>
      </w:r>
    </w:p>
    <w:p w:rsidR="0042403B" w:rsidRPr="006752A8" w:rsidRDefault="0042403B" w:rsidP="00007023">
      <w:pPr>
        <w:spacing w:after="0" w:line="240" w:lineRule="auto"/>
        <w:ind w:firstLine="567"/>
        <w:jc w:val="both"/>
        <w:rPr>
          <w:rFonts w:ascii="Times New Roman" w:eastAsia="Times New Roman" w:hAnsi="Times New Roman" w:cs="Times New Roman"/>
          <w:color w:val="000000" w:themeColor="text1"/>
          <w:lang w:val="en-US" w:eastAsia="bg-BG"/>
        </w:rPr>
      </w:pPr>
      <w:r w:rsidRPr="006752A8">
        <w:rPr>
          <w:rFonts w:ascii="Times New Roman" w:eastAsia="Times New Roman" w:hAnsi="Times New Roman" w:cs="Times New Roman"/>
          <w:color w:val="000000" w:themeColor="text1"/>
          <w:lang w:eastAsia="bg-BG"/>
        </w:rPr>
        <w:t xml:space="preserve">Основен източник за събиране на данни са: информационни системи на отделните програми, доклади за напредъка на проектите по отделните проекти, годишните доклади за изпълнението на програмите и др. Отговорност за събирането и обобщаването на данните на програмно ниво имат Съвместните технически секретариати на отделните програми и отдел „Наблюдение, оценка и програмиране“ в </w:t>
      </w:r>
      <w:r w:rsidR="00F6147C">
        <w:rPr>
          <w:rFonts w:ascii="Times New Roman" w:eastAsia="Times New Roman" w:hAnsi="Times New Roman" w:cs="Times New Roman"/>
          <w:color w:val="000000" w:themeColor="text1"/>
          <w:lang w:eastAsia="bg-BG"/>
        </w:rPr>
        <w:t>дирекция</w:t>
      </w:r>
      <w:r w:rsidRPr="006752A8">
        <w:rPr>
          <w:rFonts w:ascii="Times New Roman" w:eastAsia="Times New Roman" w:hAnsi="Times New Roman" w:cs="Times New Roman"/>
          <w:color w:val="000000" w:themeColor="text1"/>
          <w:lang w:val="en-US" w:eastAsia="bg-BG"/>
        </w:rPr>
        <w:t xml:space="preserve"> </w:t>
      </w:r>
      <w:r w:rsidRPr="006752A8">
        <w:rPr>
          <w:rFonts w:ascii="Times New Roman" w:eastAsia="Times New Roman" w:hAnsi="Times New Roman" w:cs="Times New Roman"/>
          <w:color w:val="000000" w:themeColor="text1"/>
          <w:lang w:eastAsia="bg-BG"/>
        </w:rPr>
        <w:t>“Управление на териториалното сътрудничество“.</w:t>
      </w:r>
    </w:p>
    <w:p w:rsidR="0042403B" w:rsidRPr="006752A8" w:rsidRDefault="0042403B" w:rsidP="00007023">
      <w:pPr>
        <w:spacing w:after="0" w:line="240" w:lineRule="auto"/>
        <w:ind w:firstLine="567"/>
        <w:jc w:val="both"/>
        <w:rPr>
          <w:rFonts w:ascii="Times New Roman" w:eastAsia="Times New Roman" w:hAnsi="Times New Roman" w:cs="Times New Roman"/>
          <w:color w:val="000000" w:themeColor="text1"/>
          <w:lang w:val="en-US" w:eastAsia="bg-BG"/>
        </w:rPr>
      </w:pPr>
    </w:p>
    <w:p w:rsidR="000864C8" w:rsidRPr="00C062A9" w:rsidRDefault="00D50823" w:rsidP="00007023">
      <w:pPr>
        <w:spacing w:after="0" w:line="240" w:lineRule="auto"/>
        <w:ind w:left="567"/>
        <w:jc w:val="both"/>
        <w:rPr>
          <w:rFonts w:ascii="Times New Roman" w:hAnsi="Times New Roman" w:cs="Times New Roman"/>
          <w:b/>
          <w:i/>
          <w:color w:val="AA2B1E" w:themeColor="accent2"/>
          <w:lang w:val="en-US"/>
        </w:rPr>
      </w:pPr>
      <w:r w:rsidRPr="00C062A9">
        <w:rPr>
          <w:rFonts w:ascii="Times New Roman" w:hAnsi="Times New Roman" w:cs="Times New Roman"/>
          <w:b/>
          <w:i/>
          <w:color w:val="AA2B1E" w:themeColor="accent2"/>
          <w:sz w:val="20"/>
        </w:rPr>
        <w:t xml:space="preserve">2100.02.00 </w:t>
      </w:r>
      <w:r w:rsidR="000864C8" w:rsidRPr="00C062A9">
        <w:rPr>
          <w:rFonts w:ascii="Times New Roman" w:hAnsi="Times New Roman" w:cs="Times New Roman"/>
          <w:b/>
          <w:i/>
          <w:color w:val="AA2B1E" w:themeColor="accent2"/>
          <w:sz w:val="20"/>
        </w:rPr>
        <w:t>ПОЛИТ</w:t>
      </w:r>
      <w:r w:rsidRPr="00C062A9">
        <w:rPr>
          <w:rFonts w:ascii="Times New Roman" w:hAnsi="Times New Roman" w:cs="Times New Roman"/>
          <w:b/>
          <w:i/>
          <w:color w:val="AA2B1E" w:themeColor="accent2"/>
          <w:sz w:val="20"/>
        </w:rPr>
        <w:t>ИКА З</w:t>
      </w:r>
      <w:r w:rsidR="000864C8" w:rsidRPr="00C062A9">
        <w:rPr>
          <w:rFonts w:ascii="Times New Roman" w:hAnsi="Times New Roman" w:cs="Times New Roman"/>
          <w:b/>
          <w:i/>
          <w:color w:val="AA2B1E" w:themeColor="accent2"/>
          <w:sz w:val="20"/>
        </w:rPr>
        <w:t xml:space="preserve">А </w:t>
      </w:r>
      <w:r w:rsidR="008A79D5" w:rsidRPr="00C062A9">
        <w:rPr>
          <w:rFonts w:ascii="Times New Roman" w:hAnsi="Times New Roman" w:cs="Times New Roman"/>
          <w:b/>
          <w:i/>
          <w:color w:val="AA2B1E" w:themeColor="accent2"/>
          <w:sz w:val="20"/>
        </w:rPr>
        <w:t>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p w:rsidR="009D6527" w:rsidRPr="006752A8" w:rsidRDefault="009D6527" w:rsidP="00007023">
      <w:pPr>
        <w:spacing w:after="0" w:line="240" w:lineRule="auto"/>
        <w:ind w:firstLine="567"/>
        <w:jc w:val="both"/>
        <w:rPr>
          <w:rFonts w:ascii="Times New Roman" w:hAnsi="Times New Roman" w:cs="Times New Roman"/>
          <w:b/>
          <w:i/>
          <w:color w:val="0000CC"/>
          <w:lang w:val="en-US"/>
        </w:rPr>
      </w:pPr>
    </w:p>
    <w:p w:rsidR="003C1F23" w:rsidRPr="006A747A" w:rsidRDefault="0064312C" w:rsidP="00007023">
      <w:pPr>
        <w:spacing w:after="0" w:line="240" w:lineRule="auto"/>
        <w:ind w:firstLine="567"/>
        <w:jc w:val="both"/>
        <w:rPr>
          <w:rFonts w:ascii="Times New Roman" w:eastAsia="Times New Roman" w:hAnsi="Times New Roman" w:cs="Times New Roman"/>
          <w:lang w:eastAsia="bg-BG"/>
        </w:rPr>
      </w:pPr>
      <w:r w:rsidRPr="006A747A">
        <w:rPr>
          <w:rFonts w:ascii="Times New Roman" w:eastAsia="Times New Roman" w:hAnsi="Times New Roman" w:cs="Times New Roman"/>
          <w:lang w:eastAsia="bg-BG"/>
        </w:rPr>
        <w:t xml:space="preserve">Визията за развитието на политиката е тясно обвързана с мерките определени в </w:t>
      </w:r>
      <w:r w:rsidR="0084686A">
        <w:rPr>
          <w:rFonts w:ascii="Times New Roman" w:eastAsia="Times New Roman" w:hAnsi="Times New Roman" w:cs="Times New Roman"/>
          <w:lang w:eastAsia="bg-BG"/>
        </w:rPr>
        <w:t>П</w:t>
      </w:r>
      <w:r w:rsidR="00770C6C" w:rsidRPr="00770C6C">
        <w:rPr>
          <w:rFonts w:ascii="Times New Roman" w:eastAsia="Times New Roman" w:hAnsi="Times New Roman" w:cs="Times New Roman"/>
          <w:lang w:eastAsia="bg-BG"/>
        </w:rPr>
        <w:t>рограма</w:t>
      </w:r>
      <w:r w:rsidR="00770C6C">
        <w:rPr>
          <w:rFonts w:ascii="Times New Roman" w:eastAsia="Times New Roman" w:hAnsi="Times New Roman" w:cs="Times New Roman"/>
          <w:lang w:eastAsia="bg-BG"/>
        </w:rPr>
        <w:t>та</w:t>
      </w:r>
      <w:r w:rsidR="00770C6C" w:rsidRPr="00770C6C">
        <w:rPr>
          <w:rFonts w:ascii="Times New Roman" w:eastAsia="Times New Roman" w:hAnsi="Times New Roman" w:cs="Times New Roman"/>
          <w:lang w:eastAsia="bg-BG"/>
        </w:rPr>
        <w:t xml:space="preserve"> за управление</w:t>
      </w:r>
      <w:r w:rsidR="007B1186" w:rsidRPr="006A747A">
        <w:rPr>
          <w:rFonts w:ascii="Times New Roman" w:eastAsia="Times New Roman" w:hAnsi="Times New Roman" w:cs="Times New Roman"/>
          <w:lang w:eastAsia="bg-BG"/>
        </w:rPr>
        <w:t>,</w:t>
      </w:r>
      <w:r w:rsidRPr="006A747A">
        <w:rPr>
          <w:rFonts w:ascii="Times New Roman" w:eastAsia="Times New Roman" w:hAnsi="Times New Roman" w:cs="Times New Roman"/>
          <w:lang w:eastAsia="bg-BG"/>
        </w:rPr>
        <w:t xml:space="preserve"> както и с приоритетите на министерството</w:t>
      </w:r>
      <w:r w:rsidR="00B34F47" w:rsidRPr="006A747A">
        <w:rPr>
          <w:rFonts w:ascii="Times New Roman" w:eastAsia="Times New Roman" w:hAnsi="Times New Roman" w:cs="Times New Roman"/>
          <w:lang w:eastAsia="bg-BG"/>
        </w:rPr>
        <w:t>,</w:t>
      </w:r>
      <w:r w:rsidRPr="006A747A">
        <w:rPr>
          <w:rFonts w:ascii="Times New Roman" w:eastAsia="Times New Roman" w:hAnsi="Times New Roman" w:cs="Times New Roman"/>
          <w:lang w:eastAsia="bg-BG"/>
        </w:rPr>
        <w:t xml:space="preserve"> съгласно стратегическите документи в областта </w:t>
      </w:r>
      <w:r w:rsidRPr="006A747A">
        <w:rPr>
          <w:rFonts w:ascii="Times New Roman" w:eastAsia="Times New Roman" w:hAnsi="Times New Roman" w:cs="Times New Roman"/>
          <w:lang w:eastAsia="bg-BG"/>
        </w:rPr>
        <w:lastRenderedPageBreak/>
        <w:t xml:space="preserve">на регионалното развитие, пътната инфраструктура и водния сектор, реализацията на дейностите по благоустройството и геозащитата.  </w:t>
      </w:r>
    </w:p>
    <w:p w:rsidR="008802FB" w:rsidRPr="008802FB" w:rsidRDefault="008802FB" w:rsidP="00007023">
      <w:pPr>
        <w:spacing w:after="0" w:line="240" w:lineRule="auto"/>
        <w:ind w:firstLine="567"/>
        <w:jc w:val="both"/>
        <w:rPr>
          <w:rFonts w:ascii="Times New Roman" w:eastAsia="Times New Roman" w:hAnsi="Times New Roman" w:cs="Times New Roman"/>
          <w:lang w:eastAsia="bg-BG"/>
        </w:rPr>
      </w:pPr>
      <w:r w:rsidRPr="008802FB">
        <w:rPr>
          <w:rFonts w:ascii="Times New Roman" w:eastAsia="Times New Roman" w:hAnsi="Times New Roman" w:cs="Times New Roman"/>
          <w:lang w:eastAsia="bg-BG"/>
        </w:rPr>
        <w:t>Приоритетите за изграждане на пътната инфраструктура</w:t>
      </w:r>
      <w:r w:rsidR="00770C6C">
        <w:rPr>
          <w:rFonts w:ascii="Times New Roman" w:eastAsia="Times New Roman" w:hAnsi="Times New Roman" w:cs="Times New Roman"/>
          <w:lang w:eastAsia="bg-BG"/>
        </w:rPr>
        <w:t>,</w:t>
      </w:r>
      <w:r w:rsidRPr="008802FB">
        <w:rPr>
          <w:rFonts w:ascii="Times New Roman" w:eastAsia="Times New Roman" w:hAnsi="Times New Roman" w:cs="Times New Roman"/>
          <w:lang w:eastAsia="bg-BG"/>
        </w:rPr>
        <w:t xml:space="preserve"> в контекста на устойчиво и интегрирано развитие на Република България до 2022 г., са определени в съответствие с целите на стратегията от Лисабон и цялостната стратегия на Европейския съюз за „Европа 2020".</w:t>
      </w:r>
    </w:p>
    <w:p w:rsidR="000B5EDE" w:rsidRDefault="008802FB" w:rsidP="00007023">
      <w:pPr>
        <w:spacing w:after="0" w:line="240" w:lineRule="auto"/>
        <w:ind w:firstLine="567"/>
        <w:jc w:val="both"/>
        <w:rPr>
          <w:rFonts w:ascii="Times New Roman" w:eastAsia="Times New Roman" w:hAnsi="Times New Roman" w:cs="Times New Roman"/>
          <w:lang w:eastAsia="bg-BG"/>
        </w:rPr>
      </w:pPr>
      <w:r w:rsidRPr="008802FB">
        <w:rPr>
          <w:rFonts w:ascii="Times New Roman" w:eastAsia="Times New Roman" w:hAnsi="Times New Roman" w:cs="Times New Roman"/>
          <w:lang w:eastAsia="bg-BG"/>
        </w:rPr>
        <w:t xml:space="preserve">На тази база са определени водещите приоритети в </w:t>
      </w:r>
      <w:r w:rsidR="00770C6C">
        <w:rPr>
          <w:rFonts w:ascii="Times New Roman" w:eastAsia="Times New Roman" w:hAnsi="Times New Roman" w:cs="Times New Roman"/>
          <w:lang w:eastAsia="bg-BG"/>
        </w:rPr>
        <w:t>п</w:t>
      </w:r>
      <w:r w:rsidRPr="008802FB">
        <w:rPr>
          <w:rFonts w:ascii="Times New Roman" w:eastAsia="Times New Roman" w:hAnsi="Times New Roman" w:cs="Times New Roman"/>
          <w:lang w:eastAsia="bg-BG"/>
        </w:rPr>
        <w:t xml:space="preserve">равителствената Програма за управление на Република България за периода 2017-2021 г., като са конкретизирани целите и мерките за тяхното изпълнение, чийто акцент е изграждането и ефективно поддържане, модернизация и развитие на транспортната инфраструктура, </w:t>
      </w:r>
      <w:r w:rsidR="00D65822">
        <w:rPr>
          <w:rFonts w:ascii="Times New Roman" w:eastAsia="Times New Roman" w:hAnsi="Times New Roman" w:cs="Times New Roman"/>
          <w:lang w:eastAsia="bg-BG"/>
        </w:rPr>
        <w:t>п</w:t>
      </w:r>
      <w:r w:rsidRPr="008802FB">
        <w:rPr>
          <w:rFonts w:ascii="Times New Roman" w:eastAsia="Times New Roman" w:hAnsi="Times New Roman" w:cs="Times New Roman"/>
          <w:lang w:eastAsia="bg-BG"/>
        </w:rPr>
        <w:t>овишаване на сигурността и безопасността на транспортния сектор, въвеждане на интелигентни транспортни системи и привличане на инвестиции и професионално управление на транспортната инфраструктура и съоръжения.</w:t>
      </w:r>
    </w:p>
    <w:p w:rsidR="00846AD5" w:rsidRPr="006A747A" w:rsidRDefault="00846AD5" w:rsidP="00007023">
      <w:pPr>
        <w:spacing w:after="0" w:line="240" w:lineRule="auto"/>
        <w:ind w:firstLine="567"/>
        <w:jc w:val="both"/>
        <w:rPr>
          <w:rFonts w:ascii="Times New Roman" w:eastAsia="Times New Roman" w:hAnsi="Times New Roman" w:cs="Times New Roman"/>
          <w:lang w:eastAsia="bg-BG"/>
        </w:rPr>
      </w:pPr>
      <w:r w:rsidRPr="006A747A">
        <w:rPr>
          <w:rFonts w:ascii="Times New Roman" w:eastAsia="Times New Roman" w:hAnsi="Times New Roman" w:cs="Times New Roman"/>
          <w:lang w:eastAsia="bg-BG"/>
        </w:rPr>
        <w:t>Продължаващи са дейностите по подкрепата на местните инициативи за осигуряване на надеждна защита за населението от вредното въздействие на водите в населените места. Реализирайки тези дейности се подобрява качеството на жизнената среда. Проектите, които се изпълняват са със сключени договори от повече от 7 години, като в последните години на същите не са усвоявани средства, поради водени съдебни дела по прекратяване на два от тях през 2010 г. Обектите нямат висока степен на завършеност, което при бавните темпове на изграждане, поради ограниченото финансиране, води към промяна в условията, при които са изработени инвестиционните проекти, съответно до непредвидени разходи за възстановяване на вече изградените активи. Необходимо е по-голямо в размер финансиране, с което обектите да могат за бъдат завършени в срок от две до три години. В случай, че такова не се осигури, едва в  периода до и след 2020 г. ще се изгради корекцията на река Касица, корекцията на река Черниш, ремонт на корекцията на река  Калница, в това число ще се ремонтират 5 малки моста, ще се изградят два големи и един пешеходен мост, както и прилежащите  на корекциите пътни платна, с което се преодоляват и предотвратяват щети, нанесени от бедственото наводнение, настъпило през 2007 г. Ще продължи рехабилитацията и реконструкцията на общински път в община Мадан.</w:t>
      </w:r>
    </w:p>
    <w:p w:rsidR="00846AD5" w:rsidRPr="006A747A" w:rsidRDefault="00846AD5" w:rsidP="00007023">
      <w:pPr>
        <w:spacing w:after="0" w:line="240" w:lineRule="auto"/>
        <w:ind w:firstLine="567"/>
        <w:jc w:val="both"/>
        <w:rPr>
          <w:rFonts w:ascii="Times New Roman" w:eastAsia="Times New Roman" w:hAnsi="Times New Roman" w:cs="Times New Roman"/>
          <w:lang w:eastAsia="bg-BG"/>
        </w:rPr>
      </w:pPr>
      <w:r w:rsidRPr="006A747A">
        <w:rPr>
          <w:rFonts w:ascii="Times New Roman" w:eastAsia="Times New Roman" w:hAnsi="Times New Roman" w:cs="Times New Roman"/>
          <w:lang w:eastAsia="bg-BG"/>
        </w:rPr>
        <w:t xml:space="preserve">Геозащитните мерки и дейности за ограничаване на свлачищата, ерозионните процеси по Дунавското крайбрежие и абразионните процеси по Черноморското крайбрежие и за предотвратяване на аварии и щети, както и дейностите по регистрирането и мониторинга на свлачищните райони в Република България се осъществяват от </w:t>
      </w:r>
      <w:r w:rsidR="006A204E" w:rsidRPr="006A747A">
        <w:rPr>
          <w:rFonts w:ascii="Times New Roman" w:eastAsia="Times New Roman" w:hAnsi="Times New Roman" w:cs="Times New Roman"/>
          <w:lang w:eastAsia="bg-BG"/>
        </w:rPr>
        <w:t>МРРБ</w:t>
      </w:r>
      <w:r w:rsidRPr="006A747A">
        <w:rPr>
          <w:rFonts w:ascii="Times New Roman" w:eastAsia="Times New Roman" w:hAnsi="Times New Roman" w:cs="Times New Roman"/>
          <w:lang w:eastAsia="bg-BG"/>
        </w:rPr>
        <w:t>. Свлачищата, ерозията и абразията са част от общите геодинамични процеси, които представляват основни елементи на геоложката опасност на страната</w:t>
      </w:r>
    </w:p>
    <w:p w:rsidR="00846AD5" w:rsidRPr="006A747A" w:rsidRDefault="00846AD5" w:rsidP="00007023">
      <w:pPr>
        <w:spacing w:after="0" w:line="240" w:lineRule="auto"/>
        <w:ind w:firstLine="567"/>
        <w:jc w:val="both"/>
        <w:rPr>
          <w:rFonts w:ascii="Times New Roman" w:eastAsia="Times New Roman" w:hAnsi="Times New Roman" w:cs="Times New Roman"/>
          <w:lang w:eastAsia="bg-BG"/>
        </w:rPr>
      </w:pPr>
      <w:r w:rsidRPr="006A747A">
        <w:rPr>
          <w:rFonts w:ascii="Times New Roman" w:eastAsia="Times New Roman" w:hAnsi="Times New Roman" w:cs="Times New Roman"/>
          <w:lang w:eastAsia="bg-BG"/>
        </w:rPr>
        <w:t xml:space="preserve">Разрушителният ефект на свлачищните, ерозионните и абразионните процеси и явления се увеличава рязко през последните години поради комплексното взаимодействие на природни и техногенни фактори, включващи промените в климата, урбанизиране на териториите, незаконно строителство и др. </w:t>
      </w:r>
    </w:p>
    <w:p w:rsidR="00846AD5" w:rsidRPr="006A747A" w:rsidRDefault="00846AD5" w:rsidP="00007023">
      <w:pPr>
        <w:spacing w:after="0" w:line="240" w:lineRule="auto"/>
        <w:ind w:firstLine="567"/>
        <w:jc w:val="both"/>
        <w:rPr>
          <w:rFonts w:ascii="Times New Roman" w:eastAsia="Times New Roman" w:hAnsi="Times New Roman" w:cs="Times New Roman"/>
          <w:lang w:eastAsia="bg-BG"/>
        </w:rPr>
      </w:pPr>
      <w:r w:rsidRPr="006A747A">
        <w:rPr>
          <w:rFonts w:ascii="Times New Roman" w:eastAsia="Times New Roman" w:hAnsi="Times New Roman" w:cs="Times New Roman"/>
          <w:lang w:eastAsia="bg-BG"/>
        </w:rPr>
        <w:t xml:space="preserve">Със Закона за устройство на територията на </w:t>
      </w:r>
      <w:r w:rsidR="006A204E" w:rsidRPr="006A747A">
        <w:rPr>
          <w:rFonts w:ascii="Times New Roman" w:eastAsia="Times New Roman" w:hAnsi="Times New Roman" w:cs="Times New Roman"/>
          <w:lang w:eastAsia="bg-BG"/>
        </w:rPr>
        <w:t>МРРБ</w:t>
      </w:r>
      <w:r w:rsidRPr="006A747A">
        <w:rPr>
          <w:rFonts w:ascii="Times New Roman" w:eastAsia="Times New Roman" w:hAnsi="Times New Roman" w:cs="Times New Roman"/>
          <w:lang w:eastAsia="bg-BG"/>
        </w:rPr>
        <w:t xml:space="preserve"> е нормативно възложено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 за предотвратяване на аварии и щети, координацията между отделните ведомства, както и осъществяване на геозащитни мерки и дейности за ограничаване на свлачищата, ерозионните и абразионните обекти и предотвратяване на аварии и щети.</w:t>
      </w:r>
    </w:p>
    <w:p w:rsidR="008704DF" w:rsidRPr="006A747A" w:rsidRDefault="008704DF" w:rsidP="00007023">
      <w:pPr>
        <w:spacing w:after="0" w:line="240" w:lineRule="auto"/>
        <w:ind w:firstLine="567"/>
        <w:jc w:val="both"/>
        <w:rPr>
          <w:rFonts w:ascii="Times New Roman" w:eastAsia="Times New Roman" w:hAnsi="Times New Roman" w:cs="Times New Roman"/>
          <w:lang w:eastAsia="bg-BG"/>
        </w:rPr>
      </w:pPr>
      <w:r w:rsidRPr="006A747A">
        <w:rPr>
          <w:rFonts w:ascii="Times New Roman" w:eastAsia="Times New Roman" w:hAnsi="Times New Roman" w:cs="Times New Roman"/>
          <w:lang w:eastAsia="bg-BG"/>
        </w:rPr>
        <w:t>Визията за развитие на политиката е свързана с дейности за управление, поддържане и изгдаждане на „В и К“ инфраструктурата, с цел осигуряване на съответствие с директивите на Европейския съюз, в областта на водите и устойчивост при предоставяне на „В и К“ услугите.</w:t>
      </w:r>
    </w:p>
    <w:p w:rsidR="00461415" w:rsidRPr="006A747A" w:rsidRDefault="00461415" w:rsidP="00007023">
      <w:pPr>
        <w:spacing w:after="0" w:line="240" w:lineRule="auto"/>
        <w:ind w:firstLine="567"/>
        <w:jc w:val="both"/>
        <w:rPr>
          <w:rFonts w:ascii="Times New Roman" w:eastAsia="Times New Roman" w:hAnsi="Times New Roman" w:cs="Times New Roman"/>
          <w:lang w:val="en-US" w:eastAsia="bg-BG"/>
        </w:rPr>
      </w:pPr>
    </w:p>
    <w:p w:rsidR="000864C8" w:rsidRPr="006A747A" w:rsidRDefault="000864C8" w:rsidP="00007023">
      <w:pPr>
        <w:spacing w:after="0" w:line="240" w:lineRule="auto"/>
        <w:ind w:firstLine="567"/>
        <w:jc w:val="both"/>
        <w:rPr>
          <w:rFonts w:ascii="Times New Roman" w:hAnsi="Times New Roman" w:cs="Times New Roman"/>
          <w:b/>
          <w:i/>
          <w:color w:val="0000CC"/>
          <w:lang w:val="en-US"/>
        </w:rPr>
      </w:pPr>
      <w:r w:rsidRPr="006A747A">
        <w:rPr>
          <w:rFonts w:ascii="Times New Roman" w:hAnsi="Times New Roman" w:cs="Times New Roman"/>
          <w:b/>
          <w:i/>
          <w:color w:val="0000CC"/>
        </w:rPr>
        <w:t xml:space="preserve">Стратегически </w:t>
      </w:r>
      <w:r w:rsidR="00F76BE1">
        <w:rPr>
          <w:rFonts w:ascii="Times New Roman" w:hAnsi="Times New Roman" w:cs="Times New Roman"/>
          <w:b/>
          <w:i/>
          <w:color w:val="0000CC"/>
        </w:rPr>
        <w:t xml:space="preserve">и оперативни </w:t>
      </w:r>
      <w:r w:rsidRPr="006A747A">
        <w:rPr>
          <w:rFonts w:ascii="Times New Roman" w:hAnsi="Times New Roman" w:cs="Times New Roman"/>
          <w:b/>
          <w:i/>
          <w:color w:val="0000CC"/>
        </w:rPr>
        <w:t>цели</w:t>
      </w:r>
    </w:p>
    <w:p w:rsidR="00903BE1" w:rsidRDefault="00AE224B" w:rsidP="00007023">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AE224B">
        <w:rPr>
          <w:rFonts w:ascii="Times New Roman" w:eastAsia="Times New Roman" w:hAnsi="Times New Roman"/>
          <w:lang w:eastAsia="bg-BG"/>
        </w:rPr>
        <w:t>Въвеждане на по-справедлив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w:t>
      </w:r>
      <w:r w:rsidR="000D5EF5">
        <w:rPr>
          <w:rFonts w:ascii="Times New Roman" w:eastAsia="Times New Roman" w:hAnsi="Times New Roman"/>
          <w:lang w:eastAsia="bg-BG"/>
        </w:rPr>
        <w:t>ие за тежкотоварните автомобили</w:t>
      </w:r>
    </w:p>
    <w:p w:rsidR="00D65822" w:rsidRDefault="000D5EF5" w:rsidP="00007023">
      <w:pPr>
        <w:tabs>
          <w:tab w:val="left" w:pos="851"/>
        </w:tabs>
        <w:spacing w:after="0" w:line="240" w:lineRule="auto"/>
        <w:ind w:firstLine="567"/>
        <w:jc w:val="both"/>
        <w:rPr>
          <w:rFonts w:ascii="Times New Roman" w:eastAsia="Times New Roman" w:hAnsi="Times New Roman"/>
          <w:lang w:eastAsia="bg-BG"/>
        </w:rPr>
      </w:pPr>
      <w:r>
        <w:rPr>
          <w:rFonts w:ascii="Times New Roman" w:eastAsia="Times New Roman" w:hAnsi="Times New Roman"/>
          <w:lang w:eastAsia="bg-BG"/>
        </w:rPr>
        <w:t>През 2018 г.</w:t>
      </w:r>
      <w:r w:rsidR="00D65822">
        <w:rPr>
          <w:rFonts w:ascii="Times New Roman" w:eastAsia="Times New Roman" w:hAnsi="Times New Roman"/>
          <w:lang w:eastAsia="bg-BG"/>
        </w:rPr>
        <w:t xml:space="preserve"> </w:t>
      </w:r>
      <w:r>
        <w:rPr>
          <w:rFonts w:ascii="Times New Roman" w:eastAsia="Times New Roman" w:hAnsi="Times New Roman"/>
          <w:lang w:eastAsia="bg-BG"/>
        </w:rPr>
        <w:t>се предвижда внедряване на</w:t>
      </w:r>
      <w:r w:rsidR="00D65822" w:rsidRPr="00D65822">
        <w:rPr>
          <w:rFonts w:ascii="Times New Roman" w:eastAsia="Times New Roman" w:hAnsi="Times New Roman"/>
          <w:lang w:eastAsia="bg-BG"/>
        </w:rPr>
        <w:t xml:space="preserve">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w:t>
      </w:r>
      <w:r w:rsidR="006C24F5">
        <w:rPr>
          <w:rFonts w:ascii="Times New Roman" w:eastAsia="Times New Roman" w:hAnsi="Times New Roman"/>
          <w:lang w:eastAsia="bg-BG"/>
        </w:rPr>
        <w:t>ОЛ</w:t>
      </w:r>
      <w:r w:rsidR="00D65822" w:rsidRPr="00D65822">
        <w:rPr>
          <w:rFonts w:ascii="Times New Roman" w:eastAsia="Times New Roman" w:hAnsi="Times New Roman"/>
          <w:lang w:eastAsia="bg-BG"/>
        </w:rPr>
        <w:t>) и на база</w:t>
      </w:r>
      <w:r>
        <w:rPr>
          <w:rFonts w:ascii="Times New Roman" w:eastAsia="Times New Roman" w:hAnsi="Times New Roman"/>
          <w:lang w:eastAsia="bg-BG"/>
        </w:rPr>
        <w:t xml:space="preserve"> </w:t>
      </w:r>
      <w:r w:rsidR="00D65822" w:rsidRPr="00D65822">
        <w:rPr>
          <w:rFonts w:ascii="Times New Roman" w:eastAsia="Times New Roman" w:hAnsi="Times New Roman"/>
          <w:lang w:eastAsia="bg-BG"/>
        </w:rPr>
        <w:t>време за леки автомобили с обща технически допустима максимална маса до 3,5 т. (електронна винетка).</w:t>
      </w:r>
    </w:p>
    <w:p w:rsidR="000D5EF5" w:rsidRPr="00AE224B" w:rsidRDefault="000D5EF5" w:rsidP="00007023">
      <w:pPr>
        <w:tabs>
          <w:tab w:val="left" w:pos="-3402"/>
        </w:tabs>
        <w:spacing w:after="0" w:line="240" w:lineRule="auto"/>
        <w:ind w:firstLine="567"/>
        <w:jc w:val="both"/>
        <w:rPr>
          <w:rFonts w:ascii="Times New Roman" w:eastAsia="Times New Roman" w:hAnsi="Times New Roman"/>
          <w:lang w:eastAsia="bg-BG"/>
        </w:rPr>
      </w:pPr>
      <w:r>
        <w:rPr>
          <w:rFonts w:ascii="Times New Roman" w:eastAsia="Times New Roman" w:hAnsi="Times New Roman"/>
          <w:lang w:eastAsia="bg-BG"/>
        </w:rPr>
        <w:t>Очакванията са</w:t>
      </w:r>
      <w:r w:rsidRPr="00AE224B">
        <w:rPr>
          <w:rFonts w:ascii="Times New Roman" w:eastAsia="Times New Roman" w:hAnsi="Times New Roman"/>
          <w:lang w:eastAsia="bg-BG"/>
        </w:rPr>
        <w:t xml:space="preserve"> до края на 2017 г. </w:t>
      </w:r>
      <w:r>
        <w:rPr>
          <w:rFonts w:ascii="Times New Roman" w:eastAsia="Times New Roman" w:hAnsi="Times New Roman"/>
          <w:lang w:eastAsia="bg-BG"/>
        </w:rPr>
        <w:t>да сключи договор с изпълнител, при следните условия:</w:t>
      </w:r>
    </w:p>
    <w:p w:rsidR="000D5EF5" w:rsidRPr="008F7FE2" w:rsidRDefault="000D5EF5" w:rsidP="00007023">
      <w:pPr>
        <w:pStyle w:val="ListParagraph"/>
        <w:numPr>
          <w:ilvl w:val="0"/>
          <w:numId w:val="99"/>
        </w:numPr>
        <w:tabs>
          <w:tab w:val="left" w:pos="-3402"/>
          <w:tab w:val="left" w:pos="851"/>
        </w:tabs>
        <w:spacing w:after="0" w:line="240" w:lineRule="auto"/>
        <w:ind w:left="0" w:firstLine="567"/>
        <w:jc w:val="both"/>
        <w:rPr>
          <w:rFonts w:ascii="Times New Roman" w:eastAsia="Times New Roman" w:hAnsi="Times New Roman"/>
          <w:lang w:eastAsia="bg-BG"/>
        </w:rPr>
      </w:pPr>
      <w:r w:rsidRPr="008F7FE2">
        <w:rPr>
          <w:rFonts w:ascii="Times New Roman" w:eastAsia="Times New Roman" w:hAnsi="Times New Roman"/>
          <w:lang w:eastAsia="bg-BG"/>
        </w:rPr>
        <w:t>Индикативна стойност 200 млн.лв. без ДДС;</w:t>
      </w:r>
    </w:p>
    <w:p w:rsidR="000D5EF5" w:rsidRPr="008F7FE2" w:rsidRDefault="000D5EF5" w:rsidP="00007023">
      <w:pPr>
        <w:pStyle w:val="ListParagraph"/>
        <w:numPr>
          <w:ilvl w:val="0"/>
          <w:numId w:val="99"/>
        </w:numPr>
        <w:tabs>
          <w:tab w:val="left" w:pos="-3402"/>
          <w:tab w:val="left" w:pos="851"/>
        </w:tabs>
        <w:spacing w:after="0" w:line="240" w:lineRule="auto"/>
        <w:ind w:left="0" w:firstLine="567"/>
        <w:jc w:val="both"/>
        <w:rPr>
          <w:rFonts w:ascii="Times New Roman" w:eastAsia="Times New Roman" w:hAnsi="Times New Roman"/>
          <w:lang w:eastAsia="bg-BG"/>
        </w:rPr>
      </w:pPr>
      <w:r w:rsidRPr="008F7FE2">
        <w:rPr>
          <w:rFonts w:ascii="Times New Roman" w:eastAsia="Times New Roman" w:hAnsi="Times New Roman"/>
          <w:b/>
          <w:lang w:eastAsia="bg-BG"/>
        </w:rPr>
        <w:t>7 месеца</w:t>
      </w:r>
      <w:r w:rsidRPr="008F7FE2">
        <w:rPr>
          <w:rFonts w:ascii="Times New Roman" w:eastAsia="Times New Roman" w:hAnsi="Times New Roman"/>
          <w:lang w:eastAsia="bg-BG"/>
        </w:rPr>
        <w:t xml:space="preserve"> период на изграждане;</w:t>
      </w:r>
    </w:p>
    <w:p w:rsidR="000D5EF5" w:rsidRPr="008F7FE2" w:rsidRDefault="000D5EF5" w:rsidP="00007023">
      <w:pPr>
        <w:pStyle w:val="ListParagraph"/>
        <w:numPr>
          <w:ilvl w:val="0"/>
          <w:numId w:val="99"/>
        </w:numPr>
        <w:tabs>
          <w:tab w:val="left" w:pos="-3402"/>
          <w:tab w:val="left" w:pos="851"/>
        </w:tabs>
        <w:spacing w:after="0" w:line="240" w:lineRule="auto"/>
        <w:ind w:left="0" w:firstLine="567"/>
        <w:jc w:val="both"/>
        <w:rPr>
          <w:rFonts w:ascii="Times New Roman" w:eastAsia="Times New Roman" w:hAnsi="Times New Roman"/>
          <w:lang w:eastAsia="bg-BG"/>
        </w:rPr>
      </w:pPr>
      <w:r w:rsidRPr="008F7FE2">
        <w:rPr>
          <w:rFonts w:ascii="Times New Roman" w:eastAsia="Times New Roman" w:hAnsi="Times New Roman"/>
          <w:b/>
          <w:lang w:eastAsia="bg-BG"/>
        </w:rPr>
        <w:lastRenderedPageBreak/>
        <w:t xml:space="preserve">6 месеца </w:t>
      </w:r>
      <w:r w:rsidRPr="008F7FE2">
        <w:rPr>
          <w:rFonts w:ascii="Times New Roman" w:eastAsia="Times New Roman" w:hAnsi="Times New Roman"/>
          <w:lang w:eastAsia="bg-BG"/>
        </w:rPr>
        <w:t>тестов период за доказване ефективност на системата за електронна винетка и след приемане плащане 40 % или 80 млн. лв. без ДДС;</w:t>
      </w:r>
    </w:p>
    <w:p w:rsidR="000D5EF5" w:rsidRPr="008F7FE2" w:rsidRDefault="000D5EF5" w:rsidP="00007023">
      <w:pPr>
        <w:pStyle w:val="ListParagraph"/>
        <w:numPr>
          <w:ilvl w:val="0"/>
          <w:numId w:val="99"/>
        </w:numPr>
        <w:tabs>
          <w:tab w:val="left" w:pos="-3402"/>
          <w:tab w:val="left" w:pos="851"/>
        </w:tabs>
        <w:spacing w:after="0" w:line="240" w:lineRule="auto"/>
        <w:ind w:left="0" w:firstLine="567"/>
        <w:jc w:val="both"/>
        <w:rPr>
          <w:rFonts w:ascii="Times New Roman" w:eastAsia="Times New Roman" w:hAnsi="Times New Roman"/>
          <w:lang w:eastAsia="bg-BG"/>
        </w:rPr>
      </w:pPr>
      <w:r w:rsidRPr="008F7FE2">
        <w:rPr>
          <w:rFonts w:ascii="Times New Roman" w:eastAsia="Times New Roman" w:hAnsi="Times New Roman"/>
          <w:b/>
          <w:lang w:eastAsia="bg-BG"/>
        </w:rPr>
        <w:t xml:space="preserve">12 месеца </w:t>
      </w:r>
      <w:r w:rsidRPr="008F7FE2">
        <w:rPr>
          <w:rFonts w:ascii="Times New Roman" w:eastAsia="Times New Roman" w:hAnsi="Times New Roman"/>
          <w:lang w:eastAsia="bg-BG"/>
        </w:rPr>
        <w:t>тестов период на ТОЛ системата след изграждане плащане останалите 60 %.</w:t>
      </w:r>
    </w:p>
    <w:p w:rsidR="006C24F5" w:rsidRDefault="006C24F5" w:rsidP="006C24F5">
      <w:pPr>
        <w:tabs>
          <w:tab w:val="left" w:pos="-3402"/>
        </w:tabs>
        <w:spacing w:after="0" w:line="240" w:lineRule="auto"/>
        <w:ind w:firstLine="567"/>
        <w:jc w:val="both"/>
        <w:rPr>
          <w:rFonts w:ascii="Times New Roman" w:eastAsia="Times New Roman" w:hAnsi="Times New Roman"/>
          <w:b/>
          <w:u w:val="single"/>
          <w:lang w:eastAsia="bg-BG"/>
        </w:rPr>
      </w:pPr>
      <w:r>
        <w:rPr>
          <w:rFonts w:ascii="Times New Roman" w:eastAsia="Times New Roman" w:hAnsi="Times New Roman"/>
          <w:b/>
          <w:u w:val="single"/>
          <w:lang w:eastAsia="bg-BG"/>
        </w:rPr>
        <w:t>Приходи:</w:t>
      </w:r>
    </w:p>
    <w:p w:rsidR="006C24F5" w:rsidRPr="00FC4E41" w:rsidRDefault="006C24F5" w:rsidP="006C24F5">
      <w:pPr>
        <w:tabs>
          <w:tab w:val="left" w:pos="-3402"/>
        </w:tabs>
        <w:spacing w:after="0" w:line="240" w:lineRule="auto"/>
        <w:ind w:firstLine="567"/>
        <w:jc w:val="both"/>
        <w:rPr>
          <w:b/>
        </w:rPr>
      </w:pPr>
      <w:r w:rsidRPr="00FC4E41">
        <w:rPr>
          <w:rFonts w:ascii="Times New Roman" w:eastAsia="Times New Roman" w:hAnsi="Times New Roman"/>
          <w:b/>
          <w:lang w:eastAsia="bg-BG"/>
        </w:rPr>
        <w:t xml:space="preserve">2018 година – запазване равнището на приходите при </w:t>
      </w:r>
      <w:r w:rsidR="00FC4E41">
        <w:rPr>
          <w:rFonts w:ascii="Times New Roman" w:eastAsia="Times New Roman" w:hAnsi="Times New Roman"/>
          <w:b/>
          <w:lang w:eastAsia="bg-BG"/>
        </w:rPr>
        <w:t>условие</w:t>
      </w:r>
      <w:r w:rsidRPr="00FC4E41">
        <w:rPr>
          <w:rFonts w:ascii="Times New Roman" w:eastAsia="Times New Roman" w:hAnsi="Times New Roman"/>
          <w:b/>
          <w:lang w:eastAsia="bg-BG"/>
        </w:rPr>
        <w:t>, че не се увеличават цените на винет</w:t>
      </w:r>
      <w:r w:rsidR="00FC4E41">
        <w:rPr>
          <w:rFonts w:ascii="Times New Roman" w:eastAsia="Times New Roman" w:hAnsi="Times New Roman"/>
          <w:b/>
          <w:lang w:eastAsia="bg-BG"/>
        </w:rPr>
        <w:t>ните такси</w:t>
      </w:r>
      <w:r w:rsidRPr="00FC4E41">
        <w:rPr>
          <w:rFonts w:ascii="Times New Roman" w:eastAsia="Times New Roman" w:hAnsi="Times New Roman"/>
          <w:b/>
          <w:lang w:eastAsia="bg-BG"/>
        </w:rPr>
        <w:t>:</w:t>
      </w:r>
    </w:p>
    <w:p w:rsidR="006C24F5" w:rsidRPr="00FC4E41" w:rsidRDefault="006C24F5" w:rsidP="006C24F5">
      <w:pPr>
        <w:tabs>
          <w:tab w:val="left" w:pos="-3402"/>
        </w:tabs>
        <w:spacing w:after="0" w:line="240" w:lineRule="auto"/>
        <w:ind w:firstLine="567"/>
        <w:jc w:val="both"/>
        <w:rPr>
          <w:rFonts w:ascii="Times New Roman" w:eastAsia="Times New Roman" w:hAnsi="Times New Roman"/>
          <w:b/>
          <w:i/>
          <w:lang w:eastAsia="bg-BG"/>
        </w:rPr>
      </w:pPr>
      <w:r w:rsidRPr="00FC4E41">
        <w:rPr>
          <w:rFonts w:ascii="Times New Roman" w:eastAsia="Times New Roman" w:hAnsi="Times New Roman"/>
          <w:b/>
          <w:i/>
          <w:lang w:eastAsia="bg-BG"/>
        </w:rPr>
        <w:t xml:space="preserve">Приход от държавни такси </w:t>
      </w:r>
      <w:r w:rsidRPr="00FC4E41">
        <w:rPr>
          <w:rFonts w:ascii="Times New Roman" w:eastAsia="Times New Roman" w:hAnsi="Times New Roman"/>
          <w:b/>
          <w:i/>
          <w:lang w:eastAsia="bg-BG"/>
        </w:rPr>
        <w:tab/>
      </w:r>
      <w:r w:rsidRPr="00FC4E41">
        <w:rPr>
          <w:rFonts w:ascii="Times New Roman" w:eastAsia="Times New Roman" w:hAnsi="Times New Roman"/>
          <w:b/>
          <w:i/>
          <w:lang w:eastAsia="bg-BG"/>
        </w:rPr>
        <w:tab/>
      </w:r>
      <w:r w:rsidRPr="00FC4E41">
        <w:rPr>
          <w:rFonts w:ascii="Times New Roman" w:eastAsia="Times New Roman" w:hAnsi="Times New Roman"/>
          <w:b/>
          <w:i/>
          <w:lang w:eastAsia="bg-BG"/>
        </w:rPr>
        <w:tab/>
      </w:r>
      <w:r w:rsidRPr="00FC4E41">
        <w:rPr>
          <w:rFonts w:ascii="Times New Roman" w:eastAsia="Times New Roman" w:hAnsi="Times New Roman"/>
          <w:b/>
          <w:i/>
          <w:lang w:eastAsia="bg-BG"/>
        </w:rPr>
        <w:tab/>
      </w:r>
      <w:r w:rsidRPr="00FC4E41">
        <w:rPr>
          <w:rFonts w:ascii="Times New Roman" w:eastAsia="Times New Roman" w:hAnsi="Times New Roman"/>
          <w:b/>
          <w:i/>
          <w:lang w:eastAsia="bg-BG"/>
        </w:rPr>
        <w:tab/>
      </w:r>
      <w:r w:rsidRPr="00FC4E41">
        <w:rPr>
          <w:rFonts w:ascii="Times New Roman" w:eastAsia="Times New Roman" w:hAnsi="Times New Roman"/>
          <w:b/>
          <w:i/>
          <w:lang w:eastAsia="bg-BG"/>
        </w:rPr>
        <w:tab/>
      </w:r>
      <w:r w:rsidRPr="00FC4E41">
        <w:rPr>
          <w:rFonts w:ascii="Times New Roman" w:eastAsia="Times New Roman" w:hAnsi="Times New Roman"/>
          <w:b/>
          <w:i/>
          <w:lang w:eastAsia="bg-BG"/>
        </w:rPr>
        <w:tab/>
        <w:t>342 359 000 лв.</w:t>
      </w:r>
    </w:p>
    <w:p w:rsidR="006C24F5" w:rsidRPr="00FC4E41" w:rsidRDefault="00FC4E41" w:rsidP="006C24F5">
      <w:pPr>
        <w:tabs>
          <w:tab w:val="left" w:pos="-3402"/>
        </w:tabs>
        <w:spacing w:after="0" w:line="240" w:lineRule="auto"/>
        <w:ind w:firstLine="567"/>
        <w:jc w:val="both"/>
        <w:rPr>
          <w:rFonts w:ascii="Times New Roman" w:eastAsia="Times New Roman" w:hAnsi="Times New Roman"/>
          <w:lang w:eastAsia="bg-BG"/>
        </w:rPr>
      </w:pPr>
      <w:r w:rsidRPr="00FC4E41">
        <w:rPr>
          <w:rFonts w:ascii="Times New Roman" w:eastAsia="Times New Roman" w:hAnsi="Times New Roman"/>
          <w:lang w:eastAsia="bg-BG"/>
        </w:rPr>
        <w:t>в т.ч. п</w:t>
      </w:r>
      <w:r w:rsidR="006C24F5" w:rsidRPr="00FC4E41">
        <w:rPr>
          <w:rFonts w:ascii="Times New Roman" w:eastAsia="Times New Roman" w:hAnsi="Times New Roman"/>
          <w:lang w:eastAsia="bg-BG"/>
        </w:rPr>
        <w:t>риход</w:t>
      </w:r>
      <w:r w:rsidRPr="00FC4E41">
        <w:rPr>
          <w:rFonts w:ascii="Times New Roman" w:eastAsia="Times New Roman" w:hAnsi="Times New Roman"/>
          <w:lang w:eastAsia="bg-BG"/>
        </w:rPr>
        <w:t>и</w:t>
      </w:r>
      <w:r w:rsidR="006C24F5" w:rsidRPr="00FC4E41">
        <w:rPr>
          <w:rFonts w:ascii="Times New Roman" w:eastAsia="Times New Roman" w:hAnsi="Times New Roman"/>
          <w:lang w:eastAsia="bg-BG"/>
        </w:rPr>
        <w:t xml:space="preserve"> от </w:t>
      </w:r>
      <w:r w:rsidRPr="007263EC">
        <w:rPr>
          <w:rFonts w:ascii="Times New Roman" w:eastAsia="Times New Roman" w:hAnsi="Times New Roman"/>
          <w:lang w:eastAsia="bg-BG"/>
        </w:rPr>
        <w:t>винетни такси</w:t>
      </w:r>
      <w:r w:rsidRPr="007263EC">
        <w:rPr>
          <w:rFonts w:ascii="Times New Roman" w:eastAsia="Times New Roman" w:hAnsi="Times New Roman"/>
          <w:lang w:eastAsia="bg-BG"/>
        </w:rPr>
        <w:tab/>
      </w:r>
      <w:r w:rsidR="006C24F5" w:rsidRPr="00FC4E41">
        <w:rPr>
          <w:rFonts w:ascii="Times New Roman" w:eastAsia="Times New Roman" w:hAnsi="Times New Roman"/>
          <w:lang w:eastAsia="bg-BG"/>
        </w:rPr>
        <w:tab/>
      </w:r>
      <w:r w:rsidR="006C24F5" w:rsidRPr="00FC4E41">
        <w:rPr>
          <w:rFonts w:ascii="Times New Roman" w:eastAsia="Times New Roman" w:hAnsi="Times New Roman"/>
          <w:lang w:eastAsia="bg-BG"/>
        </w:rPr>
        <w:tab/>
      </w:r>
      <w:r w:rsidR="006C24F5" w:rsidRPr="00FC4E41">
        <w:rPr>
          <w:rFonts w:ascii="Times New Roman" w:eastAsia="Times New Roman" w:hAnsi="Times New Roman"/>
          <w:lang w:eastAsia="bg-BG"/>
        </w:rPr>
        <w:tab/>
      </w:r>
      <w:r w:rsidR="006C24F5" w:rsidRPr="00FC4E41">
        <w:rPr>
          <w:rFonts w:ascii="Times New Roman" w:eastAsia="Times New Roman" w:hAnsi="Times New Roman"/>
          <w:lang w:eastAsia="bg-BG"/>
        </w:rPr>
        <w:tab/>
      </w:r>
      <w:r w:rsidR="006C24F5" w:rsidRPr="00FC4E41">
        <w:rPr>
          <w:rFonts w:ascii="Times New Roman" w:eastAsia="Times New Roman" w:hAnsi="Times New Roman"/>
          <w:lang w:eastAsia="bg-BG"/>
        </w:rPr>
        <w:tab/>
        <w:t>301 988 000 лв.</w:t>
      </w:r>
    </w:p>
    <w:p w:rsidR="006C24F5" w:rsidRDefault="006C24F5" w:rsidP="006C24F5">
      <w:pPr>
        <w:tabs>
          <w:tab w:val="left" w:pos="-3402"/>
        </w:tabs>
        <w:spacing w:after="0" w:line="240" w:lineRule="auto"/>
        <w:ind w:firstLine="567"/>
        <w:jc w:val="both"/>
        <w:rPr>
          <w:rFonts w:ascii="Times New Roman" w:eastAsia="Times New Roman" w:hAnsi="Times New Roman"/>
          <w:b/>
          <w:lang w:eastAsia="bg-BG"/>
        </w:rPr>
      </w:pPr>
      <w:r>
        <w:rPr>
          <w:rFonts w:ascii="Times New Roman" w:eastAsia="Times New Roman" w:hAnsi="Times New Roman"/>
          <w:b/>
          <w:lang w:eastAsia="bg-BG"/>
        </w:rPr>
        <w:t>2019 и 2020 година:</w:t>
      </w:r>
    </w:p>
    <w:p w:rsidR="006C24F5" w:rsidRPr="006C24F5" w:rsidRDefault="006C24F5" w:rsidP="006C24F5">
      <w:pPr>
        <w:tabs>
          <w:tab w:val="left" w:pos="-3402"/>
        </w:tabs>
        <w:spacing w:after="0" w:line="240" w:lineRule="auto"/>
        <w:ind w:firstLine="567"/>
        <w:jc w:val="both"/>
        <w:rPr>
          <w:rFonts w:ascii="Times New Roman" w:eastAsia="Times New Roman" w:hAnsi="Times New Roman"/>
          <w:b/>
          <w:i/>
          <w:lang w:eastAsia="bg-BG"/>
        </w:rPr>
      </w:pPr>
      <w:r w:rsidRPr="006C24F5">
        <w:rPr>
          <w:rFonts w:ascii="Times New Roman" w:eastAsia="Times New Roman" w:hAnsi="Times New Roman"/>
          <w:b/>
          <w:i/>
          <w:lang w:eastAsia="bg-BG"/>
        </w:rPr>
        <w:t xml:space="preserve">Приходи </w:t>
      </w:r>
      <w:r w:rsidR="00FC4E41">
        <w:rPr>
          <w:rFonts w:ascii="Times New Roman" w:eastAsia="Times New Roman" w:hAnsi="Times New Roman"/>
          <w:b/>
          <w:i/>
          <w:lang w:eastAsia="bg-BG"/>
        </w:rPr>
        <w:t>държавни такси (</w:t>
      </w:r>
      <w:r w:rsidRPr="006C24F5">
        <w:rPr>
          <w:rFonts w:ascii="Times New Roman" w:eastAsia="Times New Roman" w:hAnsi="Times New Roman"/>
          <w:b/>
          <w:i/>
          <w:lang w:eastAsia="bg-BG"/>
        </w:rPr>
        <w:t>без ТОЛ</w:t>
      </w:r>
      <w:r w:rsidR="00FC4E41">
        <w:rPr>
          <w:rFonts w:ascii="Times New Roman" w:eastAsia="Times New Roman" w:hAnsi="Times New Roman"/>
          <w:b/>
          <w:i/>
          <w:lang w:eastAsia="bg-BG"/>
        </w:rPr>
        <w:t>)</w:t>
      </w:r>
      <w:r w:rsidRPr="006C24F5">
        <w:rPr>
          <w:rFonts w:ascii="Times New Roman" w:eastAsia="Times New Roman" w:hAnsi="Times New Roman"/>
          <w:b/>
          <w:i/>
          <w:lang w:eastAsia="bg-BG"/>
        </w:rPr>
        <w:tab/>
        <w:t xml:space="preserve"> </w:t>
      </w:r>
      <w:r w:rsidRPr="006C24F5">
        <w:rPr>
          <w:rFonts w:ascii="Times New Roman" w:eastAsia="Times New Roman" w:hAnsi="Times New Roman"/>
          <w:b/>
          <w:i/>
          <w:lang w:eastAsia="bg-BG"/>
        </w:rPr>
        <w:tab/>
      </w:r>
      <w:r w:rsidRPr="006C24F5">
        <w:rPr>
          <w:rFonts w:ascii="Times New Roman" w:eastAsia="Times New Roman" w:hAnsi="Times New Roman"/>
          <w:b/>
          <w:i/>
          <w:lang w:eastAsia="bg-BG"/>
        </w:rPr>
        <w:tab/>
      </w:r>
      <w:r w:rsidR="00FC4E41">
        <w:rPr>
          <w:rFonts w:ascii="Times New Roman" w:eastAsia="Times New Roman" w:hAnsi="Times New Roman"/>
          <w:b/>
          <w:i/>
          <w:lang w:eastAsia="bg-BG"/>
        </w:rPr>
        <w:tab/>
      </w:r>
      <w:r w:rsidR="00FC4E41">
        <w:rPr>
          <w:rFonts w:ascii="Times New Roman" w:eastAsia="Times New Roman" w:hAnsi="Times New Roman"/>
          <w:b/>
          <w:i/>
          <w:lang w:eastAsia="bg-BG"/>
        </w:rPr>
        <w:tab/>
      </w:r>
      <w:r w:rsidR="00FC4E41">
        <w:rPr>
          <w:rFonts w:ascii="Times New Roman" w:eastAsia="Times New Roman" w:hAnsi="Times New Roman"/>
          <w:b/>
          <w:i/>
          <w:lang w:eastAsia="bg-BG"/>
        </w:rPr>
        <w:tab/>
      </w:r>
      <w:r w:rsidRPr="006C24F5">
        <w:rPr>
          <w:rFonts w:ascii="Times New Roman" w:eastAsia="Times New Roman" w:hAnsi="Times New Roman"/>
          <w:b/>
          <w:i/>
          <w:lang w:eastAsia="bg-BG"/>
        </w:rPr>
        <w:t>280 371 000  лв.</w:t>
      </w:r>
    </w:p>
    <w:p w:rsidR="006C24F5" w:rsidRPr="007263EC" w:rsidRDefault="006C24F5" w:rsidP="006C24F5">
      <w:pPr>
        <w:tabs>
          <w:tab w:val="left" w:pos="-3402"/>
        </w:tabs>
        <w:spacing w:after="0" w:line="240" w:lineRule="auto"/>
        <w:ind w:firstLine="567"/>
        <w:jc w:val="both"/>
        <w:rPr>
          <w:rFonts w:ascii="Times New Roman" w:eastAsia="Times New Roman" w:hAnsi="Times New Roman"/>
          <w:lang w:eastAsia="bg-BG"/>
        </w:rPr>
      </w:pPr>
      <w:r w:rsidRPr="007263EC">
        <w:rPr>
          <w:rFonts w:ascii="Times New Roman" w:eastAsia="Times New Roman" w:hAnsi="Times New Roman"/>
          <w:lang w:eastAsia="bg-BG"/>
        </w:rPr>
        <w:t>в т.ч. приход от винетни такси</w:t>
      </w:r>
      <w:r w:rsidRPr="007263EC">
        <w:rPr>
          <w:rFonts w:ascii="Times New Roman" w:eastAsia="Times New Roman" w:hAnsi="Times New Roman"/>
          <w:lang w:eastAsia="bg-BG"/>
        </w:rPr>
        <w:tab/>
      </w:r>
      <w:r w:rsidRPr="007263EC">
        <w:rPr>
          <w:rFonts w:ascii="Times New Roman" w:eastAsia="Times New Roman" w:hAnsi="Times New Roman"/>
          <w:lang w:eastAsia="bg-BG"/>
        </w:rPr>
        <w:tab/>
      </w:r>
      <w:r w:rsidRPr="007263EC">
        <w:rPr>
          <w:rFonts w:ascii="Times New Roman" w:eastAsia="Times New Roman" w:hAnsi="Times New Roman"/>
          <w:lang w:eastAsia="bg-BG"/>
        </w:rPr>
        <w:tab/>
      </w:r>
      <w:r w:rsidRPr="007263EC">
        <w:rPr>
          <w:rFonts w:ascii="Times New Roman" w:eastAsia="Times New Roman" w:hAnsi="Times New Roman"/>
          <w:lang w:eastAsia="bg-BG"/>
        </w:rPr>
        <w:tab/>
      </w:r>
      <w:r w:rsidRPr="007263EC">
        <w:rPr>
          <w:rFonts w:ascii="Times New Roman" w:eastAsia="Times New Roman" w:hAnsi="Times New Roman"/>
          <w:lang w:eastAsia="bg-BG"/>
        </w:rPr>
        <w:tab/>
      </w:r>
      <w:r w:rsidRPr="007263EC">
        <w:rPr>
          <w:rFonts w:ascii="Times New Roman" w:eastAsia="Times New Roman" w:hAnsi="Times New Roman"/>
          <w:lang w:eastAsia="bg-BG"/>
        </w:rPr>
        <w:tab/>
      </w:r>
      <w:r>
        <w:rPr>
          <w:rFonts w:ascii="Times New Roman" w:eastAsia="Times New Roman" w:hAnsi="Times New Roman"/>
          <w:lang w:eastAsia="bg-BG"/>
        </w:rPr>
        <w:tab/>
      </w:r>
      <w:r w:rsidRPr="007263EC">
        <w:rPr>
          <w:rFonts w:ascii="Times New Roman" w:eastAsia="Times New Roman" w:hAnsi="Times New Roman"/>
          <w:lang w:eastAsia="bg-BG"/>
        </w:rPr>
        <w:t>240 000 000 лв.</w:t>
      </w:r>
    </w:p>
    <w:p w:rsidR="006C24F5" w:rsidRPr="007263EC" w:rsidRDefault="006C24F5" w:rsidP="006C24F5">
      <w:pPr>
        <w:tabs>
          <w:tab w:val="left" w:pos="-3402"/>
        </w:tabs>
        <w:spacing w:after="0" w:line="240" w:lineRule="auto"/>
        <w:ind w:firstLine="567"/>
        <w:jc w:val="both"/>
        <w:rPr>
          <w:rFonts w:ascii="Times New Roman" w:eastAsia="Times New Roman" w:hAnsi="Times New Roman"/>
          <w:lang w:eastAsia="bg-BG"/>
        </w:rPr>
      </w:pPr>
      <w:r w:rsidRPr="007263EC">
        <w:rPr>
          <w:rFonts w:ascii="Times New Roman" w:eastAsia="Times New Roman" w:hAnsi="Times New Roman"/>
          <w:lang w:eastAsia="bg-BG"/>
        </w:rPr>
        <w:t>Прогнозата е изчислена на база редуцирани приходи от винет</w:t>
      </w:r>
      <w:r w:rsidR="00FC4E41">
        <w:rPr>
          <w:rFonts w:ascii="Times New Roman" w:eastAsia="Times New Roman" w:hAnsi="Times New Roman"/>
          <w:lang w:eastAsia="bg-BG"/>
        </w:rPr>
        <w:t>н</w:t>
      </w:r>
      <w:r w:rsidRPr="007263EC">
        <w:rPr>
          <w:rFonts w:ascii="Times New Roman" w:eastAsia="Times New Roman" w:hAnsi="Times New Roman"/>
          <w:lang w:eastAsia="bg-BG"/>
        </w:rPr>
        <w:t xml:space="preserve">и </w:t>
      </w:r>
      <w:r w:rsidR="00FC4E41">
        <w:rPr>
          <w:rFonts w:ascii="Times New Roman" w:eastAsia="Times New Roman" w:hAnsi="Times New Roman"/>
          <w:lang w:eastAsia="bg-BG"/>
        </w:rPr>
        <w:t xml:space="preserve">такси </w:t>
      </w:r>
      <w:r w:rsidRPr="007263EC">
        <w:rPr>
          <w:rFonts w:ascii="Times New Roman" w:eastAsia="Times New Roman" w:hAnsi="Times New Roman"/>
          <w:lang w:eastAsia="bg-BG"/>
        </w:rPr>
        <w:t>за товарни автомобили с тегло над 3,5 т. в размер на 90 млн. лв.</w:t>
      </w:r>
      <w:r>
        <w:rPr>
          <w:rFonts w:ascii="Times New Roman" w:eastAsia="Times New Roman" w:hAnsi="Times New Roman"/>
          <w:lang w:eastAsia="bg-BG"/>
        </w:rPr>
        <w:t xml:space="preserve"> Същевременно</w:t>
      </w:r>
      <w:r w:rsidRPr="00711BD1">
        <w:rPr>
          <w:rFonts w:ascii="Times New Roman" w:eastAsia="Times New Roman" w:hAnsi="Times New Roman"/>
          <w:lang w:eastAsia="bg-BG"/>
        </w:rPr>
        <w:t xml:space="preserve"> </w:t>
      </w:r>
      <w:r>
        <w:rPr>
          <w:rFonts w:ascii="Times New Roman" w:eastAsia="Times New Roman" w:hAnsi="Times New Roman"/>
          <w:lang w:eastAsia="bg-BG"/>
        </w:rPr>
        <w:t>се очаква у</w:t>
      </w:r>
      <w:r w:rsidRPr="007263EC">
        <w:rPr>
          <w:rFonts w:ascii="Times New Roman" w:eastAsia="Times New Roman" w:hAnsi="Times New Roman"/>
          <w:lang w:eastAsia="bg-BG"/>
        </w:rPr>
        <w:t>величение на приходит</w:t>
      </w:r>
      <w:r>
        <w:rPr>
          <w:rFonts w:ascii="Times New Roman" w:eastAsia="Times New Roman" w:hAnsi="Times New Roman"/>
          <w:lang w:eastAsia="bg-BG"/>
        </w:rPr>
        <w:t xml:space="preserve">е </w:t>
      </w:r>
      <w:r w:rsidRPr="007263EC">
        <w:rPr>
          <w:rFonts w:ascii="Times New Roman" w:eastAsia="Times New Roman" w:hAnsi="Times New Roman"/>
          <w:lang w:eastAsia="bg-BG"/>
        </w:rPr>
        <w:t>от подобрена събираемост</w:t>
      </w:r>
      <w:r>
        <w:rPr>
          <w:rFonts w:ascii="Times New Roman" w:eastAsia="Times New Roman" w:hAnsi="Times New Roman"/>
          <w:lang w:eastAsia="bg-BG"/>
        </w:rPr>
        <w:t>,</w:t>
      </w:r>
      <w:r w:rsidRPr="007263EC">
        <w:rPr>
          <w:rFonts w:ascii="Times New Roman" w:eastAsia="Times New Roman" w:hAnsi="Times New Roman"/>
          <w:lang w:eastAsia="bg-BG"/>
        </w:rPr>
        <w:t xml:space="preserve"> вследствие на въвеждане електронната винетка</w:t>
      </w:r>
      <w:r w:rsidR="00FC4E41">
        <w:rPr>
          <w:rFonts w:ascii="Times New Roman" w:eastAsia="Times New Roman" w:hAnsi="Times New Roman"/>
          <w:lang w:eastAsia="bg-BG"/>
        </w:rPr>
        <w:t xml:space="preserve"> за леки автомобили</w:t>
      </w:r>
      <w:r>
        <w:rPr>
          <w:rFonts w:ascii="Times New Roman" w:eastAsia="Times New Roman" w:hAnsi="Times New Roman"/>
          <w:lang w:eastAsia="bg-BG"/>
        </w:rPr>
        <w:t>,</w:t>
      </w:r>
      <w:r w:rsidRPr="007263EC">
        <w:rPr>
          <w:rFonts w:ascii="Times New Roman" w:eastAsia="Times New Roman" w:hAnsi="Times New Roman"/>
          <w:lang w:eastAsia="bg-BG"/>
        </w:rPr>
        <w:t xml:space="preserve"> в размер на 40 млн. лв. </w:t>
      </w:r>
      <w:r w:rsidRPr="00F14357">
        <w:rPr>
          <w:rFonts w:ascii="Times New Roman" w:eastAsia="Times New Roman" w:hAnsi="Times New Roman"/>
          <w:lang w:eastAsia="bg-BG"/>
        </w:rPr>
        <w:t xml:space="preserve">по прогноза на Световна банка </w:t>
      </w:r>
      <w:r>
        <w:rPr>
          <w:rFonts w:ascii="Times New Roman" w:eastAsia="Times New Roman" w:hAnsi="Times New Roman"/>
          <w:lang w:eastAsia="bg-BG"/>
        </w:rPr>
        <w:t>(</w:t>
      </w:r>
      <w:r w:rsidR="00FC4E41">
        <w:rPr>
          <w:rFonts w:ascii="Times New Roman" w:eastAsia="Times New Roman" w:hAnsi="Times New Roman"/>
          <w:lang w:eastAsia="bg-BG"/>
        </w:rPr>
        <w:t xml:space="preserve">приходи </w:t>
      </w:r>
      <w:r w:rsidR="00D57B35">
        <w:rPr>
          <w:rFonts w:ascii="Times New Roman" w:eastAsia="Times New Roman" w:hAnsi="Times New Roman"/>
          <w:lang w:eastAsia="bg-BG"/>
        </w:rPr>
        <w:t>за 2018 г. -</w:t>
      </w:r>
      <w:r w:rsidRPr="007263EC">
        <w:rPr>
          <w:rFonts w:ascii="Times New Roman" w:eastAsia="Times New Roman" w:hAnsi="Times New Roman"/>
          <w:lang w:eastAsia="bg-BG"/>
        </w:rPr>
        <w:t xml:space="preserve"> 200 млн. лв. очакван</w:t>
      </w:r>
      <w:r w:rsidR="00D57B35">
        <w:rPr>
          <w:rFonts w:ascii="Times New Roman" w:eastAsia="Times New Roman" w:hAnsi="Times New Roman"/>
          <w:lang w:eastAsia="bg-BG"/>
        </w:rPr>
        <w:t xml:space="preserve"> размер за 2019 и следващите години</w:t>
      </w:r>
      <w:r w:rsidRPr="007263EC">
        <w:rPr>
          <w:rFonts w:ascii="Times New Roman" w:eastAsia="Times New Roman" w:hAnsi="Times New Roman"/>
          <w:lang w:eastAsia="bg-BG"/>
        </w:rPr>
        <w:t xml:space="preserve"> </w:t>
      </w:r>
      <w:r w:rsidR="00D57B35">
        <w:rPr>
          <w:rFonts w:ascii="Times New Roman" w:eastAsia="Times New Roman" w:hAnsi="Times New Roman"/>
          <w:lang w:eastAsia="bg-BG"/>
        </w:rPr>
        <w:t>-</w:t>
      </w:r>
      <w:r>
        <w:rPr>
          <w:rFonts w:ascii="Times New Roman" w:eastAsia="Times New Roman" w:hAnsi="Times New Roman"/>
          <w:lang w:eastAsia="bg-BG"/>
        </w:rPr>
        <w:t xml:space="preserve"> 240 млн. лв.).</w:t>
      </w:r>
    </w:p>
    <w:p w:rsidR="006C24F5" w:rsidRPr="006C24F5" w:rsidRDefault="006C24F5" w:rsidP="006C24F5">
      <w:pPr>
        <w:tabs>
          <w:tab w:val="left" w:pos="-3402"/>
        </w:tabs>
        <w:spacing w:after="0" w:line="240" w:lineRule="auto"/>
        <w:ind w:firstLine="567"/>
        <w:jc w:val="both"/>
        <w:rPr>
          <w:rFonts w:ascii="Times New Roman" w:eastAsia="Times New Roman" w:hAnsi="Times New Roman"/>
          <w:b/>
          <w:lang w:eastAsia="bg-BG"/>
        </w:rPr>
      </w:pPr>
      <w:r w:rsidRPr="006C24F5">
        <w:rPr>
          <w:rFonts w:ascii="Times New Roman" w:eastAsia="Times New Roman" w:hAnsi="Times New Roman"/>
          <w:b/>
          <w:i/>
          <w:lang w:eastAsia="bg-BG"/>
        </w:rPr>
        <w:t>Приходи от ТОЛ системата в</w:t>
      </w:r>
      <w:r w:rsidRPr="006C24F5">
        <w:rPr>
          <w:rFonts w:ascii="Times New Roman" w:eastAsia="Times New Roman" w:hAnsi="Times New Roman"/>
          <w:b/>
          <w:lang w:eastAsia="bg-BG"/>
        </w:rPr>
        <w:t xml:space="preserve"> зависимост от обхвата на пътищата размер на приходите при 0,20 лв. на км:</w:t>
      </w:r>
    </w:p>
    <w:p w:rsidR="006C24F5" w:rsidRPr="00717046" w:rsidRDefault="006C24F5" w:rsidP="006C24F5">
      <w:pPr>
        <w:tabs>
          <w:tab w:val="left" w:pos="-3402"/>
        </w:tabs>
        <w:spacing w:after="0" w:line="240" w:lineRule="auto"/>
        <w:ind w:firstLine="567"/>
        <w:jc w:val="both"/>
        <w:rPr>
          <w:rFonts w:ascii="Times New Roman" w:eastAsia="Times New Roman" w:hAnsi="Times New Roman"/>
          <w:b/>
          <w:lang w:eastAsia="bg-BG"/>
        </w:rPr>
      </w:pPr>
      <w:r w:rsidRPr="00717046">
        <w:rPr>
          <w:rFonts w:ascii="Times New Roman" w:eastAsia="Times New Roman" w:hAnsi="Times New Roman"/>
          <w:b/>
          <w:lang w:eastAsia="bg-BG"/>
        </w:rPr>
        <w:t>1. Магистрали и I клас - 526 млн.лв. годишно</w:t>
      </w:r>
    </w:p>
    <w:p w:rsidR="006C24F5" w:rsidRPr="00717046" w:rsidRDefault="006C24F5" w:rsidP="006C24F5">
      <w:pPr>
        <w:tabs>
          <w:tab w:val="left" w:pos="-3969"/>
          <w:tab w:val="left" w:pos="-3402"/>
        </w:tabs>
        <w:spacing w:after="0" w:line="240" w:lineRule="auto"/>
        <w:ind w:firstLine="567"/>
        <w:jc w:val="both"/>
        <w:rPr>
          <w:rFonts w:ascii="Times New Roman" w:eastAsia="Times New Roman" w:hAnsi="Times New Roman"/>
          <w:lang w:eastAsia="bg-BG"/>
        </w:rPr>
      </w:pPr>
      <w:r>
        <w:rPr>
          <w:rFonts w:ascii="Times New Roman" w:eastAsia="Times New Roman" w:hAnsi="Times New Roman"/>
          <w:lang w:eastAsia="bg-BG"/>
        </w:rPr>
        <w:t>При условие, че</w:t>
      </w:r>
      <w:r w:rsidRPr="00717046">
        <w:rPr>
          <w:rFonts w:ascii="Times New Roman" w:eastAsia="Times New Roman" w:hAnsi="Times New Roman"/>
          <w:lang w:eastAsia="bg-BG"/>
        </w:rPr>
        <w:t xml:space="preserve"> ТОЛ системата се въведе от 01.01.2019 г., преди изтичане на тестовия период за доказване ефективност (юли, август 2019 г.) и при обхват на пътищата с ТОЛ система на ППС над 3 и 5 т. магистрали + I клас, очакваният размер на приходите </w:t>
      </w:r>
      <w:r>
        <w:rPr>
          <w:rFonts w:ascii="Times New Roman" w:eastAsia="Times New Roman" w:hAnsi="Times New Roman"/>
          <w:lang w:eastAsia="bg-BG"/>
        </w:rPr>
        <w:t xml:space="preserve">на годишна база, </w:t>
      </w:r>
      <w:r w:rsidRPr="00717046">
        <w:rPr>
          <w:rFonts w:ascii="Times New Roman" w:eastAsia="Times New Roman" w:hAnsi="Times New Roman"/>
          <w:lang w:eastAsia="bg-BG"/>
        </w:rPr>
        <w:t>съгласно разчетите на Световната банка</w:t>
      </w:r>
      <w:r>
        <w:rPr>
          <w:rFonts w:ascii="Times New Roman" w:eastAsia="Times New Roman" w:hAnsi="Times New Roman"/>
          <w:lang w:eastAsia="bg-BG"/>
        </w:rPr>
        <w:t>,</w:t>
      </w:r>
      <w:r w:rsidRPr="00717046">
        <w:rPr>
          <w:rFonts w:ascii="Times New Roman" w:eastAsia="Times New Roman" w:hAnsi="Times New Roman"/>
          <w:lang w:eastAsia="bg-BG"/>
        </w:rPr>
        <w:t xml:space="preserve"> е приблизително 526 млн.лв. (вариант 1)</w:t>
      </w:r>
      <w:r w:rsidR="0007303C">
        <w:rPr>
          <w:rFonts w:ascii="Times New Roman" w:eastAsia="Times New Roman" w:hAnsi="Times New Roman"/>
          <w:lang w:val="en-US" w:eastAsia="bg-BG"/>
        </w:rPr>
        <w:t xml:space="preserve"> </w:t>
      </w:r>
      <w:r w:rsidR="0007303C">
        <w:rPr>
          <w:rFonts w:ascii="Times New Roman" w:eastAsia="Times New Roman" w:hAnsi="Times New Roman"/>
          <w:lang w:eastAsia="bg-BG"/>
        </w:rPr>
        <w:t>и съответно ако се въведе през годината - очакваните приходи ще бъдат пропорционално на оставащите до края на годината месеци</w:t>
      </w:r>
      <w:r w:rsidRPr="00717046">
        <w:rPr>
          <w:rFonts w:ascii="Times New Roman" w:eastAsia="Times New Roman" w:hAnsi="Times New Roman"/>
          <w:lang w:eastAsia="bg-BG"/>
        </w:rPr>
        <w:t xml:space="preserve">. </w:t>
      </w:r>
      <w:r>
        <w:rPr>
          <w:rFonts w:ascii="Times New Roman" w:eastAsia="Times New Roman" w:hAnsi="Times New Roman"/>
          <w:lang w:eastAsia="bg-BG"/>
        </w:rPr>
        <w:t xml:space="preserve"> </w:t>
      </w:r>
    </w:p>
    <w:p w:rsidR="006C24F5" w:rsidRPr="00717046" w:rsidRDefault="006C24F5" w:rsidP="006C24F5">
      <w:pPr>
        <w:tabs>
          <w:tab w:val="left" w:pos="-3402"/>
        </w:tabs>
        <w:spacing w:after="0" w:line="240" w:lineRule="auto"/>
        <w:ind w:firstLine="567"/>
        <w:jc w:val="both"/>
        <w:rPr>
          <w:rFonts w:ascii="Times New Roman" w:eastAsia="Times New Roman" w:hAnsi="Times New Roman"/>
          <w:b/>
          <w:lang w:eastAsia="bg-BG"/>
        </w:rPr>
      </w:pPr>
      <w:r w:rsidRPr="00717046">
        <w:rPr>
          <w:rFonts w:ascii="Times New Roman" w:eastAsia="Times New Roman" w:hAnsi="Times New Roman"/>
          <w:b/>
          <w:lang w:eastAsia="bg-BG"/>
        </w:rPr>
        <w:t>2. Магистрали и I и  II клас - 820 млн.лв. годишно</w:t>
      </w:r>
    </w:p>
    <w:p w:rsidR="006C24F5" w:rsidRDefault="006C24F5" w:rsidP="006C24F5">
      <w:pPr>
        <w:tabs>
          <w:tab w:val="left" w:pos="-3402"/>
        </w:tabs>
        <w:spacing w:after="0" w:line="240" w:lineRule="auto"/>
        <w:ind w:firstLine="567"/>
        <w:jc w:val="both"/>
        <w:rPr>
          <w:rFonts w:ascii="Times New Roman" w:eastAsia="Times New Roman" w:hAnsi="Times New Roman"/>
          <w:lang w:eastAsia="bg-BG"/>
        </w:rPr>
      </w:pPr>
      <w:r w:rsidRPr="00717046">
        <w:rPr>
          <w:rFonts w:ascii="Times New Roman" w:eastAsia="Times New Roman" w:hAnsi="Times New Roman"/>
          <w:lang w:eastAsia="bg-BG"/>
        </w:rPr>
        <w:t>Ако се включат в обхвата и пътищата II клас, то приходите могат да достигнат 820 млн.лв</w:t>
      </w:r>
      <w:r>
        <w:rPr>
          <w:rFonts w:ascii="Times New Roman" w:eastAsia="Times New Roman" w:hAnsi="Times New Roman"/>
          <w:lang w:eastAsia="bg-BG"/>
        </w:rPr>
        <w:t xml:space="preserve"> на годишна база</w:t>
      </w:r>
      <w:r w:rsidRPr="00717046">
        <w:rPr>
          <w:rFonts w:ascii="Times New Roman" w:eastAsia="Times New Roman" w:hAnsi="Times New Roman"/>
          <w:lang w:eastAsia="bg-BG"/>
        </w:rPr>
        <w:t xml:space="preserve">. </w:t>
      </w:r>
    </w:p>
    <w:p w:rsidR="006C24F5" w:rsidRPr="00717046" w:rsidRDefault="006C24F5" w:rsidP="006C24F5">
      <w:pPr>
        <w:tabs>
          <w:tab w:val="left" w:pos="-3402"/>
        </w:tabs>
        <w:spacing w:after="0" w:line="240" w:lineRule="auto"/>
        <w:ind w:firstLine="567"/>
        <w:jc w:val="both"/>
        <w:rPr>
          <w:rFonts w:ascii="Times New Roman" w:eastAsia="Times New Roman" w:hAnsi="Times New Roman"/>
          <w:b/>
          <w:lang w:eastAsia="bg-BG"/>
        </w:rPr>
      </w:pPr>
      <w:r w:rsidRPr="00717046">
        <w:rPr>
          <w:rFonts w:ascii="Times New Roman" w:eastAsia="Times New Roman" w:hAnsi="Times New Roman"/>
          <w:b/>
          <w:lang w:eastAsia="bg-BG"/>
        </w:rPr>
        <w:t>3. Магистрали и I, II  и III клас - 1068 млн.лв. годишно.</w:t>
      </w:r>
    </w:p>
    <w:p w:rsidR="006C24F5" w:rsidRDefault="006C24F5" w:rsidP="006C24F5">
      <w:pPr>
        <w:spacing w:after="0" w:line="240" w:lineRule="auto"/>
        <w:ind w:firstLine="567"/>
        <w:jc w:val="both"/>
        <w:rPr>
          <w:rFonts w:ascii="Times New Roman" w:eastAsia="Times New Roman" w:hAnsi="Times New Roman"/>
          <w:lang w:val="en-US" w:eastAsia="bg-BG"/>
        </w:rPr>
      </w:pPr>
      <w:r w:rsidRPr="007263EC">
        <w:rPr>
          <w:rFonts w:ascii="Times New Roman" w:eastAsia="Times New Roman" w:hAnsi="Times New Roman"/>
          <w:lang w:eastAsia="bg-BG"/>
        </w:rPr>
        <w:t>В съответствие с международната практика за обхвата на пътищата</w:t>
      </w:r>
      <w:r>
        <w:rPr>
          <w:rFonts w:ascii="Times New Roman" w:eastAsia="Times New Roman" w:hAnsi="Times New Roman"/>
          <w:lang w:eastAsia="bg-BG"/>
        </w:rPr>
        <w:t>,</w:t>
      </w:r>
      <w:r w:rsidRPr="007263EC">
        <w:rPr>
          <w:rFonts w:ascii="Times New Roman" w:eastAsia="Times New Roman" w:hAnsi="Times New Roman"/>
          <w:lang w:eastAsia="bg-BG"/>
        </w:rPr>
        <w:t xml:space="preserve"> включени в ТОЛ системата</w:t>
      </w:r>
      <w:r>
        <w:rPr>
          <w:rFonts w:ascii="Times New Roman" w:eastAsia="Times New Roman" w:hAnsi="Times New Roman"/>
          <w:lang w:eastAsia="bg-BG"/>
        </w:rPr>
        <w:t>,</w:t>
      </w:r>
      <w:r w:rsidRPr="007263EC">
        <w:rPr>
          <w:rFonts w:ascii="Times New Roman" w:eastAsia="Times New Roman" w:hAnsi="Times New Roman"/>
          <w:lang w:eastAsia="bg-BG"/>
        </w:rPr>
        <w:t xml:space="preserve"> очакванията </w:t>
      </w:r>
      <w:r>
        <w:rPr>
          <w:rFonts w:ascii="Times New Roman" w:eastAsia="Times New Roman" w:hAnsi="Times New Roman"/>
          <w:lang w:eastAsia="bg-BG"/>
        </w:rPr>
        <w:t xml:space="preserve"> са</w:t>
      </w:r>
      <w:r w:rsidRPr="007263EC">
        <w:rPr>
          <w:rFonts w:ascii="Times New Roman" w:eastAsia="Times New Roman" w:hAnsi="Times New Roman"/>
          <w:lang w:eastAsia="bg-BG"/>
        </w:rPr>
        <w:t xml:space="preserve"> че първоначално обхватът би бил магистрали + I клас с тенденция на разширяване, но това изисква конкретни анализи след стартиране на системата, за да може да се определят приходите през 2020 година и следващите години.</w:t>
      </w:r>
    </w:p>
    <w:p w:rsidR="006C24F5" w:rsidRDefault="006C24F5" w:rsidP="006C24F5">
      <w:pPr>
        <w:tabs>
          <w:tab w:val="left" w:pos="-3402"/>
        </w:tabs>
        <w:spacing w:after="0" w:line="240" w:lineRule="auto"/>
        <w:ind w:firstLine="567"/>
        <w:jc w:val="both"/>
        <w:rPr>
          <w:rFonts w:ascii="Times New Roman" w:eastAsia="Times New Roman" w:hAnsi="Times New Roman"/>
          <w:b/>
          <w:u w:val="single"/>
          <w:lang w:eastAsia="bg-BG"/>
        </w:rPr>
      </w:pPr>
      <w:r>
        <w:rPr>
          <w:rFonts w:ascii="Times New Roman" w:eastAsia="Times New Roman" w:hAnsi="Times New Roman"/>
          <w:b/>
          <w:u w:val="single"/>
          <w:lang w:eastAsia="bg-BG"/>
        </w:rPr>
        <w:t>Плащания:</w:t>
      </w:r>
    </w:p>
    <w:p w:rsidR="006C24F5" w:rsidRDefault="006C24F5" w:rsidP="006C24F5">
      <w:pPr>
        <w:tabs>
          <w:tab w:val="left" w:pos="-3402"/>
        </w:tabs>
        <w:spacing w:after="0" w:line="240" w:lineRule="auto"/>
        <w:ind w:firstLine="567"/>
        <w:jc w:val="both"/>
        <w:rPr>
          <w:rFonts w:ascii="Times New Roman" w:eastAsia="Times New Roman" w:hAnsi="Times New Roman"/>
          <w:lang w:eastAsia="bg-BG"/>
        </w:rPr>
      </w:pPr>
      <w:r>
        <w:rPr>
          <w:rFonts w:ascii="Times New Roman" w:eastAsia="Times New Roman" w:hAnsi="Times New Roman"/>
          <w:lang w:eastAsia="bg-BG"/>
        </w:rPr>
        <w:t>1. 40 % или 80 млн.лв. без ДДС 13-тия месец след сключването на договора и приемането на изграждането и тестовия период, доказана ефективност на елелектронната винетка – приблизително януари – февруари 2019 година.</w:t>
      </w:r>
    </w:p>
    <w:p w:rsidR="006C24F5" w:rsidRDefault="006C24F5" w:rsidP="006C24F5">
      <w:pPr>
        <w:tabs>
          <w:tab w:val="left" w:pos="-3402"/>
        </w:tabs>
        <w:spacing w:after="0" w:line="240" w:lineRule="auto"/>
        <w:ind w:firstLine="567"/>
        <w:jc w:val="both"/>
        <w:rPr>
          <w:rFonts w:ascii="Times New Roman" w:eastAsia="Times New Roman" w:hAnsi="Times New Roman"/>
          <w:lang w:eastAsia="bg-BG"/>
        </w:rPr>
      </w:pPr>
      <w:r>
        <w:rPr>
          <w:rFonts w:ascii="Times New Roman" w:eastAsia="Times New Roman" w:hAnsi="Times New Roman"/>
          <w:lang w:eastAsia="bg-BG"/>
        </w:rPr>
        <w:t>2. 60 % или 120 млн.лв. без ДДС на 19-тия месец след сключване на договора изграждане и 12 месеца доказана ефективност на ТОЛ системата – приблизително август – септември 2019 година.</w:t>
      </w:r>
      <w:r w:rsidR="00D57B35">
        <w:rPr>
          <w:rFonts w:ascii="Times New Roman" w:eastAsia="Times New Roman" w:hAnsi="Times New Roman"/>
          <w:lang w:eastAsia="bg-BG"/>
        </w:rPr>
        <w:t xml:space="preserve"> </w:t>
      </w:r>
    </w:p>
    <w:p w:rsidR="006C24F5" w:rsidRDefault="006C24F5" w:rsidP="006C24F5">
      <w:pPr>
        <w:tabs>
          <w:tab w:val="left" w:pos="-3402"/>
        </w:tabs>
        <w:spacing w:after="0" w:line="240" w:lineRule="auto"/>
        <w:ind w:firstLine="567"/>
        <w:jc w:val="both"/>
        <w:rPr>
          <w:rFonts w:ascii="Times New Roman" w:eastAsia="Times New Roman" w:hAnsi="Times New Roman"/>
          <w:b/>
          <w:u w:val="single"/>
          <w:lang w:eastAsia="bg-BG"/>
        </w:rPr>
      </w:pPr>
      <w:r>
        <w:rPr>
          <w:rFonts w:ascii="Times New Roman" w:eastAsia="Times New Roman" w:hAnsi="Times New Roman"/>
          <w:b/>
          <w:u w:val="single"/>
          <w:lang w:eastAsia="bg-BG"/>
        </w:rPr>
        <w:t>Разходи:</w:t>
      </w:r>
    </w:p>
    <w:p w:rsidR="00D57B35" w:rsidRPr="007263EC" w:rsidRDefault="006C24F5" w:rsidP="00D57B35">
      <w:pPr>
        <w:tabs>
          <w:tab w:val="left" w:pos="-3402"/>
        </w:tabs>
        <w:spacing w:after="0" w:line="240" w:lineRule="auto"/>
        <w:ind w:firstLine="567"/>
        <w:jc w:val="both"/>
        <w:rPr>
          <w:rFonts w:ascii="Times New Roman" w:eastAsia="Times New Roman" w:hAnsi="Times New Roman"/>
          <w:lang w:eastAsia="bg-BG"/>
        </w:rPr>
      </w:pPr>
      <w:r>
        <w:rPr>
          <w:rFonts w:ascii="Times New Roman" w:eastAsia="Times New Roman" w:hAnsi="Times New Roman"/>
          <w:lang w:eastAsia="bg-BG"/>
        </w:rPr>
        <w:t>Не се предвиждат разходи свързани с изграждането на ТОЛ системата, т.е. тя ще се изплати от събраните приходи. В зависимост от формата на стопанисване на системата разходи ще възникнат за поддържането и управлението на системата, които към настоящият момент не могат да бъдат определени.</w:t>
      </w:r>
      <w:r w:rsidR="00D57B35">
        <w:rPr>
          <w:rFonts w:ascii="Times New Roman" w:eastAsia="Times New Roman" w:hAnsi="Times New Roman"/>
          <w:lang w:eastAsia="bg-BG"/>
        </w:rPr>
        <w:t xml:space="preserve"> Р</w:t>
      </w:r>
      <w:r w:rsidR="00D57B35" w:rsidRPr="007263EC">
        <w:rPr>
          <w:rFonts w:ascii="Times New Roman" w:eastAsia="Times New Roman" w:hAnsi="Times New Roman"/>
          <w:lang w:eastAsia="bg-BG"/>
        </w:rPr>
        <w:t>азходите за разпространение на винетки</w:t>
      </w:r>
      <w:r w:rsidR="00D57B35">
        <w:rPr>
          <w:rFonts w:ascii="Times New Roman" w:eastAsia="Times New Roman" w:hAnsi="Times New Roman"/>
          <w:lang w:eastAsia="bg-BG"/>
        </w:rPr>
        <w:t xml:space="preserve"> в размер на около</w:t>
      </w:r>
      <w:r w:rsidR="00D57B35" w:rsidRPr="007263EC">
        <w:rPr>
          <w:rFonts w:ascii="Times New Roman" w:eastAsia="Times New Roman" w:hAnsi="Times New Roman"/>
          <w:lang w:eastAsia="bg-BG"/>
        </w:rPr>
        <w:t xml:space="preserve">  10 млн. лв.</w:t>
      </w:r>
      <w:r w:rsidR="00D57B35">
        <w:rPr>
          <w:rFonts w:ascii="Times New Roman" w:eastAsia="Times New Roman" w:hAnsi="Times New Roman"/>
          <w:lang w:eastAsia="bg-BG"/>
        </w:rPr>
        <w:t xml:space="preserve"> ще отпаднат.</w:t>
      </w:r>
    </w:p>
    <w:p w:rsidR="00BD5079" w:rsidRDefault="00AE224B" w:rsidP="00007023">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AE224B">
        <w:rPr>
          <w:rFonts w:ascii="Times New Roman" w:eastAsia="Times New Roman" w:hAnsi="Times New Roman"/>
          <w:lang w:eastAsia="bg-BG"/>
        </w:rPr>
        <w:t>Изграждане на модерна и безопасна пътна инфраструктура. Завършване на магистралния пръстен на страната</w:t>
      </w:r>
      <w:r w:rsidR="00BD5079" w:rsidRPr="006A747A">
        <w:rPr>
          <w:rFonts w:ascii="Times New Roman" w:eastAsia="Times New Roman" w:hAnsi="Times New Roman"/>
          <w:lang w:eastAsia="bg-BG"/>
        </w:rPr>
        <w:t>;</w:t>
      </w:r>
    </w:p>
    <w:p w:rsidR="000D5EF5" w:rsidRPr="000701DB" w:rsidRDefault="000D5EF5" w:rsidP="00007023">
      <w:pPr>
        <w:pStyle w:val="ListParagraph"/>
        <w:numPr>
          <w:ilvl w:val="0"/>
          <w:numId w:val="94"/>
        </w:numPr>
        <w:tabs>
          <w:tab w:val="left" w:pos="-5103"/>
          <w:tab w:val="left" w:pos="1134"/>
        </w:tabs>
        <w:spacing w:after="0" w:line="240" w:lineRule="auto"/>
        <w:ind w:left="1134" w:hanging="283"/>
        <w:jc w:val="both"/>
        <w:rPr>
          <w:rFonts w:ascii="Times New Roman" w:eastAsia="Times New Roman" w:hAnsi="Times New Roman"/>
          <w:lang w:eastAsia="bg-BG"/>
        </w:rPr>
      </w:pPr>
      <w:r w:rsidRPr="000701DB">
        <w:rPr>
          <w:rFonts w:ascii="Times New Roman" w:eastAsia="Times New Roman" w:hAnsi="Times New Roman"/>
          <w:lang w:eastAsia="bg-BG"/>
        </w:rPr>
        <w:t>Доизграждане на автомагистрала „Струма” Лот 3.1, 3.2 и 3.3;</w:t>
      </w:r>
    </w:p>
    <w:p w:rsidR="000D5EF5" w:rsidRPr="000701DB" w:rsidRDefault="000D5EF5" w:rsidP="00007023">
      <w:pPr>
        <w:pStyle w:val="ListParagraph"/>
        <w:numPr>
          <w:ilvl w:val="0"/>
          <w:numId w:val="94"/>
        </w:numPr>
        <w:tabs>
          <w:tab w:val="left" w:pos="-5103"/>
          <w:tab w:val="left" w:pos="1134"/>
        </w:tabs>
        <w:spacing w:after="0" w:line="240" w:lineRule="auto"/>
        <w:ind w:left="1134" w:hanging="283"/>
        <w:jc w:val="both"/>
        <w:rPr>
          <w:rFonts w:ascii="Times New Roman" w:eastAsia="Times New Roman" w:hAnsi="Times New Roman"/>
          <w:lang w:eastAsia="bg-BG"/>
        </w:rPr>
      </w:pPr>
      <w:r w:rsidRPr="000701DB">
        <w:rPr>
          <w:rFonts w:ascii="Times New Roman" w:eastAsia="Times New Roman" w:hAnsi="Times New Roman"/>
          <w:lang w:eastAsia="bg-BG"/>
        </w:rPr>
        <w:t>Доизграждане на автомагистрала „Хемус“ с приблизителна дължина 250 км;</w:t>
      </w:r>
    </w:p>
    <w:p w:rsidR="000D5EF5" w:rsidRPr="000701DB" w:rsidRDefault="000D5EF5" w:rsidP="00007023">
      <w:pPr>
        <w:pStyle w:val="ListParagraph"/>
        <w:numPr>
          <w:ilvl w:val="0"/>
          <w:numId w:val="94"/>
        </w:numPr>
        <w:tabs>
          <w:tab w:val="left" w:pos="-5103"/>
          <w:tab w:val="left" w:pos="1134"/>
        </w:tabs>
        <w:spacing w:after="0" w:line="240" w:lineRule="auto"/>
        <w:ind w:left="1134" w:hanging="283"/>
        <w:jc w:val="both"/>
        <w:rPr>
          <w:rFonts w:ascii="Times New Roman" w:eastAsia="Times New Roman" w:hAnsi="Times New Roman"/>
          <w:lang w:eastAsia="bg-BG"/>
        </w:rPr>
      </w:pPr>
      <w:r w:rsidRPr="000701DB">
        <w:rPr>
          <w:rFonts w:ascii="Times New Roman" w:eastAsia="Times New Roman" w:hAnsi="Times New Roman"/>
          <w:lang w:eastAsia="bg-BG"/>
        </w:rPr>
        <w:t>Изграждане на „Обход на гр. Габрово“, включващ тунел под Шипка;</w:t>
      </w:r>
    </w:p>
    <w:p w:rsidR="000D5EF5" w:rsidRPr="000701DB" w:rsidRDefault="000D5EF5" w:rsidP="00007023">
      <w:pPr>
        <w:pStyle w:val="ListParagraph"/>
        <w:numPr>
          <w:ilvl w:val="0"/>
          <w:numId w:val="94"/>
        </w:numPr>
        <w:tabs>
          <w:tab w:val="left" w:pos="-5103"/>
          <w:tab w:val="left" w:pos="1134"/>
        </w:tabs>
        <w:spacing w:after="0" w:line="240" w:lineRule="auto"/>
        <w:ind w:left="1134" w:hanging="283"/>
        <w:jc w:val="both"/>
        <w:rPr>
          <w:rFonts w:ascii="Times New Roman" w:eastAsia="Times New Roman" w:hAnsi="Times New Roman"/>
          <w:lang w:eastAsia="bg-BG"/>
        </w:rPr>
      </w:pPr>
      <w:r w:rsidRPr="000701DB">
        <w:rPr>
          <w:rFonts w:ascii="Times New Roman" w:eastAsia="Times New Roman" w:hAnsi="Times New Roman"/>
          <w:lang w:eastAsia="bg-BG"/>
        </w:rPr>
        <w:t>Изграждане на АМ „Калотина – София“ от км 1+000 до км 15+500 и от км 15+500 до км 32+ 477,20 и етапни връзки;</w:t>
      </w:r>
    </w:p>
    <w:p w:rsidR="000D5EF5" w:rsidRPr="000701DB" w:rsidRDefault="000D5EF5" w:rsidP="00007023">
      <w:pPr>
        <w:pStyle w:val="ListParagraph"/>
        <w:numPr>
          <w:ilvl w:val="0"/>
          <w:numId w:val="94"/>
        </w:numPr>
        <w:tabs>
          <w:tab w:val="left" w:pos="-5103"/>
          <w:tab w:val="left" w:pos="1134"/>
        </w:tabs>
        <w:spacing w:after="0" w:line="240" w:lineRule="auto"/>
        <w:ind w:left="1134" w:hanging="283"/>
        <w:jc w:val="both"/>
        <w:rPr>
          <w:rFonts w:ascii="Times New Roman" w:eastAsia="Times New Roman" w:hAnsi="Times New Roman"/>
          <w:lang w:eastAsia="bg-BG"/>
        </w:rPr>
      </w:pPr>
      <w:r w:rsidRPr="000701DB">
        <w:rPr>
          <w:rFonts w:ascii="Times New Roman" w:eastAsia="Times New Roman" w:hAnsi="Times New Roman"/>
          <w:lang w:eastAsia="bg-BG"/>
        </w:rPr>
        <w:t>Подготовка на шест участъка за изграждане на скоростен път „Видин – Ботевград“;</w:t>
      </w:r>
    </w:p>
    <w:p w:rsidR="000D5EF5" w:rsidRPr="000701DB" w:rsidRDefault="000D5EF5" w:rsidP="00007023">
      <w:pPr>
        <w:pStyle w:val="ListParagraph"/>
        <w:numPr>
          <w:ilvl w:val="0"/>
          <w:numId w:val="94"/>
        </w:numPr>
        <w:tabs>
          <w:tab w:val="left" w:pos="-5103"/>
          <w:tab w:val="left" w:pos="1134"/>
        </w:tabs>
        <w:spacing w:after="0" w:line="240" w:lineRule="auto"/>
        <w:ind w:left="1134" w:hanging="283"/>
        <w:jc w:val="both"/>
        <w:rPr>
          <w:rFonts w:ascii="Times New Roman" w:eastAsia="Times New Roman" w:hAnsi="Times New Roman"/>
          <w:lang w:eastAsia="bg-BG"/>
        </w:rPr>
      </w:pPr>
      <w:r w:rsidRPr="000701DB">
        <w:rPr>
          <w:rFonts w:ascii="Times New Roman" w:eastAsia="Times New Roman" w:hAnsi="Times New Roman"/>
          <w:lang w:eastAsia="bg-BG"/>
        </w:rPr>
        <w:t>Развитие, изграждане и рехабилитация на републиканската пътна мрежа;</w:t>
      </w:r>
    </w:p>
    <w:p w:rsidR="000D5EF5" w:rsidRPr="000701DB" w:rsidRDefault="000D5EF5" w:rsidP="00007023">
      <w:pPr>
        <w:pStyle w:val="ListParagraph"/>
        <w:numPr>
          <w:ilvl w:val="0"/>
          <w:numId w:val="94"/>
        </w:numPr>
        <w:tabs>
          <w:tab w:val="left" w:pos="-5103"/>
          <w:tab w:val="left" w:pos="1134"/>
        </w:tabs>
        <w:spacing w:after="0" w:line="240" w:lineRule="auto"/>
        <w:ind w:left="1134" w:hanging="283"/>
        <w:jc w:val="both"/>
        <w:rPr>
          <w:rFonts w:ascii="Times New Roman" w:eastAsia="Times New Roman" w:hAnsi="Times New Roman"/>
          <w:lang w:eastAsia="bg-BG"/>
        </w:rPr>
      </w:pPr>
      <w:r w:rsidRPr="000701DB">
        <w:rPr>
          <w:rFonts w:ascii="Times New Roman" w:eastAsia="Times New Roman" w:hAnsi="Times New Roman"/>
          <w:lang w:eastAsia="bg-BG"/>
        </w:rPr>
        <w:t>Подготовка и изпълнение на AM „Русе – Велико Търново“;</w:t>
      </w:r>
    </w:p>
    <w:p w:rsidR="000D5EF5" w:rsidRPr="000701DB" w:rsidRDefault="000D5EF5" w:rsidP="00007023">
      <w:pPr>
        <w:pStyle w:val="ListParagraph"/>
        <w:numPr>
          <w:ilvl w:val="0"/>
          <w:numId w:val="94"/>
        </w:numPr>
        <w:tabs>
          <w:tab w:val="left" w:pos="-5103"/>
          <w:tab w:val="left" w:pos="1134"/>
        </w:tabs>
        <w:spacing w:after="0" w:line="240" w:lineRule="auto"/>
        <w:ind w:left="1134" w:hanging="283"/>
        <w:jc w:val="both"/>
        <w:rPr>
          <w:rFonts w:ascii="Times New Roman" w:eastAsia="Times New Roman" w:hAnsi="Times New Roman"/>
          <w:lang w:eastAsia="bg-BG"/>
        </w:rPr>
      </w:pPr>
      <w:r w:rsidRPr="000701DB">
        <w:rPr>
          <w:rFonts w:ascii="Times New Roman" w:eastAsia="Times New Roman" w:hAnsi="Times New Roman"/>
          <w:lang w:eastAsia="bg-BG"/>
        </w:rPr>
        <w:t>Подготовка и изпълнението на AM „Черно море“.</w:t>
      </w:r>
    </w:p>
    <w:p w:rsidR="00BD5079" w:rsidRDefault="00AE224B" w:rsidP="00007023">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AE224B">
        <w:rPr>
          <w:rFonts w:ascii="Times New Roman" w:eastAsia="Times New Roman" w:hAnsi="Times New Roman"/>
          <w:lang w:eastAsia="bg-BG"/>
        </w:rPr>
        <w:lastRenderedPageBreak/>
        <w:t>Подобряване на свързаността и достъпността до TEN-T мрежата за товари и пътници чрез мерки, финансирани от фондовете на ЕС</w:t>
      </w:r>
      <w:r w:rsidR="000D5EF5">
        <w:rPr>
          <w:rFonts w:ascii="Times New Roman" w:eastAsia="Times New Roman" w:hAnsi="Times New Roman"/>
          <w:lang w:eastAsia="bg-BG"/>
        </w:rPr>
        <w:t>.</w:t>
      </w:r>
    </w:p>
    <w:p w:rsidR="000D5EF5" w:rsidRPr="000701DB" w:rsidRDefault="000D5EF5" w:rsidP="00007023">
      <w:pPr>
        <w:pStyle w:val="ListParagraph"/>
        <w:numPr>
          <w:ilvl w:val="0"/>
          <w:numId w:val="95"/>
        </w:numPr>
        <w:tabs>
          <w:tab w:val="left" w:pos="1276"/>
        </w:tabs>
        <w:spacing w:line="240" w:lineRule="auto"/>
        <w:rPr>
          <w:rFonts w:ascii="Times New Roman" w:eastAsia="Times New Roman" w:hAnsi="Times New Roman"/>
          <w:lang w:eastAsia="bg-BG"/>
        </w:rPr>
      </w:pPr>
      <w:r w:rsidRPr="000701DB">
        <w:rPr>
          <w:rFonts w:ascii="Times New Roman" w:eastAsia="Times New Roman" w:hAnsi="Times New Roman"/>
          <w:lang w:eastAsia="bg-BG"/>
        </w:rPr>
        <w:t xml:space="preserve">Строителство, реконструкция и рехабилитация на първокласни, второкласни и третокласни пътища (извън Трансевропейската транспортна мрежа), които обслужват вътрешнорегионални връзки и осигуряват възможности за развитие на специфичния икономически потенциал, чрез връзка и достъп до TEN-T мрежата. </w:t>
      </w:r>
    </w:p>
    <w:p w:rsidR="00604574" w:rsidRPr="00604574" w:rsidRDefault="00AE224B" w:rsidP="00007023">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AE224B">
        <w:rPr>
          <w:rFonts w:ascii="Times New Roman" w:eastAsia="Times New Roman" w:hAnsi="Times New Roman"/>
          <w:lang w:eastAsia="bg-BG"/>
        </w:rPr>
        <w:t>Подобряване безопасността на общинските пътища и осигуряване на условия за модерна общинска</w:t>
      </w:r>
      <w:r w:rsidR="000701DB">
        <w:rPr>
          <w:rFonts w:ascii="Times New Roman" w:eastAsia="Times New Roman" w:hAnsi="Times New Roman"/>
          <w:lang w:eastAsia="bg-BG"/>
        </w:rPr>
        <w:t xml:space="preserve"> пътна мрежа</w:t>
      </w:r>
      <w:r w:rsidR="00604574" w:rsidRPr="00604574">
        <w:rPr>
          <w:rFonts w:ascii="Times New Roman" w:eastAsia="Times New Roman" w:hAnsi="Times New Roman"/>
          <w:lang w:eastAsia="bg-BG"/>
        </w:rPr>
        <w:t>.</w:t>
      </w:r>
    </w:p>
    <w:p w:rsidR="00604574" w:rsidRPr="00604574" w:rsidRDefault="00604574" w:rsidP="00007023">
      <w:pPr>
        <w:pStyle w:val="ListParagraph"/>
        <w:numPr>
          <w:ilvl w:val="0"/>
          <w:numId w:val="93"/>
        </w:numPr>
        <w:tabs>
          <w:tab w:val="left" w:pos="1134"/>
        </w:tabs>
        <w:spacing w:after="0" w:line="240" w:lineRule="auto"/>
        <w:ind w:left="1134" w:hanging="283"/>
        <w:jc w:val="both"/>
        <w:rPr>
          <w:rFonts w:ascii="Times New Roman" w:eastAsia="Times New Roman" w:hAnsi="Times New Roman"/>
          <w:lang w:eastAsia="bg-BG"/>
        </w:rPr>
      </w:pPr>
      <w:r w:rsidRPr="00604574">
        <w:rPr>
          <w:rFonts w:ascii="Times New Roman" w:eastAsia="Times New Roman" w:hAnsi="Times New Roman"/>
          <w:lang w:eastAsia="bg-BG"/>
        </w:rPr>
        <w:t>Създаване на база данни за съществуващото техникоексплоатационно състояние на общинските пътища.</w:t>
      </w:r>
    </w:p>
    <w:p w:rsidR="00604574" w:rsidRPr="00604574" w:rsidRDefault="00604574" w:rsidP="00007023">
      <w:pPr>
        <w:pStyle w:val="ListParagraph"/>
        <w:numPr>
          <w:ilvl w:val="0"/>
          <w:numId w:val="93"/>
        </w:numPr>
        <w:tabs>
          <w:tab w:val="left" w:pos="1134"/>
        </w:tabs>
        <w:spacing w:after="0" w:line="240" w:lineRule="auto"/>
        <w:ind w:left="1134" w:hanging="283"/>
        <w:jc w:val="both"/>
        <w:rPr>
          <w:rFonts w:ascii="Times New Roman" w:eastAsia="Times New Roman" w:hAnsi="Times New Roman"/>
          <w:lang w:eastAsia="bg-BG"/>
        </w:rPr>
      </w:pPr>
      <w:r w:rsidRPr="00604574">
        <w:rPr>
          <w:rFonts w:ascii="Times New Roman" w:eastAsia="Times New Roman" w:hAnsi="Times New Roman"/>
          <w:lang w:eastAsia="bg-BG"/>
        </w:rPr>
        <w:t>Нормативна и приложна дейност, изготвяне на проекти на решения на Министерския съвет за изменение и допълнение на списъка на общинските пътища.</w:t>
      </w:r>
    </w:p>
    <w:p w:rsidR="00604574" w:rsidRPr="00604574" w:rsidRDefault="00604574" w:rsidP="00007023">
      <w:pPr>
        <w:pStyle w:val="ListParagraph"/>
        <w:numPr>
          <w:ilvl w:val="0"/>
          <w:numId w:val="93"/>
        </w:numPr>
        <w:tabs>
          <w:tab w:val="left" w:pos="1134"/>
        </w:tabs>
        <w:spacing w:after="0" w:line="240" w:lineRule="auto"/>
        <w:ind w:left="1134" w:hanging="283"/>
        <w:jc w:val="both"/>
        <w:rPr>
          <w:rFonts w:ascii="Times New Roman" w:eastAsia="Times New Roman" w:hAnsi="Times New Roman"/>
          <w:lang w:eastAsia="bg-BG"/>
        </w:rPr>
      </w:pPr>
      <w:r w:rsidRPr="00604574">
        <w:rPr>
          <w:rFonts w:ascii="Times New Roman" w:eastAsia="Times New Roman" w:hAnsi="Times New Roman"/>
          <w:lang w:eastAsia="bg-BG"/>
        </w:rPr>
        <w:t>Обезопасяване на участъци с концентрация на пътно-транспортни произшествия.</w:t>
      </w:r>
    </w:p>
    <w:p w:rsidR="00AE224B" w:rsidRPr="00604574" w:rsidRDefault="00604574" w:rsidP="00007023">
      <w:pPr>
        <w:pStyle w:val="ListParagraph"/>
        <w:numPr>
          <w:ilvl w:val="0"/>
          <w:numId w:val="93"/>
        </w:numPr>
        <w:tabs>
          <w:tab w:val="left" w:pos="1134"/>
        </w:tabs>
        <w:spacing w:after="0" w:line="240" w:lineRule="auto"/>
        <w:ind w:left="1134" w:hanging="283"/>
        <w:jc w:val="both"/>
        <w:rPr>
          <w:rFonts w:ascii="Times New Roman" w:eastAsia="Times New Roman" w:hAnsi="Times New Roman"/>
          <w:lang w:eastAsia="bg-BG"/>
        </w:rPr>
      </w:pPr>
      <w:r w:rsidRPr="00604574">
        <w:rPr>
          <w:rFonts w:ascii="Times New Roman" w:eastAsia="Times New Roman" w:hAnsi="Times New Roman"/>
          <w:lang w:eastAsia="bg-BG"/>
        </w:rPr>
        <w:t>Изпълнение на инвестиционни проекти.</w:t>
      </w:r>
    </w:p>
    <w:p w:rsidR="006B3ECD" w:rsidRPr="006B3ECD" w:rsidRDefault="006B3ECD" w:rsidP="00007023">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6B3ECD">
        <w:rPr>
          <w:rFonts w:ascii="Times New Roman" w:eastAsia="Times New Roman" w:hAnsi="Times New Roman"/>
          <w:lang w:eastAsia="bg-BG"/>
        </w:rPr>
        <w:t>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при гарантирано опазване на околната среда и на недвижимото културно наследство.</w:t>
      </w:r>
    </w:p>
    <w:p w:rsidR="006B3ECD" w:rsidRPr="006B3ECD" w:rsidRDefault="006B3ECD" w:rsidP="00007023">
      <w:pPr>
        <w:pStyle w:val="ListParagraph"/>
        <w:numPr>
          <w:ilvl w:val="0"/>
          <w:numId w:val="92"/>
        </w:numPr>
        <w:tabs>
          <w:tab w:val="left" w:pos="1134"/>
        </w:tabs>
        <w:spacing w:after="0" w:line="240" w:lineRule="auto"/>
        <w:ind w:left="1134" w:hanging="283"/>
        <w:jc w:val="both"/>
        <w:rPr>
          <w:rFonts w:ascii="Times New Roman" w:eastAsia="Times New Roman" w:hAnsi="Times New Roman"/>
          <w:lang w:eastAsia="bg-BG"/>
        </w:rPr>
      </w:pPr>
      <w:r w:rsidRPr="006B3ECD">
        <w:rPr>
          <w:rFonts w:ascii="Times New Roman" w:eastAsia="Times New Roman" w:hAnsi="Times New Roman"/>
          <w:lang w:eastAsia="bg-BG"/>
        </w:rPr>
        <w:t>Одобряване на общи устройствени планове (ОУП) и на изменения на ОУП на общините от Черноморското крайбрежие по Закона за устройството на Черноморското крайбрежие.</w:t>
      </w:r>
    </w:p>
    <w:p w:rsidR="006B3ECD" w:rsidRDefault="006B3ECD" w:rsidP="00007023">
      <w:pPr>
        <w:pStyle w:val="ListParagraph"/>
        <w:numPr>
          <w:ilvl w:val="0"/>
          <w:numId w:val="92"/>
        </w:numPr>
        <w:tabs>
          <w:tab w:val="left" w:pos="1134"/>
        </w:tabs>
        <w:spacing w:after="0" w:line="240" w:lineRule="auto"/>
        <w:ind w:left="1134" w:hanging="283"/>
        <w:jc w:val="both"/>
        <w:rPr>
          <w:rFonts w:ascii="Times New Roman" w:eastAsia="Times New Roman" w:hAnsi="Times New Roman"/>
          <w:lang w:eastAsia="bg-BG"/>
        </w:rPr>
      </w:pPr>
      <w:r w:rsidRPr="006B3ECD">
        <w:rPr>
          <w:rFonts w:ascii="Times New Roman" w:eastAsia="Times New Roman" w:hAnsi="Times New Roman"/>
          <w:lang w:eastAsia="bg-BG"/>
        </w:rPr>
        <w:t>Финансово подпомагане със средства от държавния бюджет (в рамките на бюджета на МРРБ) на общинските администрации за изработването на ОУП на общините, при условията и по реда на § 123 от преходните и заключителните разпоредби на ЗИД на Закона за устройство на територията (обн., ДВ, бр. 82 от 2012 г.).</w:t>
      </w:r>
    </w:p>
    <w:p w:rsidR="006B3ECD" w:rsidRPr="006B3ECD" w:rsidRDefault="006B3ECD" w:rsidP="00007023">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6B3ECD">
        <w:rPr>
          <w:rFonts w:ascii="Times New Roman" w:eastAsia="Times New Roman" w:hAnsi="Times New Roman"/>
          <w:lang w:eastAsia="bg-BG"/>
        </w:rPr>
        <w:t>Укрепване на местното самоуправление.</w:t>
      </w:r>
    </w:p>
    <w:p w:rsidR="006B3ECD" w:rsidRPr="006B3ECD" w:rsidRDefault="006B3ECD" w:rsidP="00007023">
      <w:pPr>
        <w:pStyle w:val="ListParagraph"/>
        <w:numPr>
          <w:ilvl w:val="0"/>
          <w:numId w:val="91"/>
        </w:numPr>
        <w:tabs>
          <w:tab w:val="left" w:pos="851"/>
        </w:tabs>
        <w:spacing w:after="0" w:line="240" w:lineRule="auto"/>
        <w:ind w:hanging="295"/>
        <w:jc w:val="both"/>
        <w:rPr>
          <w:rFonts w:ascii="Times New Roman" w:eastAsia="Times New Roman" w:hAnsi="Times New Roman"/>
          <w:lang w:eastAsia="bg-BG"/>
        </w:rPr>
      </w:pPr>
      <w:r w:rsidRPr="006B3ECD">
        <w:rPr>
          <w:rFonts w:ascii="Times New Roman" w:eastAsia="Times New Roman" w:hAnsi="Times New Roman"/>
          <w:lang w:eastAsia="bg-BG"/>
        </w:rPr>
        <w:t>Създаване на модели за оптимални административни структури на общините.</w:t>
      </w:r>
    </w:p>
    <w:p w:rsidR="006B3ECD" w:rsidRPr="006B3ECD" w:rsidRDefault="006B3ECD" w:rsidP="00007023">
      <w:pPr>
        <w:pStyle w:val="ListParagraph"/>
        <w:numPr>
          <w:ilvl w:val="0"/>
          <w:numId w:val="91"/>
        </w:numPr>
        <w:tabs>
          <w:tab w:val="left" w:pos="851"/>
        </w:tabs>
        <w:spacing w:after="0" w:line="240" w:lineRule="auto"/>
        <w:ind w:hanging="295"/>
        <w:jc w:val="both"/>
        <w:rPr>
          <w:rFonts w:ascii="Times New Roman" w:eastAsia="Times New Roman" w:hAnsi="Times New Roman"/>
          <w:lang w:eastAsia="bg-BG"/>
        </w:rPr>
      </w:pPr>
      <w:r w:rsidRPr="006B3ECD">
        <w:rPr>
          <w:rFonts w:ascii="Times New Roman" w:eastAsia="Times New Roman" w:hAnsi="Times New Roman"/>
          <w:lang w:eastAsia="bg-BG"/>
        </w:rPr>
        <w:t>Създаване на условия за по-широко прилагане на 12-те принципа за добро управление от Стратегията за иновации и добро управление на местно ниво на Съвета на Европа.</w:t>
      </w:r>
    </w:p>
    <w:p w:rsidR="00F76BE1" w:rsidRDefault="00F76BE1" w:rsidP="00007023">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F76BE1">
        <w:rPr>
          <w:rFonts w:ascii="Times New Roman" w:eastAsia="Times New Roman" w:hAnsi="Times New Roman"/>
          <w:lang w:eastAsia="bg-BG"/>
        </w:rPr>
        <w:t>Повишаване качеството на предоставяните водноснабдителни и канализационни услуги.</w:t>
      </w:r>
    </w:p>
    <w:p w:rsidR="00F76BE1" w:rsidRPr="00F76BE1" w:rsidRDefault="00F76BE1" w:rsidP="00007023">
      <w:pPr>
        <w:pStyle w:val="ListParagraph"/>
        <w:numPr>
          <w:ilvl w:val="0"/>
          <w:numId w:val="90"/>
        </w:numPr>
        <w:tabs>
          <w:tab w:val="left" w:pos="1134"/>
        </w:tabs>
        <w:spacing w:after="0" w:line="240" w:lineRule="auto"/>
        <w:ind w:left="1134" w:hanging="283"/>
        <w:jc w:val="both"/>
        <w:rPr>
          <w:rFonts w:ascii="Times New Roman" w:eastAsia="Times New Roman" w:hAnsi="Times New Roman"/>
          <w:lang w:eastAsia="bg-BG"/>
        </w:rPr>
      </w:pPr>
      <w:r w:rsidRPr="00F76BE1">
        <w:rPr>
          <w:rFonts w:ascii="Times New Roman" w:eastAsia="Times New Roman" w:hAnsi="Times New Roman"/>
          <w:lang w:eastAsia="bg-BG"/>
        </w:rPr>
        <w:t>Изготвяне на Наредба за критериите на ВиК операторите и минимални изисквания към персонала им.</w:t>
      </w:r>
    </w:p>
    <w:p w:rsidR="00F76BE1" w:rsidRPr="00F76BE1" w:rsidRDefault="00F76BE1" w:rsidP="00007023">
      <w:pPr>
        <w:pStyle w:val="ListParagraph"/>
        <w:numPr>
          <w:ilvl w:val="0"/>
          <w:numId w:val="90"/>
        </w:numPr>
        <w:tabs>
          <w:tab w:val="left" w:pos="1134"/>
        </w:tabs>
        <w:spacing w:after="0" w:line="240" w:lineRule="auto"/>
        <w:ind w:left="1134" w:hanging="283"/>
        <w:jc w:val="both"/>
        <w:rPr>
          <w:rFonts w:ascii="Times New Roman" w:eastAsia="Times New Roman" w:hAnsi="Times New Roman"/>
          <w:lang w:eastAsia="bg-BG"/>
        </w:rPr>
      </w:pPr>
      <w:r w:rsidRPr="00F76BE1">
        <w:rPr>
          <w:rFonts w:ascii="Times New Roman" w:eastAsia="Times New Roman" w:hAnsi="Times New Roman"/>
          <w:lang w:eastAsia="bg-BG"/>
        </w:rPr>
        <w:t>Разработване стратегия за финансиране на отрасъла в средносрочен и дългосрочен аспект и подходящи механизми за намаляване на въздействието върху цените и техния социален ефект.</w:t>
      </w:r>
    </w:p>
    <w:p w:rsidR="00F76BE1" w:rsidRPr="00F76BE1" w:rsidRDefault="00F76BE1" w:rsidP="00007023">
      <w:pPr>
        <w:pStyle w:val="ListParagraph"/>
        <w:numPr>
          <w:ilvl w:val="0"/>
          <w:numId w:val="90"/>
        </w:numPr>
        <w:tabs>
          <w:tab w:val="left" w:pos="1134"/>
        </w:tabs>
        <w:spacing w:after="0" w:line="240" w:lineRule="auto"/>
        <w:ind w:left="1134" w:hanging="283"/>
        <w:jc w:val="both"/>
        <w:rPr>
          <w:rFonts w:ascii="Times New Roman" w:eastAsia="Times New Roman" w:hAnsi="Times New Roman"/>
          <w:lang w:eastAsia="bg-BG"/>
        </w:rPr>
      </w:pPr>
      <w:r w:rsidRPr="00F76BE1">
        <w:rPr>
          <w:rFonts w:ascii="Times New Roman" w:eastAsia="Times New Roman" w:hAnsi="Times New Roman"/>
          <w:lang w:eastAsia="bg-BG"/>
        </w:rPr>
        <w:t>Изграждане на специализирани информационни системи – за ВиК услугите и за водностопанските системи и съоръжения.</w:t>
      </w:r>
    </w:p>
    <w:p w:rsidR="000701DB" w:rsidRPr="000701DB" w:rsidRDefault="000701DB" w:rsidP="00007023">
      <w:pPr>
        <w:pStyle w:val="ListParagraph"/>
        <w:numPr>
          <w:ilvl w:val="0"/>
          <w:numId w:val="96"/>
        </w:numPr>
        <w:tabs>
          <w:tab w:val="left" w:pos="851"/>
        </w:tabs>
        <w:spacing w:after="0" w:line="240" w:lineRule="auto"/>
        <w:ind w:left="0" w:firstLine="567"/>
        <w:jc w:val="both"/>
        <w:rPr>
          <w:rFonts w:ascii="Times New Roman" w:eastAsia="Times New Roman" w:hAnsi="Times New Roman"/>
          <w:lang w:eastAsia="bg-BG"/>
        </w:rPr>
      </w:pPr>
      <w:r w:rsidRPr="000701DB">
        <w:rPr>
          <w:rFonts w:ascii="Times New Roman" w:eastAsia="Times New Roman" w:hAnsi="Times New Roman"/>
          <w:lang w:eastAsia="bg-BG"/>
        </w:rPr>
        <w:t>Превенция и ограничаване на свлачищните процеси, на абразионните процеси по Черноморското крайбрежие и на ерозионните процеси по Дунавското крайбрежие.</w:t>
      </w:r>
    </w:p>
    <w:p w:rsidR="000701DB" w:rsidRPr="000701DB" w:rsidRDefault="000701DB" w:rsidP="00007023">
      <w:pPr>
        <w:pStyle w:val="ListParagraph"/>
        <w:numPr>
          <w:ilvl w:val="0"/>
          <w:numId w:val="97"/>
        </w:numPr>
        <w:spacing w:after="0" w:line="240" w:lineRule="auto"/>
        <w:jc w:val="both"/>
        <w:rPr>
          <w:rFonts w:ascii="Times New Roman" w:eastAsia="Times New Roman" w:hAnsi="Times New Roman"/>
          <w:lang w:eastAsia="bg-BG"/>
        </w:rPr>
      </w:pPr>
      <w:r w:rsidRPr="000701DB">
        <w:rPr>
          <w:rFonts w:ascii="Times New Roman" w:eastAsia="Times New Roman" w:hAnsi="Times New Roman"/>
          <w:lang w:eastAsia="bg-BG"/>
        </w:rPr>
        <w:t>Осъществяване на дейности за регистриране и мониторинг на свлачищните райони.</w:t>
      </w:r>
    </w:p>
    <w:p w:rsidR="000701DB" w:rsidRPr="000701DB" w:rsidRDefault="000701DB" w:rsidP="00007023">
      <w:pPr>
        <w:pStyle w:val="ListParagraph"/>
        <w:numPr>
          <w:ilvl w:val="0"/>
          <w:numId w:val="97"/>
        </w:numPr>
        <w:spacing w:after="0" w:line="240" w:lineRule="auto"/>
        <w:jc w:val="both"/>
        <w:rPr>
          <w:rFonts w:ascii="Times New Roman" w:eastAsia="Times New Roman" w:hAnsi="Times New Roman"/>
          <w:lang w:eastAsia="bg-BG"/>
        </w:rPr>
      </w:pPr>
      <w:r w:rsidRPr="000701DB">
        <w:rPr>
          <w:rFonts w:ascii="Times New Roman" w:eastAsia="Times New Roman" w:hAnsi="Times New Roman"/>
          <w:lang w:eastAsia="bg-BG"/>
        </w:rPr>
        <w:t>Предварителен контрол на инвестиционни намерения в свлачищни райони.</w:t>
      </w:r>
    </w:p>
    <w:p w:rsidR="000701DB" w:rsidRDefault="000701DB" w:rsidP="00007023">
      <w:pPr>
        <w:pStyle w:val="ListParagraph"/>
        <w:numPr>
          <w:ilvl w:val="0"/>
          <w:numId w:val="97"/>
        </w:numPr>
        <w:spacing w:after="0" w:line="240" w:lineRule="auto"/>
        <w:jc w:val="both"/>
        <w:rPr>
          <w:rFonts w:ascii="Times New Roman" w:eastAsia="Times New Roman" w:hAnsi="Times New Roman"/>
          <w:lang w:eastAsia="bg-BG"/>
        </w:rPr>
      </w:pPr>
      <w:r w:rsidRPr="000701DB">
        <w:rPr>
          <w:rFonts w:ascii="Times New Roman" w:eastAsia="Times New Roman" w:hAnsi="Times New Roman"/>
          <w:lang w:eastAsia="bg-BG"/>
        </w:rPr>
        <w:t>Извършване на геозащитни мерки и дейности за ограничаване на свлачищата, абразионните процеси по Черноморското крайбрежие и ерозионните процеси по Дунавското крайбрежие.</w:t>
      </w:r>
    </w:p>
    <w:p w:rsidR="000701DB" w:rsidRDefault="000701DB" w:rsidP="00007023">
      <w:pPr>
        <w:pStyle w:val="ListParagraph"/>
        <w:tabs>
          <w:tab w:val="left" w:pos="851"/>
        </w:tabs>
        <w:spacing w:after="0" w:line="240" w:lineRule="auto"/>
        <w:ind w:left="0" w:firstLine="567"/>
        <w:jc w:val="both"/>
        <w:rPr>
          <w:rFonts w:ascii="Times New Roman" w:eastAsia="Times New Roman" w:hAnsi="Times New Roman"/>
          <w:lang w:eastAsia="bg-BG"/>
        </w:rPr>
      </w:pPr>
    </w:p>
    <w:p w:rsidR="000864C8" w:rsidRPr="006A747A" w:rsidRDefault="000864C8" w:rsidP="00007023">
      <w:pPr>
        <w:pStyle w:val="ListParagraph"/>
        <w:tabs>
          <w:tab w:val="left" w:pos="851"/>
        </w:tabs>
        <w:spacing w:after="0" w:line="240" w:lineRule="auto"/>
        <w:ind w:left="0" w:firstLine="567"/>
        <w:jc w:val="both"/>
        <w:rPr>
          <w:rFonts w:ascii="Times New Roman" w:hAnsi="Times New Roman"/>
          <w:b/>
          <w:i/>
          <w:color w:val="0000CC"/>
          <w:lang w:val="en-US"/>
        </w:rPr>
      </w:pPr>
      <w:r w:rsidRPr="006A747A">
        <w:rPr>
          <w:rFonts w:ascii="Times New Roman" w:hAnsi="Times New Roman"/>
          <w:b/>
          <w:i/>
          <w:color w:val="0000CC"/>
        </w:rPr>
        <w:t>Полза/ефект за обществото</w:t>
      </w:r>
    </w:p>
    <w:p w:rsidR="00D62E64" w:rsidRPr="00D62E64" w:rsidRDefault="00D62E64"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D62E64">
        <w:rPr>
          <w:rFonts w:ascii="Times New Roman" w:eastAsia="Times New Roman" w:hAnsi="Times New Roman"/>
          <w:lang w:eastAsia="bg-BG"/>
        </w:rPr>
        <w:t>Значение на инфраструктурата за стимулиране на икономическото възстановяване. За да бъде осигурена конкурентоспособността в непрекъснато глобализиращ се пазар, е важно да се обърне внимание на нуждата от ново развитие на инфраструктурата, като същевременно се опазват нашите налични остаряващи активи на пътната инфраструктура, много от които се нуждаят от подмяна, актуализиране/подобряване или ремонт.</w:t>
      </w:r>
    </w:p>
    <w:p w:rsidR="00D62E64" w:rsidRPr="00D62E64" w:rsidRDefault="00D62E64"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D62E64">
        <w:rPr>
          <w:rFonts w:ascii="Times New Roman" w:eastAsia="Times New Roman" w:hAnsi="Times New Roman"/>
          <w:lang w:eastAsia="bg-BG"/>
        </w:rPr>
        <w:t xml:space="preserve">Намаляване на бедността чрез развитие на транспорта, осигуряващо социално включване. Подобряване на свързаността между изостаналите райони и националните, регионални или глобални пазари. Това ще бъде постигнато чрез свързването на местните пътни мрежи с главната система от магистрали, като по този начин ще бъдат свързани бедните региони с икономическите центрове.  </w:t>
      </w:r>
    </w:p>
    <w:p w:rsidR="00D62E64" w:rsidRPr="00D62E64" w:rsidRDefault="00D62E64"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D62E64">
        <w:rPr>
          <w:rFonts w:ascii="Times New Roman" w:eastAsia="Times New Roman" w:hAnsi="Times New Roman"/>
          <w:lang w:eastAsia="bg-BG"/>
        </w:rPr>
        <w:lastRenderedPageBreak/>
        <w:t>Значението на привеждането на инфраструктурата в добро работно състояние за устойчивост и създаването на работни места. Привеждането на транспортната инфраструктура в добро работно състояние генерира повече работни места за лев в сравнение с проектите за ново строителство.</w:t>
      </w:r>
    </w:p>
    <w:p w:rsidR="00957427" w:rsidRPr="006A747A" w:rsidRDefault="00D62E64"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D62E64">
        <w:rPr>
          <w:rFonts w:ascii="Times New Roman" w:eastAsia="Times New Roman" w:hAnsi="Times New Roman"/>
          <w:lang w:eastAsia="bg-BG"/>
        </w:rPr>
        <w:t>Оптимизиране на разходите предназначени за републиканската пътна мрежа, чрез провеждане на политика стимулираща въвеждането на съвременни, високоефективни технологии и решения по тяхното управление, поддържане, ремонт и строителство</w:t>
      </w:r>
      <w:r w:rsidR="00957427" w:rsidRPr="006A747A">
        <w:rPr>
          <w:rFonts w:ascii="Times New Roman" w:eastAsia="Times New Roman" w:hAnsi="Times New Roman"/>
          <w:lang w:eastAsia="bg-BG"/>
        </w:rPr>
        <w:t>Постигане на устойчиво подобряване на качеството на жизнената среда за по-голям брой жители;</w:t>
      </w:r>
    </w:p>
    <w:p w:rsidR="00957427" w:rsidRPr="006A747A" w:rsidRDefault="00957427"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Повишаване на сигурността на обитаване на населените места в свлачищни райони и в райони, подложени на абразионни процеси по Черноморското крайбрежие и на ерозионни процеси по Дунавското крайбрежие;</w:t>
      </w:r>
    </w:p>
    <w:p w:rsidR="00EB6EEE" w:rsidRPr="006A747A" w:rsidRDefault="00957427"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Възстановяване и защита на инфраструктурата и терените, засег</w:t>
      </w:r>
      <w:r w:rsidR="002272F8" w:rsidRPr="006A747A">
        <w:rPr>
          <w:rFonts w:ascii="Times New Roman" w:eastAsia="Times New Roman" w:hAnsi="Times New Roman"/>
          <w:lang w:eastAsia="bg-BG"/>
        </w:rPr>
        <w:t xml:space="preserve">нати и застрашени от свлачища, </w:t>
      </w:r>
      <w:r w:rsidRPr="006A747A">
        <w:rPr>
          <w:rFonts w:ascii="Times New Roman" w:eastAsia="Times New Roman" w:hAnsi="Times New Roman"/>
          <w:lang w:eastAsia="bg-BG"/>
        </w:rPr>
        <w:t>абразия п</w:t>
      </w:r>
      <w:r w:rsidR="00EB6EEE" w:rsidRPr="006A747A">
        <w:rPr>
          <w:rFonts w:ascii="Times New Roman" w:eastAsia="Times New Roman" w:hAnsi="Times New Roman"/>
          <w:lang w:eastAsia="bg-BG"/>
        </w:rPr>
        <w:t>о Черноморското крайбрежие и ерозия по крайбрежието на р. Дунав;</w:t>
      </w:r>
    </w:p>
    <w:p w:rsidR="00957427" w:rsidRPr="006A747A" w:rsidRDefault="00130C73"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hAnsi="Times New Roman"/>
          <w:bCs/>
          <w:iCs/>
        </w:rPr>
        <w:t>Създаване на ус</w:t>
      </w:r>
      <w:r w:rsidR="0049505E" w:rsidRPr="006A747A">
        <w:rPr>
          <w:rFonts w:ascii="Times New Roman" w:hAnsi="Times New Roman"/>
          <w:bCs/>
          <w:iCs/>
        </w:rPr>
        <w:t>ловия за изграждане и развитие на техническата инфраструктура, и за благоустрояване на урбанизираните територии (населени места и селищни образувания)</w:t>
      </w:r>
      <w:r w:rsidR="00221932" w:rsidRPr="006A747A">
        <w:rPr>
          <w:rFonts w:ascii="Times New Roman" w:hAnsi="Times New Roman"/>
          <w:iCs/>
        </w:rPr>
        <w:t>;</w:t>
      </w:r>
    </w:p>
    <w:p w:rsidR="0049505E" w:rsidRPr="006A747A" w:rsidRDefault="0049505E"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hAnsi="Times New Roman"/>
          <w:iCs/>
        </w:rPr>
        <w:t>Създаване на условия за реализация на инвестиционните намерения и подобряване на инвестиционния климат;</w:t>
      </w:r>
    </w:p>
    <w:p w:rsidR="00202872" w:rsidRPr="006A747A" w:rsidRDefault="00202872"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Продължаване на процеса на реформиране на административно-териториалното устройство за изграждане на жизнени и устойчиви административно-териториални единици и оптимизиране на критериите и показателите за категоризацията на административно-териториалните и териториалните единици;</w:t>
      </w:r>
    </w:p>
    <w:p w:rsidR="00202872" w:rsidRPr="006A747A" w:rsidRDefault="00E1653D"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У</w:t>
      </w:r>
      <w:r w:rsidR="00202872" w:rsidRPr="006A747A">
        <w:rPr>
          <w:rFonts w:ascii="Times New Roman" w:eastAsia="Times New Roman" w:hAnsi="Times New Roman"/>
          <w:lang w:eastAsia="bg-BG"/>
        </w:rPr>
        <w:t xml:space="preserve">крепване на местното самоуправление и стимулиране процеса на децентрализация на основата на на основата на достигнатите правни стандарти на Съвета на Европа, партньорството, гражданското участие и сътрудничеството на областите и общините с централната власт, неправителствените организации и частния сектор; </w:t>
      </w:r>
    </w:p>
    <w:p w:rsidR="00202872" w:rsidRPr="006A747A" w:rsidRDefault="00E1653D"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С</w:t>
      </w:r>
      <w:r w:rsidR="00202872" w:rsidRPr="006A747A">
        <w:rPr>
          <w:rFonts w:ascii="Times New Roman" w:eastAsia="Times New Roman" w:hAnsi="Times New Roman"/>
          <w:lang w:eastAsia="bg-BG"/>
        </w:rPr>
        <w:t>тимулиране на приложението и разпространение на добри практики, свързани с прилагането на Стратегията за иновации и добро управление на местно ниво на Съвета на Европа;</w:t>
      </w:r>
    </w:p>
    <w:p w:rsidR="00202872" w:rsidRPr="006A747A" w:rsidRDefault="00E1653D"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П</w:t>
      </w:r>
      <w:r w:rsidR="00202872" w:rsidRPr="006A747A">
        <w:rPr>
          <w:rFonts w:ascii="Times New Roman" w:eastAsia="Times New Roman" w:hAnsi="Times New Roman"/>
          <w:lang w:eastAsia="bg-BG"/>
        </w:rPr>
        <w:t xml:space="preserve">оддържане и периодично актуализиране на регистъра на агломерациите по Закона за </w:t>
      </w:r>
      <w:r w:rsidRPr="006A747A">
        <w:rPr>
          <w:rFonts w:ascii="Times New Roman" w:eastAsia="Times New Roman" w:hAnsi="Times New Roman"/>
          <w:lang w:eastAsia="bg-BG"/>
        </w:rPr>
        <w:t>защита от шума в околната среда;</w:t>
      </w:r>
    </w:p>
    <w:p w:rsidR="00221932" w:rsidRPr="006A747A" w:rsidRDefault="00221932"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Подобряване качеството на питейните  води;</w:t>
      </w:r>
    </w:p>
    <w:p w:rsidR="00221932" w:rsidRPr="006A747A" w:rsidRDefault="00221932"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Непрекъснатост на водоснабдяването;</w:t>
      </w:r>
    </w:p>
    <w:p w:rsidR="00221932" w:rsidRPr="006A747A" w:rsidRDefault="00221932"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 xml:space="preserve">Увеличаване на процента на отведените и пречистени отпадъчни води; </w:t>
      </w:r>
    </w:p>
    <w:p w:rsidR="00221932" w:rsidRPr="006A747A" w:rsidRDefault="00221932"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Намаляване на потенциалния риск от замърсяване на подпочвените води, почвата и речните води;</w:t>
      </w:r>
    </w:p>
    <w:p w:rsidR="00221932" w:rsidRPr="006A747A" w:rsidRDefault="00221932"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Намаляване на загубите на питейна вода и съхраняване на ресурса;</w:t>
      </w:r>
    </w:p>
    <w:p w:rsidR="002B145A" w:rsidRPr="006A747A" w:rsidRDefault="00221932" w:rsidP="00007023">
      <w:pPr>
        <w:pStyle w:val="ListParagraph"/>
        <w:numPr>
          <w:ilvl w:val="0"/>
          <w:numId w:val="103"/>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Намаляване рисковете за здравето на хората.</w:t>
      </w:r>
    </w:p>
    <w:p w:rsidR="00461415" w:rsidRPr="006A747A" w:rsidRDefault="00461415" w:rsidP="00007023">
      <w:pPr>
        <w:pStyle w:val="ListParagraph"/>
        <w:spacing w:after="0" w:line="240" w:lineRule="auto"/>
        <w:ind w:left="567"/>
        <w:jc w:val="both"/>
        <w:rPr>
          <w:rFonts w:ascii="Times New Roman" w:eastAsia="Times New Roman" w:hAnsi="Times New Roman"/>
          <w:lang w:val="en-US" w:eastAsia="bg-BG"/>
        </w:rPr>
      </w:pPr>
    </w:p>
    <w:p w:rsidR="000864C8" w:rsidRPr="006A747A" w:rsidRDefault="000864C8" w:rsidP="00007023">
      <w:pPr>
        <w:spacing w:after="0" w:line="240" w:lineRule="auto"/>
        <w:ind w:firstLine="567"/>
        <w:jc w:val="both"/>
        <w:rPr>
          <w:rFonts w:ascii="Times New Roman" w:hAnsi="Times New Roman" w:cs="Times New Roman"/>
          <w:b/>
          <w:i/>
          <w:color w:val="0000CC"/>
          <w:lang w:val="en-US"/>
        </w:rPr>
      </w:pPr>
      <w:r w:rsidRPr="006A747A">
        <w:rPr>
          <w:rFonts w:ascii="Times New Roman" w:hAnsi="Times New Roman" w:cs="Times New Roman"/>
          <w:b/>
          <w:i/>
          <w:color w:val="0000CC"/>
        </w:rPr>
        <w:t>Взаимоотношения с други институции, допринасящи за изпълнение на политиката</w:t>
      </w:r>
    </w:p>
    <w:p w:rsidR="00DC5037" w:rsidRPr="00DC5037" w:rsidRDefault="00AA27A0" w:rsidP="00007023">
      <w:pPr>
        <w:pStyle w:val="ListParagraph"/>
        <w:numPr>
          <w:ilvl w:val="0"/>
          <w:numId w:val="104"/>
        </w:numPr>
        <w:tabs>
          <w:tab w:val="left" w:pos="851"/>
        </w:tabs>
        <w:spacing w:after="0" w:line="240" w:lineRule="auto"/>
        <w:ind w:left="0" w:firstLine="567"/>
        <w:jc w:val="both"/>
        <w:rPr>
          <w:rFonts w:ascii="Times New Roman" w:eastAsia="Times New Roman" w:hAnsi="Times New Roman"/>
          <w:lang w:val="en-US" w:eastAsia="bg-BG"/>
        </w:rPr>
      </w:pPr>
      <w:r w:rsidRPr="00DC5037">
        <w:rPr>
          <w:rFonts w:ascii="Times New Roman" w:eastAsia="Times New Roman" w:hAnsi="Times New Roman"/>
          <w:lang w:eastAsia="bg-BG"/>
        </w:rPr>
        <w:t xml:space="preserve">Министерски съвет, </w:t>
      </w:r>
      <w:r w:rsidR="00094E33" w:rsidRPr="00DC5037">
        <w:rPr>
          <w:rFonts w:ascii="Times New Roman" w:eastAsia="Times New Roman" w:hAnsi="Times New Roman"/>
          <w:lang w:eastAsia="bg-BG"/>
        </w:rPr>
        <w:t>м</w:t>
      </w:r>
      <w:r w:rsidR="007D50A5" w:rsidRPr="00DC5037">
        <w:rPr>
          <w:rFonts w:ascii="Times New Roman" w:eastAsia="Times New Roman" w:hAnsi="Times New Roman"/>
          <w:lang w:eastAsia="bg-BG"/>
        </w:rPr>
        <w:t>инистерства</w:t>
      </w:r>
      <w:r w:rsidR="00DC5037">
        <w:rPr>
          <w:rFonts w:ascii="Times New Roman" w:eastAsia="Times New Roman" w:hAnsi="Times New Roman"/>
          <w:lang w:eastAsia="bg-BG"/>
        </w:rPr>
        <w:t>;</w:t>
      </w:r>
    </w:p>
    <w:p w:rsidR="00DC5037" w:rsidRPr="00DC5037" w:rsidRDefault="007D50A5" w:rsidP="00007023">
      <w:pPr>
        <w:pStyle w:val="ListParagraph"/>
        <w:numPr>
          <w:ilvl w:val="0"/>
          <w:numId w:val="104"/>
        </w:numPr>
        <w:tabs>
          <w:tab w:val="left" w:pos="851"/>
        </w:tabs>
        <w:spacing w:after="0" w:line="240" w:lineRule="auto"/>
        <w:ind w:left="0" w:firstLine="567"/>
        <w:jc w:val="both"/>
        <w:rPr>
          <w:rFonts w:ascii="Times New Roman" w:eastAsia="Times New Roman" w:hAnsi="Times New Roman"/>
          <w:lang w:val="en-US" w:eastAsia="bg-BG"/>
        </w:rPr>
      </w:pPr>
      <w:r w:rsidRPr="00DC5037">
        <w:rPr>
          <w:rFonts w:ascii="Times New Roman" w:eastAsia="Times New Roman" w:hAnsi="Times New Roman"/>
          <w:lang w:eastAsia="bg-BG"/>
        </w:rPr>
        <w:t>Областни и общински администрации</w:t>
      </w:r>
    </w:p>
    <w:p w:rsidR="00DC5037" w:rsidRPr="00DC5037" w:rsidRDefault="00DC5037" w:rsidP="00007023">
      <w:pPr>
        <w:pStyle w:val="ListParagraph"/>
        <w:numPr>
          <w:ilvl w:val="0"/>
          <w:numId w:val="104"/>
        </w:numPr>
        <w:tabs>
          <w:tab w:val="left" w:pos="851"/>
        </w:tabs>
        <w:spacing w:after="0" w:line="240" w:lineRule="auto"/>
        <w:ind w:left="0" w:firstLine="567"/>
        <w:jc w:val="both"/>
        <w:rPr>
          <w:rFonts w:ascii="Times New Roman" w:eastAsia="Times New Roman" w:hAnsi="Times New Roman"/>
          <w:lang w:val="en-US" w:eastAsia="bg-BG"/>
        </w:rPr>
      </w:pPr>
      <w:r>
        <w:rPr>
          <w:rFonts w:ascii="Times New Roman" w:eastAsia="Times New Roman" w:hAnsi="Times New Roman"/>
          <w:lang w:eastAsia="bg-BG"/>
        </w:rPr>
        <w:t xml:space="preserve">Структури </w:t>
      </w:r>
      <w:r w:rsidR="00D15CC3">
        <w:rPr>
          <w:rFonts w:ascii="Times New Roman" w:eastAsia="Times New Roman" w:hAnsi="Times New Roman"/>
          <w:lang w:eastAsia="bg-BG"/>
        </w:rPr>
        <w:t>в</w:t>
      </w:r>
      <w:r>
        <w:rPr>
          <w:rFonts w:ascii="Times New Roman" w:eastAsia="Times New Roman" w:hAnsi="Times New Roman"/>
          <w:lang w:eastAsia="bg-BG"/>
        </w:rPr>
        <w:t xml:space="preserve"> МРРБ;</w:t>
      </w:r>
    </w:p>
    <w:p w:rsidR="00A65F79" w:rsidRPr="00A65F79" w:rsidRDefault="000A323F" w:rsidP="00007023">
      <w:pPr>
        <w:pStyle w:val="ListParagraph"/>
        <w:numPr>
          <w:ilvl w:val="0"/>
          <w:numId w:val="104"/>
        </w:numPr>
        <w:tabs>
          <w:tab w:val="left" w:pos="851"/>
        </w:tabs>
        <w:spacing w:after="0" w:line="240" w:lineRule="auto"/>
        <w:ind w:left="0" w:firstLine="567"/>
        <w:jc w:val="both"/>
        <w:rPr>
          <w:rFonts w:ascii="Times New Roman" w:eastAsia="Times New Roman" w:hAnsi="Times New Roman"/>
          <w:lang w:val="en-US" w:eastAsia="bg-BG"/>
        </w:rPr>
      </w:pPr>
      <w:r w:rsidRPr="00DC5037">
        <w:rPr>
          <w:rFonts w:ascii="Times New Roman" w:eastAsia="Times New Roman" w:hAnsi="Times New Roman"/>
          <w:lang w:eastAsia="bg-BG"/>
        </w:rPr>
        <w:t>К</w:t>
      </w:r>
      <w:r w:rsidR="00083A3F" w:rsidRPr="00DC5037">
        <w:rPr>
          <w:rFonts w:ascii="Times New Roman" w:eastAsia="Times New Roman" w:hAnsi="Times New Roman"/>
          <w:lang w:eastAsia="bg-BG"/>
        </w:rPr>
        <w:t>омисия</w:t>
      </w:r>
      <w:r w:rsidRPr="00DC5037">
        <w:rPr>
          <w:rFonts w:ascii="Times New Roman" w:eastAsia="Times New Roman" w:hAnsi="Times New Roman"/>
          <w:lang w:eastAsia="bg-BG"/>
        </w:rPr>
        <w:t>та</w:t>
      </w:r>
      <w:r w:rsidR="00083A3F" w:rsidRPr="00DC5037">
        <w:rPr>
          <w:rFonts w:ascii="Times New Roman" w:eastAsia="Times New Roman" w:hAnsi="Times New Roman"/>
          <w:lang w:eastAsia="bg-BG"/>
        </w:rPr>
        <w:t xml:space="preserve"> за енергийно и водно регулиране</w:t>
      </w:r>
      <w:r w:rsidR="00A65F79">
        <w:rPr>
          <w:rFonts w:ascii="Times New Roman" w:eastAsia="Times New Roman" w:hAnsi="Times New Roman"/>
          <w:lang w:eastAsia="bg-BG"/>
        </w:rPr>
        <w:t>;</w:t>
      </w:r>
    </w:p>
    <w:p w:rsidR="007D50A5" w:rsidRPr="00DC5037" w:rsidRDefault="00083A3F" w:rsidP="00007023">
      <w:pPr>
        <w:pStyle w:val="ListParagraph"/>
        <w:numPr>
          <w:ilvl w:val="0"/>
          <w:numId w:val="104"/>
        </w:numPr>
        <w:tabs>
          <w:tab w:val="left" w:pos="851"/>
        </w:tabs>
        <w:spacing w:after="0" w:line="240" w:lineRule="auto"/>
        <w:ind w:left="0" w:firstLine="567"/>
        <w:jc w:val="both"/>
        <w:rPr>
          <w:rFonts w:ascii="Times New Roman" w:eastAsia="Times New Roman" w:hAnsi="Times New Roman"/>
          <w:lang w:val="en-US" w:eastAsia="bg-BG"/>
        </w:rPr>
      </w:pPr>
      <w:r w:rsidRPr="00DC5037">
        <w:rPr>
          <w:rFonts w:ascii="Times New Roman" w:eastAsia="Times New Roman" w:hAnsi="Times New Roman"/>
          <w:lang w:eastAsia="bg-BG"/>
        </w:rPr>
        <w:t>В</w:t>
      </w:r>
      <w:r w:rsidR="006669A1" w:rsidRPr="00DC5037">
        <w:rPr>
          <w:rFonts w:ascii="Times New Roman" w:eastAsia="Times New Roman" w:hAnsi="Times New Roman"/>
          <w:lang w:eastAsia="bg-BG"/>
        </w:rPr>
        <w:t xml:space="preserve"> </w:t>
      </w:r>
      <w:r w:rsidRPr="00DC5037">
        <w:rPr>
          <w:rFonts w:ascii="Times New Roman" w:eastAsia="Times New Roman" w:hAnsi="Times New Roman"/>
          <w:lang w:eastAsia="bg-BG"/>
        </w:rPr>
        <w:t>и</w:t>
      </w:r>
      <w:r w:rsidR="006669A1" w:rsidRPr="00DC5037">
        <w:rPr>
          <w:rFonts w:ascii="Times New Roman" w:eastAsia="Times New Roman" w:hAnsi="Times New Roman"/>
          <w:lang w:eastAsia="bg-BG"/>
        </w:rPr>
        <w:t xml:space="preserve"> </w:t>
      </w:r>
      <w:r w:rsidRPr="00DC5037">
        <w:rPr>
          <w:rFonts w:ascii="Times New Roman" w:eastAsia="Times New Roman" w:hAnsi="Times New Roman"/>
          <w:lang w:eastAsia="bg-BG"/>
        </w:rPr>
        <w:t>К дружества, Асоциации по ВиК и други.</w:t>
      </w:r>
    </w:p>
    <w:p w:rsidR="00461415" w:rsidRPr="006A747A" w:rsidRDefault="00461415" w:rsidP="00007023">
      <w:pPr>
        <w:spacing w:after="0" w:line="240" w:lineRule="auto"/>
        <w:ind w:firstLine="567"/>
        <w:jc w:val="both"/>
        <w:rPr>
          <w:rFonts w:ascii="Times New Roman" w:eastAsia="Times New Roman" w:hAnsi="Times New Roman" w:cs="Times New Roman"/>
          <w:lang w:eastAsia="bg-BG"/>
        </w:rPr>
      </w:pPr>
    </w:p>
    <w:p w:rsidR="000864C8" w:rsidRPr="006A747A" w:rsidRDefault="000864C8" w:rsidP="00007023">
      <w:pPr>
        <w:spacing w:after="0" w:line="240" w:lineRule="auto"/>
        <w:ind w:firstLine="567"/>
        <w:jc w:val="both"/>
        <w:rPr>
          <w:rFonts w:ascii="Times New Roman" w:hAnsi="Times New Roman" w:cs="Times New Roman"/>
          <w:b/>
          <w:i/>
          <w:color w:val="0000CC"/>
        </w:rPr>
      </w:pPr>
      <w:r w:rsidRPr="006A747A">
        <w:rPr>
          <w:rFonts w:ascii="Times New Roman" w:hAnsi="Times New Roman" w:cs="Times New Roman"/>
          <w:b/>
          <w:i/>
          <w:color w:val="0000CC"/>
        </w:rPr>
        <w:t>Показатели за полза/ефект и целеви стойности</w:t>
      </w:r>
      <w:r w:rsidRPr="006A747A">
        <w:rPr>
          <w:rFonts w:ascii="Times New Roman" w:hAnsi="Times New Roman" w:cs="Times New Roman"/>
          <w:b/>
          <w:i/>
          <w:color w:val="0000CC"/>
        </w:rPr>
        <w:tab/>
      </w:r>
    </w:p>
    <w:p w:rsidR="004A01FC" w:rsidRPr="003C3ED5" w:rsidRDefault="004A01FC" w:rsidP="00007023">
      <w:pPr>
        <w:spacing w:after="0" w:line="240" w:lineRule="auto"/>
        <w:ind w:firstLine="567"/>
        <w:jc w:val="both"/>
        <w:rPr>
          <w:rFonts w:ascii="Times New Roman" w:hAnsi="Times New Roman" w:cs="Times New Roman"/>
          <w:b/>
          <w:i/>
          <w:color w:val="0000CC"/>
          <w:sz w:val="10"/>
          <w:szCs w:val="12"/>
          <w:lang w:val="en-US"/>
        </w:rPr>
      </w:pPr>
    </w:p>
    <w:tbl>
      <w:tblPr>
        <w:tblW w:w="11440" w:type="dxa"/>
        <w:tblInd w:w="55" w:type="dxa"/>
        <w:tblLayout w:type="fixed"/>
        <w:tblCellMar>
          <w:left w:w="70" w:type="dxa"/>
          <w:right w:w="70" w:type="dxa"/>
        </w:tblCellMar>
        <w:tblLook w:val="04A0" w:firstRow="1" w:lastRow="0" w:firstColumn="1" w:lastColumn="0" w:noHBand="0" w:noVBand="1"/>
      </w:tblPr>
      <w:tblGrid>
        <w:gridCol w:w="5644"/>
        <w:gridCol w:w="1107"/>
        <w:gridCol w:w="919"/>
        <w:gridCol w:w="1016"/>
        <w:gridCol w:w="1060"/>
        <w:gridCol w:w="1694"/>
      </w:tblGrid>
      <w:tr w:rsidR="004A01FC" w:rsidRPr="00510A4F" w:rsidTr="00164F0A">
        <w:trPr>
          <w:gridAfter w:val="1"/>
          <w:wAfter w:w="1694" w:type="dxa"/>
          <w:trHeight w:val="300"/>
        </w:trPr>
        <w:tc>
          <w:tcPr>
            <w:tcW w:w="9746"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4A01FC" w:rsidRPr="00510A4F" w:rsidRDefault="004A01FC" w:rsidP="00007023">
            <w:pPr>
              <w:spacing w:after="0" w:line="240" w:lineRule="auto"/>
              <w:jc w:val="center"/>
              <w:rPr>
                <w:rFonts w:ascii="Times New Roman" w:eastAsia="Times New Roman" w:hAnsi="Times New Roman" w:cs="Times New Roman"/>
                <w:b/>
                <w:bCs/>
                <w:color w:val="000000"/>
                <w:sz w:val="18"/>
                <w:szCs w:val="18"/>
                <w:lang w:eastAsia="bg-BG"/>
              </w:rPr>
            </w:pPr>
            <w:r w:rsidRPr="00510A4F">
              <w:rPr>
                <w:rFonts w:ascii="Times New Roman" w:eastAsia="Times New Roman" w:hAnsi="Times New Roman" w:cs="Times New Roman"/>
                <w:b/>
                <w:bCs/>
                <w:color w:val="000000"/>
                <w:sz w:val="18"/>
                <w:szCs w:val="18"/>
                <w:lang w:eastAsia="bg-BG"/>
              </w:rPr>
              <w:t>ПОКАЗАТЕЛИ ЗА ИЗПЪЛНЕНИЕ И ЦЕЛЕВИ СТОЙНОСТИ</w:t>
            </w:r>
          </w:p>
        </w:tc>
      </w:tr>
      <w:tr w:rsidR="004A01FC" w:rsidRPr="00510A4F" w:rsidTr="00164F0A">
        <w:trPr>
          <w:gridAfter w:val="1"/>
          <w:wAfter w:w="1694" w:type="dxa"/>
          <w:trHeight w:val="300"/>
        </w:trPr>
        <w:tc>
          <w:tcPr>
            <w:tcW w:w="5644" w:type="dxa"/>
            <w:tcBorders>
              <w:top w:val="nil"/>
              <w:left w:val="single" w:sz="4" w:space="0" w:color="auto"/>
              <w:bottom w:val="single" w:sz="4" w:space="0" w:color="auto"/>
              <w:right w:val="single" w:sz="4" w:space="0" w:color="auto"/>
            </w:tcBorders>
            <w:shd w:val="clear" w:color="000000" w:fill="FFCC99"/>
            <w:vAlign w:val="center"/>
            <w:hideMark/>
          </w:tcPr>
          <w:p w:rsidR="004A01FC" w:rsidRPr="00510A4F" w:rsidRDefault="004A01FC" w:rsidP="00007023">
            <w:pPr>
              <w:spacing w:after="0" w:line="240" w:lineRule="auto"/>
              <w:jc w:val="center"/>
              <w:rPr>
                <w:rFonts w:ascii="Times New Roman" w:eastAsia="Times New Roman" w:hAnsi="Times New Roman" w:cs="Times New Roman"/>
                <w:i/>
                <w:iCs/>
                <w:color w:val="000000"/>
                <w:sz w:val="18"/>
                <w:szCs w:val="18"/>
                <w:lang w:eastAsia="bg-BG"/>
              </w:rPr>
            </w:pPr>
            <w:r w:rsidRPr="00510A4F">
              <w:rPr>
                <w:rFonts w:ascii="Times New Roman" w:eastAsia="Times New Roman" w:hAnsi="Times New Roman" w:cs="Times New Roman"/>
                <w:i/>
                <w:iCs/>
                <w:color w:val="000000"/>
                <w:sz w:val="18"/>
                <w:szCs w:val="18"/>
                <w:lang w:eastAsia="bg-BG"/>
              </w:rPr>
              <w:t>Ползи/ефекти:</w:t>
            </w:r>
          </w:p>
        </w:tc>
        <w:tc>
          <w:tcPr>
            <w:tcW w:w="1107" w:type="dxa"/>
            <w:tcBorders>
              <w:top w:val="nil"/>
              <w:left w:val="nil"/>
              <w:bottom w:val="single" w:sz="4" w:space="0" w:color="auto"/>
              <w:right w:val="single" w:sz="4" w:space="0" w:color="auto"/>
            </w:tcBorders>
            <w:shd w:val="clear" w:color="000000" w:fill="FFCC99"/>
            <w:vAlign w:val="center"/>
            <w:hideMark/>
          </w:tcPr>
          <w:p w:rsidR="004A01FC" w:rsidRPr="00510A4F" w:rsidRDefault="004A01FC" w:rsidP="00007023">
            <w:pPr>
              <w:spacing w:after="0" w:line="240" w:lineRule="auto"/>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 </w:t>
            </w:r>
          </w:p>
        </w:tc>
        <w:tc>
          <w:tcPr>
            <w:tcW w:w="2995" w:type="dxa"/>
            <w:gridSpan w:val="3"/>
            <w:tcBorders>
              <w:top w:val="single" w:sz="4" w:space="0" w:color="auto"/>
              <w:left w:val="nil"/>
              <w:bottom w:val="single" w:sz="4" w:space="0" w:color="auto"/>
              <w:right w:val="single" w:sz="4" w:space="0" w:color="auto"/>
            </w:tcBorders>
            <w:shd w:val="clear" w:color="000000" w:fill="FFCC99"/>
            <w:vAlign w:val="center"/>
            <w:hideMark/>
          </w:tcPr>
          <w:p w:rsidR="004A01FC" w:rsidRPr="00510A4F" w:rsidRDefault="004A01FC" w:rsidP="00007023">
            <w:pPr>
              <w:spacing w:after="0" w:line="240" w:lineRule="auto"/>
              <w:jc w:val="center"/>
              <w:rPr>
                <w:rFonts w:ascii="Times New Roman" w:eastAsia="Times New Roman" w:hAnsi="Times New Roman" w:cs="Times New Roman"/>
                <w:b/>
                <w:bCs/>
                <w:color w:val="000000"/>
                <w:sz w:val="18"/>
                <w:szCs w:val="18"/>
                <w:lang w:eastAsia="bg-BG"/>
              </w:rPr>
            </w:pPr>
            <w:r w:rsidRPr="00510A4F">
              <w:rPr>
                <w:rFonts w:ascii="Times New Roman" w:eastAsia="Times New Roman" w:hAnsi="Times New Roman" w:cs="Times New Roman"/>
                <w:b/>
                <w:bCs/>
                <w:color w:val="000000"/>
                <w:sz w:val="18"/>
                <w:szCs w:val="18"/>
                <w:lang w:eastAsia="bg-BG"/>
              </w:rPr>
              <w:t>Целева стойност</w:t>
            </w:r>
          </w:p>
        </w:tc>
      </w:tr>
      <w:tr w:rsidR="008F5951" w:rsidRPr="00510A4F" w:rsidTr="00164F0A">
        <w:trPr>
          <w:gridAfter w:val="1"/>
          <w:wAfter w:w="1694" w:type="dxa"/>
          <w:trHeight w:val="421"/>
        </w:trPr>
        <w:tc>
          <w:tcPr>
            <w:tcW w:w="5644" w:type="dxa"/>
            <w:tcBorders>
              <w:top w:val="nil"/>
              <w:left w:val="single" w:sz="4" w:space="0" w:color="auto"/>
              <w:bottom w:val="single" w:sz="4" w:space="0" w:color="auto"/>
              <w:right w:val="single" w:sz="4" w:space="0" w:color="auto"/>
            </w:tcBorders>
            <w:shd w:val="clear" w:color="000000" w:fill="FFCC99"/>
            <w:vAlign w:val="center"/>
            <w:hideMark/>
          </w:tcPr>
          <w:p w:rsidR="008F5951" w:rsidRPr="00510A4F" w:rsidRDefault="008F5951" w:rsidP="00007023">
            <w:pPr>
              <w:spacing w:after="0" w:line="240" w:lineRule="auto"/>
              <w:jc w:val="center"/>
              <w:rPr>
                <w:rFonts w:ascii="Times New Roman" w:eastAsia="Times New Roman" w:hAnsi="Times New Roman" w:cs="Times New Roman"/>
                <w:b/>
                <w:bCs/>
                <w:color w:val="000000"/>
                <w:sz w:val="18"/>
                <w:szCs w:val="18"/>
                <w:lang w:eastAsia="bg-BG"/>
              </w:rPr>
            </w:pPr>
            <w:r w:rsidRPr="00510A4F">
              <w:rPr>
                <w:rFonts w:ascii="Times New Roman" w:eastAsia="Times New Roman" w:hAnsi="Times New Roman" w:cs="Times New Roman"/>
                <w:b/>
                <w:bCs/>
                <w:color w:val="000000"/>
                <w:sz w:val="18"/>
                <w:szCs w:val="18"/>
                <w:lang w:eastAsia="bg-BG"/>
              </w:rPr>
              <w:t>Показатели за изпълнение</w:t>
            </w:r>
          </w:p>
        </w:tc>
        <w:tc>
          <w:tcPr>
            <w:tcW w:w="1107" w:type="dxa"/>
            <w:tcBorders>
              <w:top w:val="nil"/>
              <w:left w:val="single" w:sz="4" w:space="0" w:color="auto"/>
              <w:bottom w:val="single" w:sz="4" w:space="0" w:color="auto"/>
              <w:right w:val="single" w:sz="4" w:space="0" w:color="auto"/>
            </w:tcBorders>
            <w:shd w:val="clear" w:color="000000" w:fill="FFCC99"/>
            <w:vAlign w:val="center"/>
            <w:hideMark/>
          </w:tcPr>
          <w:p w:rsidR="008F5951" w:rsidRPr="00510A4F" w:rsidRDefault="008F5951" w:rsidP="00007023">
            <w:pPr>
              <w:spacing w:after="0" w:line="240" w:lineRule="auto"/>
              <w:jc w:val="center"/>
              <w:rPr>
                <w:rFonts w:ascii="Times New Roman" w:eastAsia="Times New Roman" w:hAnsi="Times New Roman" w:cs="Times New Roman"/>
                <w:b/>
                <w:bCs/>
                <w:color w:val="000000"/>
                <w:sz w:val="18"/>
                <w:szCs w:val="18"/>
                <w:lang w:eastAsia="bg-BG"/>
              </w:rPr>
            </w:pPr>
            <w:r w:rsidRPr="00510A4F">
              <w:rPr>
                <w:rFonts w:ascii="Times New Roman" w:eastAsia="Times New Roman" w:hAnsi="Times New Roman" w:cs="Times New Roman"/>
                <w:b/>
                <w:bCs/>
                <w:color w:val="000000"/>
                <w:sz w:val="18"/>
                <w:szCs w:val="18"/>
                <w:lang w:eastAsia="bg-BG"/>
              </w:rPr>
              <w:t>Мерна единица</w:t>
            </w:r>
          </w:p>
        </w:tc>
        <w:tc>
          <w:tcPr>
            <w:tcW w:w="919" w:type="dxa"/>
            <w:tcBorders>
              <w:top w:val="nil"/>
              <w:left w:val="nil"/>
              <w:bottom w:val="single" w:sz="4" w:space="0" w:color="auto"/>
              <w:right w:val="single" w:sz="4" w:space="0" w:color="auto"/>
            </w:tcBorders>
            <w:shd w:val="clear" w:color="000000" w:fill="FFCC99"/>
            <w:vAlign w:val="center"/>
            <w:hideMark/>
          </w:tcPr>
          <w:p w:rsidR="008F5951" w:rsidRPr="00510A4F" w:rsidRDefault="008F5951" w:rsidP="00007023">
            <w:pPr>
              <w:spacing w:after="0" w:line="240" w:lineRule="auto"/>
              <w:jc w:val="center"/>
              <w:rPr>
                <w:rFonts w:ascii="Times New Roman" w:hAnsi="Times New Roman" w:cs="Times New Roman"/>
                <w:sz w:val="18"/>
                <w:szCs w:val="18"/>
              </w:rPr>
            </w:pPr>
            <w:r w:rsidRPr="00510A4F">
              <w:rPr>
                <w:rFonts w:ascii="Times New Roman" w:eastAsia="Times New Roman" w:hAnsi="Times New Roman" w:cs="Times New Roman"/>
                <w:b/>
                <w:bCs/>
                <w:i/>
                <w:iCs/>
                <w:color w:val="000000"/>
                <w:sz w:val="18"/>
                <w:szCs w:val="18"/>
                <w:lang w:eastAsia="bg-BG"/>
              </w:rPr>
              <w:t>Прогноза 2018 г.</w:t>
            </w:r>
          </w:p>
        </w:tc>
        <w:tc>
          <w:tcPr>
            <w:tcW w:w="1016" w:type="dxa"/>
            <w:tcBorders>
              <w:top w:val="nil"/>
              <w:left w:val="single" w:sz="4" w:space="0" w:color="auto"/>
              <w:bottom w:val="single" w:sz="4" w:space="0" w:color="auto"/>
              <w:right w:val="single" w:sz="4" w:space="0" w:color="auto"/>
            </w:tcBorders>
            <w:shd w:val="clear" w:color="000000" w:fill="FFCC99"/>
            <w:vAlign w:val="center"/>
            <w:hideMark/>
          </w:tcPr>
          <w:p w:rsidR="008F5951" w:rsidRPr="00510A4F" w:rsidRDefault="008F5951" w:rsidP="00007023">
            <w:pPr>
              <w:spacing w:after="0" w:line="240" w:lineRule="auto"/>
              <w:jc w:val="center"/>
              <w:rPr>
                <w:rFonts w:ascii="Times New Roman" w:eastAsia="Times New Roman" w:hAnsi="Times New Roman" w:cs="Times New Roman"/>
                <w:b/>
                <w:bCs/>
                <w:i/>
                <w:iCs/>
                <w:color w:val="000000"/>
                <w:sz w:val="18"/>
                <w:szCs w:val="18"/>
                <w:lang w:eastAsia="bg-BG"/>
              </w:rPr>
            </w:pPr>
            <w:r w:rsidRPr="00510A4F">
              <w:rPr>
                <w:rFonts w:ascii="Times New Roman" w:eastAsia="Times New Roman" w:hAnsi="Times New Roman" w:cs="Times New Roman"/>
                <w:b/>
                <w:bCs/>
                <w:i/>
                <w:iCs/>
                <w:color w:val="000000"/>
                <w:sz w:val="18"/>
                <w:szCs w:val="18"/>
                <w:lang w:eastAsia="bg-BG"/>
              </w:rPr>
              <w:t>Прогноза 2019 г.</w:t>
            </w:r>
          </w:p>
        </w:tc>
        <w:tc>
          <w:tcPr>
            <w:tcW w:w="1060" w:type="dxa"/>
            <w:tcBorders>
              <w:top w:val="nil"/>
              <w:left w:val="single" w:sz="4" w:space="0" w:color="auto"/>
              <w:bottom w:val="single" w:sz="4" w:space="0" w:color="auto"/>
              <w:right w:val="single" w:sz="4" w:space="0" w:color="auto"/>
            </w:tcBorders>
            <w:shd w:val="clear" w:color="000000" w:fill="FFCC99"/>
            <w:vAlign w:val="center"/>
            <w:hideMark/>
          </w:tcPr>
          <w:p w:rsidR="008F5951" w:rsidRPr="00510A4F" w:rsidRDefault="008F5951" w:rsidP="00007023">
            <w:pPr>
              <w:spacing w:after="0" w:line="240" w:lineRule="auto"/>
              <w:jc w:val="center"/>
              <w:rPr>
                <w:rFonts w:ascii="Times New Roman" w:eastAsia="Times New Roman" w:hAnsi="Times New Roman" w:cs="Times New Roman"/>
                <w:b/>
                <w:bCs/>
                <w:i/>
                <w:iCs/>
                <w:color w:val="000000"/>
                <w:sz w:val="18"/>
                <w:szCs w:val="18"/>
                <w:lang w:eastAsia="bg-BG"/>
              </w:rPr>
            </w:pPr>
            <w:r w:rsidRPr="00510A4F">
              <w:rPr>
                <w:rFonts w:ascii="Times New Roman" w:eastAsia="Times New Roman" w:hAnsi="Times New Roman" w:cs="Times New Roman"/>
                <w:b/>
                <w:bCs/>
                <w:i/>
                <w:iCs/>
                <w:color w:val="000000"/>
                <w:sz w:val="18"/>
                <w:szCs w:val="18"/>
                <w:lang w:eastAsia="bg-BG"/>
              </w:rPr>
              <w:t>Прогноза 2020 г.</w:t>
            </w:r>
          </w:p>
        </w:tc>
      </w:tr>
      <w:tr w:rsidR="00164F0A" w:rsidRPr="00164F0A" w:rsidTr="00164F0A">
        <w:trPr>
          <w:gridAfter w:val="1"/>
          <w:wAfter w:w="1694" w:type="dxa"/>
          <w:trHeight w:val="304"/>
        </w:trPr>
        <w:tc>
          <w:tcPr>
            <w:tcW w:w="5644" w:type="dxa"/>
            <w:tcBorders>
              <w:top w:val="nil"/>
              <w:left w:val="single" w:sz="4" w:space="0" w:color="auto"/>
              <w:bottom w:val="single" w:sz="4" w:space="0" w:color="auto"/>
              <w:right w:val="single" w:sz="4" w:space="0" w:color="auto"/>
            </w:tcBorders>
            <w:shd w:val="clear" w:color="auto" w:fill="auto"/>
            <w:vAlign w:val="center"/>
          </w:tcPr>
          <w:p w:rsidR="00164F0A" w:rsidRPr="00164F0A" w:rsidRDefault="00164F0A" w:rsidP="00007023">
            <w:pPr>
              <w:spacing w:after="0" w:line="240" w:lineRule="auto"/>
              <w:rPr>
                <w:rFonts w:ascii="Times New Roman" w:hAnsi="Times New Roman" w:cs="Times New Roman"/>
                <w:b/>
                <w:sz w:val="18"/>
              </w:rPr>
            </w:pPr>
            <w:r w:rsidRPr="00164F0A">
              <w:rPr>
                <w:rFonts w:ascii="Times New Roman" w:hAnsi="Times New Roman" w:cs="Times New Roman"/>
                <w:sz w:val="18"/>
              </w:rPr>
              <w:t>1</w:t>
            </w:r>
            <w:r w:rsidRPr="00164F0A">
              <w:rPr>
                <w:rFonts w:ascii="Times New Roman" w:hAnsi="Times New Roman" w:cs="Times New Roman"/>
                <w:b/>
                <w:sz w:val="18"/>
              </w:rPr>
              <w:t xml:space="preserve">. </w:t>
            </w:r>
            <w:r w:rsidRPr="00164F0A">
              <w:rPr>
                <w:rFonts w:ascii="Times New Roman" w:hAnsi="Times New Roman" w:cs="Times New Roman"/>
                <w:iCs/>
                <w:color w:val="333333"/>
                <w:sz w:val="18"/>
              </w:rPr>
              <w:t>Реновирани гранични пътни връзки /ново строителство, реконструкция, рехабилитация/</w:t>
            </w:r>
          </w:p>
        </w:tc>
        <w:tc>
          <w:tcPr>
            <w:tcW w:w="1107" w:type="dxa"/>
            <w:tcBorders>
              <w:top w:val="nil"/>
              <w:left w:val="nil"/>
              <w:bottom w:val="single" w:sz="4" w:space="0" w:color="auto"/>
              <w:right w:val="single" w:sz="4" w:space="0" w:color="auto"/>
            </w:tcBorders>
            <w:shd w:val="clear" w:color="auto" w:fill="auto"/>
            <w:vAlign w:val="center"/>
          </w:tcPr>
          <w:p w:rsidR="00164F0A" w:rsidRPr="00164F0A" w:rsidRDefault="00164F0A" w:rsidP="00007023">
            <w:pPr>
              <w:spacing w:after="0" w:line="240" w:lineRule="auto"/>
              <w:jc w:val="center"/>
              <w:rPr>
                <w:rFonts w:ascii="Times New Roman" w:hAnsi="Times New Roman" w:cs="Times New Roman"/>
                <w:sz w:val="18"/>
              </w:rPr>
            </w:pPr>
            <w:r w:rsidRPr="00164F0A">
              <w:rPr>
                <w:rFonts w:ascii="Times New Roman" w:hAnsi="Times New Roman" w:cs="Times New Roman"/>
                <w:sz w:val="18"/>
              </w:rPr>
              <w:t>Бр.</w:t>
            </w:r>
          </w:p>
        </w:tc>
        <w:tc>
          <w:tcPr>
            <w:tcW w:w="919" w:type="dxa"/>
            <w:tcBorders>
              <w:top w:val="single" w:sz="4" w:space="0" w:color="auto"/>
              <w:left w:val="nil"/>
              <w:bottom w:val="single" w:sz="4" w:space="0" w:color="auto"/>
              <w:right w:val="single" w:sz="4" w:space="0" w:color="auto"/>
            </w:tcBorders>
            <w:shd w:val="clear" w:color="auto" w:fill="auto"/>
            <w:vAlign w:val="center"/>
          </w:tcPr>
          <w:p w:rsidR="00164F0A" w:rsidRPr="00164F0A" w:rsidRDefault="00164F0A" w:rsidP="00007023">
            <w:pPr>
              <w:spacing w:after="0" w:line="240" w:lineRule="auto"/>
              <w:jc w:val="right"/>
              <w:rPr>
                <w:rFonts w:ascii="Times New Roman" w:hAnsi="Times New Roman" w:cs="Times New Roman"/>
                <w:sz w:val="18"/>
              </w:rPr>
            </w:pPr>
            <w:r w:rsidRPr="00164F0A">
              <w:rPr>
                <w:rFonts w:ascii="Times New Roman" w:hAnsi="Times New Roman" w:cs="Times New Roman"/>
                <w:sz w:val="18"/>
              </w:rPr>
              <w:t>5</w:t>
            </w:r>
          </w:p>
        </w:tc>
        <w:tc>
          <w:tcPr>
            <w:tcW w:w="1016" w:type="dxa"/>
            <w:tcBorders>
              <w:top w:val="nil"/>
              <w:left w:val="nil"/>
              <w:bottom w:val="single" w:sz="4" w:space="0" w:color="auto"/>
              <w:right w:val="single" w:sz="4" w:space="0" w:color="auto"/>
            </w:tcBorders>
            <w:shd w:val="clear" w:color="auto" w:fill="auto"/>
            <w:vAlign w:val="center"/>
          </w:tcPr>
          <w:p w:rsidR="00164F0A" w:rsidRPr="00164F0A" w:rsidRDefault="00164F0A" w:rsidP="00007023">
            <w:pPr>
              <w:spacing w:after="0" w:line="240" w:lineRule="auto"/>
              <w:jc w:val="right"/>
              <w:rPr>
                <w:rFonts w:ascii="Times New Roman" w:hAnsi="Times New Roman" w:cs="Times New Roman"/>
                <w:sz w:val="18"/>
              </w:rPr>
            </w:pPr>
            <w:r w:rsidRPr="00164F0A">
              <w:rPr>
                <w:rFonts w:ascii="Times New Roman" w:hAnsi="Times New Roman" w:cs="Times New Roman"/>
                <w:sz w:val="18"/>
              </w:rPr>
              <w:t>8</w:t>
            </w:r>
          </w:p>
        </w:tc>
        <w:tc>
          <w:tcPr>
            <w:tcW w:w="1060" w:type="dxa"/>
            <w:tcBorders>
              <w:top w:val="nil"/>
              <w:left w:val="nil"/>
              <w:bottom w:val="single" w:sz="4" w:space="0" w:color="auto"/>
              <w:right w:val="single" w:sz="4" w:space="0" w:color="auto"/>
            </w:tcBorders>
            <w:shd w:val="clear" w:color="auto" w:fill="auto"/>
            <w:vAlign w:val="center"/>
          </w:tcPr>
          <w:p w:rsidR="00164F0A" w:rsidRPr="00164F0A" w:rsidRDefault="00164F0A" w:rsidP="00007023">
            <w:pPr>
              <w:spacing w:after="0" w:line="240" w:lineRule="auto"/>
              <w:jc w:val="right"/>
              <w:rPr>
                <w:rFonts w:ascii="Times New Roman" w:hAnsi="Times New Roman" w:cs="Times New Roman"/>
                <w:sz w:val="18"/>
              </w:rPr>
            </w:pPr>
            <w:r w:rsidRPr="00164F0A">
              <w:rPr>
                <w:rFonts w:ascii="Times New Roman" w:hAnsi="Times New Roman" w:cs="Times New Roman"/>
                <w:sz w:val="18"/>
              </w:rPr>
              <w:t>7</w:t>
            </w:r>
          </w:p>
        </w:tc>
      </w:tr>
      <w:tr w:rsidR="00164F0A" w:rsidRPr="00164F0A" w:rsidTr="00164F0A">
        <w:trPr>
          <w:gridAfter w:val="1"/>
          <w:wAfter w:w="1694" w:type="dxa"/>
          <w:trHeight w:val="304"/>
        </w:trPr>
        <w:tc>
          <w:tcPr>
            <w:tcW w:w="5644" w:type="dxa"/>
            <w:tcBorders>
              <w:top w:val="nil"/>
              <w:left w:val="single" w:sz="4" w:space="0" w:color="auto"/>
              <w:bottom w:val="single" w:sz="4" w:space="0" w:color="auto"/>
              <w:right w:val="single" w:sz="4" w:space="0" w:color="auto"/>
            </w:tcBorders>
            <w:shd w:val="clear" w:color="auto" w:fill="auto"/>
            <w:vAlign w:val="center"/>
          </w:tcPr>
          <w:p w:rsidR="00164F0A" w:rsidRPr="00164F0A" w:rsidRDefault="00164F0A" w:rsidP="00F11A82">
            <w:pPr>
              <w:tabs>
                <w:tab w:val="left" w:pos="301"/>
                <w:tab w:val="left" w:pos="443"/>
              </w:tabs>
              <w:spacing w:after="0" w:line="240" w:lineRule="auto"/>
              <w:ind w:right="-111"/>
              <w:rPr>
                <w:rFonts w:ascii="Times New Roman" w:hAnsi="Times New Roman" w:cs="Times New Roman"/>
                <w:b/>
                <w:sz w:val="18"/>
              </w:rPr>
            </w:pPr>
            <w:r w:rsidRPr="00164F0A">
              <w:rPr>
                <w:rFonts w:ascii="Times New Roman" w:hAnsi="Times New Roman" w:cs="Times New Roman"/>
                <w:sz w:val="18"/>
              </w:rPr>
              <w:t>2.</w:t>
            </w:r>
            <w:r w:rsidRPr="00164F0A">
              <w:rPr>
                <w:rFonts w:ascii="Times New Roman" w:hAnsi="Times New Roman" w:cs="Times New Roman"/>
                <w:b/>
                <w:sz w:val="18"/>
              </w:rPr>
              <w:t xml:space="preserve"> </w:t>
            </w:r>
            <w:r w:rsidRPr="00164F0A">
              <w:rPr>
                <w:rFonts w:ascii="Times New Roman" w:hAnsi="Times New Roman" w:cs="Times New Roman"/>
                <w:sz w:val="18"/>
              </w:rPr>
              <w:t>Рехабилитирани и новоизградени уча</w:t>
            </w:r>
            <w:r w:rsidR="00F11A82">
              <w:rPr>
                <w:rFonts w:ascii="Times New Roman" w:hAnsi="Times New Roman" w:cs="Times New Roman"/>
                <w:sz w:val="18"/>
              </w:rPr>
              <w:t>стъци /в т.ч. аварийни дейности</w:t>
            </w:r>
          </w:p>
        </w:tc>
        <w:tc>
          <w:tcPr>
            <w:tcW w:w="1107" w:type="dxa"/>
            <w:tcBorders>
              <w:top w:val="nil"/>
              <w:left w:val="nil"/>
              <w:bottom w:val="single" w:sz="4" w:space="0" w:color="auto"/>
              <w:right w:val="single" w:sz="4" w:space="0" w:color="auto"/>
            </w:tcBorders>
            <w:shd w:val="clear" w:color="auto" w:fill="auto"/>
            <w:vAlign w:val="center"/>
          </w:tcPr>
          <w:p w:rsidR="00164F0A" w:rsidRPr="00164F0A" w:rsidRDefault="00164F0A" w:rsidP="00007023">
            <w:pPr>
              <w:spacing w:after="0" w:line="240" w:lineRule="auto"/>
              <w:jc w:val="center"/>
              <w:rPr>
                <w:rFonts w:ascii="Times New Roman" w:hAnsi="Times New Roman" w:cs="Times New Roman"/>
                <w:sz w:val="18"/>
              </w:rPr>
            </w:pPr>
            <w:r w:rsidRPr="00164F0A">
              <w:rPr>
                <w:rFonts w:ascii="Times New Roman" w:hAnsi="Times New Roman" w:cs="Times New Roman"/>
                <w:sz w:val="18"/>
              </w:rPr>
              <w:t>Км</w:t>
            </w:r>
          </w:p>
        </w:tc>
        <w:tc>
          <w:tcPr>
            <w:tcW w:w="919" w:type="dxa"/>
            <w:tcBorders>
              <w:top w:val="single" w:sz="4" w:space="0" w:color="auto"/>
              <w:left w:val="nil"/>
              <w:bottom w:val="single" w:sz="4" w:space="0" w:color="auto"/>
              <w:right w:val="single" w:sz="4" w:space="0" w:color="auto"/>
            </w:tcBorders>
            <w:shd w:val="clear" w:color="auto" w:fill="auto"/>
            <w:vAlign w:val="center"/>
          </w:tcPr>
          <w:p w:rsidR="00164F0A" w:rsidRPr="00164F0A" w:rsidRDefault="00164F0A" w:rsidP="0012461A">
            <w:pPr>
              <w:spacing w:after="0" w:line="240" w:lineRule="auto"/>
              <w:jc w:val="right"/>
              <w:rPr>
                <w:rFonts w:ascii="Times New Roman" w:hAnsi="Times New Roman" w:cs="Times New Roman"/>
                <w:sz w:val="18"/>
              </w:rPr>
            </w:pPr>
            <w:r>
              <w:rPr>
                <w:rFonts w:ascii="Times New Roman" w:hAnsi="Times New Roman" w:cs="Times New Roman"/>
                <w:sz w:val="18"/>
              </w:rPr>
              <w:t>11</w:t>
            </w:r>
            <w:r w:rsidR="0012461A">
              <w:rPr>
                <w:rFonts w:ascii="Times New Roman" w:hAnsi="Times New Roman" w:cs="Times New Roman"/>
                <w:sz w:val="18"/>
              </w:rPr>
              <w:t>8</w:t>
            </w:r>
            <w:r>
              <w:rPr>
                <w:rFonts w:ascii="Times New Roman" w:hAnsi="Times New Roman" w:cs="Times New Roman"/>
                <w:sz w:val="18"/>
              </w:rPr>
              <w:t>,</w:t>
            </w:r>
            <w:r w:rsidRPr="00164F0A">
              <w:rPr>
                <w:rFonts w:ascii="Times New Roman" w:hAnsi="Times New Roman" w:cs="Times New Roman"/>
                <w:sz w:val="18"/>
              </w:rPr>
              <w:t>944</w:t>
            </w:r>
          </w:p>
        </w:tc>
        <w:tc>
          <w:tcPr>
            <w:tcW w:w="1016" w:type="dxa"/>
            <w:tcBorders>
              <w:top w:val="nil"/>
              <w:left w:val="nil"/>
              <w:bottom w:val="single" w:sz="4" w:space="0" w:color="auto"/>
              <w:right w:val="single" w:sz="4" w:space="0" w:color="auto"/>
            </w:tcBorders>
            <w:shd w:val="clear" w:color="auto" w:fill="auto"/>
            <w:vAlign w:val="center"/>
          </w:tcPr>
          <w:p w:rsidR="00164F0A" w:rsidRPr="00164F0A" w:rsidRDefault="00164F0A" w:rsidP="00007023">
            <w:pPr>
              <w:spacing w:after="0" w:line="240" w:lineRule="auto"/>
              <w:jc w:val="right"/>
              <w:rPr>
                <w:rFonts w:ascii="Times New Roman" w:hAnsi="Times New Roman" w:cs="Times New Roman"/>
                <w:sz w:val="18"/>
              </w:rPr>
            </w:pPr>
            <w:r w:rsidRPr="00164F0A">
              <w:rPr>
                <w:rFonts w:ascii="Times New Roman" w:hAnsi="Times New Roman" w:cs="Times New Roman"/>
                <w:sz w:val="18"/>
              </w:rPr>
              <w:t>14</w:t>
            </w:r>
            <w:r>
              <w:rPr>
                <w:rFonts w:ascii="Times New Roman" w:hAnsi="Times New Roman" w:cs="Times New Roman"/>
                <w:sz w:val="18"/>
              </w:rPr>
              <w:t>9,</w:t>
            </w:r>
            <w:r w:rsidRPr="00164F0A">
              <w:rPr>
                <w:rFonts w:ascii="Times New Roman" w:hAnsi="Times New Roman" w:cs="Times New Roman"/>
                <w:sz w:val="18"/>
              </w:rPr>
              <w:t>394</w:t>
            </w:r>
          </w:p>
        </w:tc>
        <w:tc>
          <w:tcPr>
            <w:tcW w:w="1060" w:type="dxa"/>
            <w:tcBorders>
              <w:top w:val="nil"/>
              <w:left w:val="nil"/>
              <w:bottom w:val="single" w:sz="4" w:space="0" w:color="auto"/>
              <w:right w:val="single" w:sz="4" w:space="0" w:color="auto"/>
            </w:tcBorders>
            <w:shd w:val="clear" w:color="auto" w:fill="auto"/>
            <w:vAlign w:val="center"/>
          </w:tcPr>
          <w:p w:rsidR="00164F0A" w:rsidRPr="00164F0A" w:rsidRDefault="00164F0A" w:rsidP="00007023">
            <w:pPr>
              <w:spacing w:after="0" w:line="240" w:lineRule="auto"/>
              <w:jc w:val="right"/>
              <w:rPr>
                <w:rFonts w:ascii="Times New Roman" w:hAnsi="Times New Roman" w:cs="Times New Roman"/>
                <w:sz w:val="18"/>
              </w:rPr>
            </w:pPr>
            <w:r w:rsidRPr="00164F0A">
              <w:rPr>
                <w:rFonts w:ascii="Times New Roman" w:hAnsi="Times New Roman" w:cs="Times New Roman"/>
                <w:sz w:val="18"/>
              </w:rPr>
              <w:t>19</w:t>
            </w:r>
            <w:r>
              <w:rPr>
                <w:rFonts w:ascii="Times New Roman" w:hAnsi="Times New Roman" w:cs="Times New Roman"/>
                <w:sz w:val="18"/>
              </w:rPr>
              <w:t>2,</w:t>
            </w:r>
            <w:r w:rsidRPr="00164F0A">
              <w:rPr>
                <w:rFonts w:ascii="Times New Roman" w:hAnsi="Times New Roman" w:cs="Times New Roman"/>
                <w:sz w:val="18"/>
              </w:rPr>
              <w:t>717</w:t>
            </w:r>
          </w:p>
        </w:tc>
      </w:tr>
      <w:tr w:rsidR="00164F0A" w:rsidRPr="00164F0A" w:rsidTr="00FC612B">
        <w:trPr>
          <w:gridAfter w:val="1"/>
          <w:wAfter w:w="1694" w:type="dxa"/>
          <w:trHeight w:val="257"/>
        </w:trPr>
        <w:tc>
          <w:tcPr>
            <w:tcW w:w="5644" w:type="dxa"/>
            <w:tcBorders>
              <w:top w:val="nil"/>
              <w:left w:val="single" w:sz="4" w:space="0" w:color="auto"/>
              <w:bottom w:val="single" w:sz="4" w:space="0" w:color="auto"/>
              <w:right w:val="single" w:sz="4" w:space="0" w:color="auto"/>
            </w:tcBorders>
            <w:shd w:val="clear" w:color="auto" w:fill="auto"/>
            <w:vAlign w:val="center"/>
          </w:tcPr>
          <w:p w:rsidR="00164F0A" w:rsidRPr="00164F0A" w:rsidRDefault="00164F0A" w:rsidP="00007023">
            <w:pPr>
              <w:spacing w:after="0" w:line="240" w:lineRule="auto"/>
              <w:rPr>
                <w:rFonts w:ascii="Times New Roman" w:hAnsi="Times New Roman" w:cs="Times New Roman"/>
                <w:b/>
                <w:sz w:val="18"/>
              </w:rPr>
            </w:pPr>
            <w:r w:rsidRPr="00164F0A">
              <w:rPr>
                <w:rFonts w:ascii="Times New Roman" w:hAnsi="Times New Roman" w:cs="Times New Roman"/>
                <w:sz w:val="18"/>
              </w:rPr>
              <w:t>3.</w:t>
            </w:r>
            <w:r w:rsidRPr="00164F0A">
              <w:rPr>
                <w:rFonts w:ascii="Times New Roman" w:hAnsi="Times New Roman" w:cs="Times New Roman"/>
                <w:b/>
                <w:sz w:val="18"/>
              </w:rPr>
              <w:t xml:space="preserve"> </w:t>
            </w:r>
            <w:r w:rsidRPr="00164F0A">
              <w:rPr>
                <w:rFonts w:ascii="Times New Roman" w:hAnsi="Times New Roman" w:cs="Times New Roman"/>
                <w:sz w:val="18"/>
              </w:rPr>
              <w:t>Текущ ремонт и поддържане на РПМ</w:t>
            </w:r>
          </w:p>
        </w:tc>
        <w:tc>
          <w:tcPr>
            <w:tcW w:w="1107" w:type="dxa"/>
            <w:tcBorders>
              <w:top w:val="nil"/>
              <w:left w:val="nil"/>
              <w:bottom w:val="single" w:sz="4" w:space="0" w:color="auto"/>
              <w:right w:val="single" w:sz="4" w:space="0" w:color="auto"/>
            </w:tcBorders>
            <w:shd w:val="clear" w:color="auto" w:fill="auto"/>
            <w:vAlign w:val="center"/>
          </w:tcPr>
          <w:p w:rsidR="00164F0A" w:rsidRPr="00164F0A" w:rsidRDefault="00A60DEC" w:rsidP="00007023">
            <w:pPr>
              <w:spacing w:after="0" w:line="240" w:lineRule="auto"/>
              <w:jc w:val="center"/>
              <w:rPr>
                <w:rFonts w:ascii="Times New Roman" w:hAnsi="Times New Roman" w:cs="Times New Roman"/>
                <w:sz w:val="18"/>
              </w:rPr>
            </w:pPr>
            <w:r>
              <w:rPr>
                <w:rFonts w:ascii="Times New Roman" w:hAnsi="Times New Roman" w:cs="Times New Roman"/>
                <w:sz w:val="18"/>
              </w:rPr>
              <w:t>К</w:t>
            </w:r>
            <w:r w:rsidR="00164F0A" w:rsidRPr="00164F0A">
              <w:rPr>
                <w:rFonts w:ascii="Times New Roman" w:hAnsi="Times New Roman" w:cs="Times New Roman"/>
                <w:sz w:val="18"/>
              </w:rPr>
              <w:t>м</w:t>
            </w:r>
          </w:p>
        </w:tc>
        <w:tc>
          <w:tcPr>
            <w:tcW w:w="919" w:type="dxa"/>
            <w:tcBorders>
              <w:top w:val="single" w:sz="4" w:space="0" w:color="auto"/>
              <w:left w:val="nil"/>
              <w:bottom w:val="single" w:sz="4" w:space="0" w:color="auto"/>
              <w:right w:val="single" w:sz="4" w:space="0" w:color="auto"/>
            </w:tcBorders>
            <w:shd w:val="clear" w:color="auto" w:fill="auto"/>
            <w:vAlign w:val="center"/>
          </w:tcPr>
          <w:p w:rsidR="00164F0A" w:rsidRPr="00164F0A" w:rsidRDefault="00164F0A" w:rsidP="00007023">
            <w:pPr>
              <w:spacing w:after="0" w:line="240" w:lineRule="auto"/>
              <w:jc w:val="right"/>
              <w:rPr>
                <w:rFonts w:ascii="Times New Roman" w:hAnsi="Times New Roman" w:cs="Times New Roman"/>
                <w:sz w:val="18"/>
              </w:rPr>
            </w:pPr>
            <w:r w:rsidRPr="00164F0A">
              <w:rPr>
                <w:rFonts w:ascii="Times New Roman" w:hAnsi="Times New Roman" w:cs="Times New Roman"/>
                <w:sz w:val="18"/>
              </w:rPr>
              <w:t>19 896,9</w:t>
            </w:r>
            <w:r>
              <w:rPr>
                <w:rFonts w:ascii="Times New Roman" w:hAnsi="Times New Roman" w:cs="Times New Roman"/>
                <w:sz w:val="18"/>
              </w:rPr>
              <w:t>0</w:t>
            </w:r>
          </w:p>
        </w:tc>
        <w:tc>
          <w:tcPr>
            <w:tcW w:w="1016" w:type="dxa"/>
            <w:tcBorders>
              <w:top w:val="nil"/>
              <w:left w:val="nil"/>
              <w:bottom w:val="single" w:sz="4" w:space="0" w:color="auto"/>
              <w:right w:val="single" w:sz="4" w:space="0" w:color="auto"/>
            </w:tcBorders>
            <w:shd w:val="clear" w:color="auto" w:fill="auto"/>
            <w:vAlign w:val="center"/>
          </w:tcPr>
          <w:p w:rsidR="00164F0A" w:rsidRPr="00164F0A" w:rsidRDefault="00164F0A" w:rsidP="00007023">
            <w:pPr>
              <w:spacing w:after="0" w:line="240" w:lineRule="auto"/>
              <w:jc w:val="right"/>
              <w:rPr>
                <w:rFonts w:ascii="Times New Roman" w:hAnsi="Times New Roman" w:cs="Times New Roman"/>
                <w:sz w:val="18"/>
              </w:rPr>
            </w:pPr>
            <w:r w:rsidRPr="00164F0A">
              <w:rPr>
                <w:rFonts w:ascii="Times New Roman" w:hAnsi="Times New Roman" w:cs="Times New Roman"/>
                <w:sz w:val="18"/>
              </w:rPr>
              <w:t>19 896,90</w:t>
            </w:r>
          </w:p>
        </w:tc>
        <w:tc>
          <w:tcPr>
            <w:tcW w:w="1060" w:type="dxa"/>
            <w:tcBorders>
              <w:top w:val="nil"/>
              <w:left w:val="nil"/>
              <w:bottom w:val="single" w:sz="4" w:space="0" w:color="auto"/>
              <w:right w:val="single" w:sz="4" w:space="0" w:color="auto"/>
            </w:tcBorders>
            <w:shd w:val="clear" w:color="auto" w:fill="auto"/>
            <w:vAlign w:val="center"/>
          </w:tcPr>
          <w:p w:rsidR="00164F0A" w:rsidRPr="00164F0A" w:rsidRDefault="00164F0A" w:rsidP="00007023">
            <w:pPr>
              <w:spacing w:after="0" w:line="240" w:lineRule="auto"/>
              <w:ind w:hanging="2"/>
              <w:jc w:val="right"/>
              <w:rPr>
                <w:rFonts w:ascii="Times New Roman" w:hAnsi="Times New Roman" w:cs="Times New Roman"/>
                <w:sz w:val="18"/>
              </w:rPr>
            </w:pPr>
            <w:r w:rsidRPr="00164F0A">
              <w:rPr>
                <w:rFonts w:ascii="Times New Roman" w:hAnsi="Times New Roman" w:cs="Times New Roman"/>
                <w:sz w:val="18"/>
              </w:rPr>
              <w:t>19 896,90</w:t>
            </w:r>
          </w:p>
        </w:tc>
      </w:tr>
      <w:tr w:rsidR="00164F0A" w:rsidRPr="00510A4F" w:rsidTr="00164F0A">
        <w:trPr>
          <w:gridAfter w:val="1"/>
          <w:wAfter w:w="1694" w:type="dxa"/>
          <w:trHeight w:val="304"/>
        </w:trPr>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lastRenderedPageBreak/>
              <w:t>4</w:t>
            </w:r>
            <w:r w:rsidRPr="00510A4F">
              <w:rPr>
                <w:rFonts w:ascii="Times New Roman" w:eastAsia="Times New Roman" w:hAnsi="Times New Roman" w:cs="Times New Roman"/>
                <w:color w:val="000000"/>
                <w:sz w:val="18"/>
                <w:szCs w:val="18"/>
                <w:lang w:eastAsia="bg-BG"/>
              </w:rPr>
              <w:t>. Решения на Министерския съвет за изменения и допълнения на Списък на общинските пътища</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F0A" w:rsidRDefault="00164F0A" w:rsidP="00007023">
            <w:pPr>
              <w:spacing w:after="0" w:line="240" w:lineRule="auto"/>
              <w:jc w:val="center"/>
            </w:pPr>
            <w:r w:rsidRPr="0049795E">
              <w:rPr>
                <w:rFonts w:ascii="Times New Roman" w:hAnsi="Times New Roman" w:cs="Times New Roman"/>
                <w:sz w:val="18"/>
                <w:szCs w:val="18"/>
              </w:rPr>
              <w:t>Брой</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1</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1</w:t>
            </w:r>
          </w:p>
        </w:tc>
      </w:tr>
      <w:tr w:rsidR="00164F0A" w:rsidRPr="00510A4F" w:rsidTr="00164F0A">
        <w:trPr>
          <w:gridAfter w:val="1"/>
          <w:wAfter w:w="1694" w:type="dxa"/>
          <w:trHeight w:val="104"/>
        </w:trPr>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5</w:t>
            </w:r>
            <w:r w:rsidRPr="00510A4F">
              <w:rPr>
                <w:rFonts w:ascii="Times New Roman" w:eastAsia="Times New Roman" w:hAnsi="Times New Roman" w:cs="Times New Roman"/>
                <w:color w:val="000000"/>
                <w:sz w:val="18"/>
                <w:szCs w:val="18"/>
                <w:lang w:eastAsia="bg-BG"/>
              </w:rPr>
              <w:t>. Жители, които се възползват от подобрената жизнена среда</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164F0A" w:rsidRDefault="00164F0A" w:rsidP="00007023">
            <w:pPr>
              <w:spacing w:after="0" w:line="240" w:lineRule="auto"/>
              <w:jc w:val="center"/>
            </w:pPr>
            <w:r w:rsidRPr="0049795E">
              <w:rPr>
                <w:rFonts w:ascii="Times New Roman" w:hAnsi="Times New Roman" w:cs="Times New Roman"/>
                <w:sz w:val="18"/>
                <w:szCs w:val="18"/>
              </w:rPr>
              <w:t>Брой</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1913</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261</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997</w:t>
            </w:r>
          </w:p>
        </w:tc>
      </w:tr>
      <w:tr w:rsidR="00164F0A" w:rsidRPr="00510A4F" w:rsidTr="00164F0A">
        <w:trPr>
          <w:gridAfter w:val="1"/>
          <w:wAfter w:w="1694" w:type="dxa"/>
          <w:trHeight w:val="178"/>
        </w:trPr>
        <w:tc>
          <w:tcPr>
            <w:tcW w:w="5644" w:type="dxa"/>
            <w:tcBorders>
              <w:top w:val="nil"/>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6</w:t>
            </w:r>
            <w:r w:rsidRPr="00510A4F">
              <w:rPr>
                <w:rFonts w:ascii="Times New Roman" w:eastAsia="Times New Roman" w:hAnsi="Times New Roman" w:cs="Times New Roman"/>
                <w:color w:val="000000"/>
                <w:sz w:val="18"/>
                <w:szCs w:val="18"/>
                <w:lang w:eastAsia="bg-BG"/>
              </w:rPr>
              <w:t>. Завършени геозащитни обекти/брегоукрепени участъци</w:t>
            </w:r>
          </w:p>
        </w:tc>
        <w:tc>
          <w:tcPr>
            <w:tcW w:w="1107"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М</w:t>
            </w:r>
          </w:p>
        </w:tc>
        <w:tc>
          <w:tcPr>
            <w:tcW w:w="919" w:type="dxa"/>
            <w:tcBorders>
              <w:top w:val="nil"/>
              <w:left w:val="nil"/>
              <w:bottom w:val="single" w:sz="4" w:space="0" w:color="auto"/>
              <w:right w:val="single" w:sz="4" w:space="0" w:color="auto"/>
            </w:tcBorders>
            <w:shd w:val="clear" w:color="auto" w:fill="auto"/>
            <w:vAlign w:val="center"/>
            <w:hideMark/>
          </w:tcPr>
          <w:p w:rsidR="00164F0A" w:rsidRPr="00510A4F" w:rsidRDefault="00F45C60" w:rsidP="00F45C60">
            <w:pPr>
              <w:spacing w:after="0" w:line="240" w:lineRule="auto"/>
              <w:jc w:val="right"/>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 xml:space="preserve">1 </w:t>
            </w:r>
            <w:r w:rsidR="00164F0A" w:rsidRPr="00510A4F">
              <w:rPr>
                <w:rFonts w:ascii="Times New Roman" w:eastAsia="Times New Roman" w:hAnsi="Times New Roman" w:cs="Times New Roman"/>
                <w:color w:val="000000"/>
                <w:sz w:val="18"/>
                <w:szCs w:val="18"/>
                <w:lang w:eastAsia="bg-BG"/>
              </w:rPr>
              <w:t>4</w:t>
            </w:r>
            <w:r>
              <w:rPr>
                <w:rFonts w:ascii="Times New Roman" w:eastAsia="Times New Roman" w:hAnsi="Times New Roman" w:cs="Times New Roman"/>
                <w:color w:val="000000"/>
                <w:sz w:val="18"/>
                <w:szCs w:val="18"/>
                <w:lang w:eastAsia="bg-BG"/>
              </w:rPr>
              <w:t>5</w:t>
            </w:r>
            <w:r w:rsidR="00164F0A" w:rsidRPr="00510A4F">
              <w:rPr>
                <w:rFonts w:ascii="Times New Roman" w:eastAsia="Times New Roman" w:hAnsi="Times New Roman" w:cs="Times New Roman"/>
                <w:color w:val="000000"/>
                <w:sz w:val="18"/>
                <w:szCs w:val="18"/>
                <w:lang w:eastAsia="bg-BG"/>
              </w:rPr>
              <w:t>5</w:t>
            </w:r>
          </w:p>
        </w:tc>
        <w:tc>
          <w:tcPr>
            <w:tcW w:w="1016"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450</w:t>
            </w:r>
          </w:p>
        </w:tc>
        <w:tc>
          <w:tcPr>
            <w:tcW w:w="1060"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450</w:t>
            </w:r>
          </w:p>
        </w:tc>
      </w:tr>
      <w:tr w:rsidR="00164F0A" w:rsidRPr="00510A4F" w:rsidTr="00164F0A">
        <w:trPr>
          <w:gridAfter w:val="1"/>
          <w:wAfter w:w="1694" w:type="dxa"/>
          <w:trHeight w:val="96"/>
        </w:trPr>
        <w:tc>
          <w:tcPr>
            <w:tcW w:w="5644" w:type="dxa"/>
            <w:tcBorders>
              <w:top w:val="nil"/>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7</w:t>
            </w:r>
            <w:r w:rsidRPr="00510A4F">
              <w:rPr>
                <w:rFonts w:ascii="Times New Roman" w:eastAsia="Times New Roman" w:hAnsi="Times New Roman" w:cs="Times New Roman"/>
                <w:color w:val="000000"/>
                <w:sz w:val="18"/>
                <w:szCs w:val="18"/>
                <w:lang w:eastAsia="bg-BG"/>
              </w:rPr>
              <w:t>. Контролирана свлачищна територия</w:t>
            </w:r>
          </w:p>
        </w:tc>
        <w:tc>
          <w:tcPr>
            <w:tcW w:w="1107"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center"/>
              <w:rPr>
                <w:rFonts w:ascii="Times New Roman" w:eastAsia="Times New Roman" w:hAnsi="Times New Roman" w:cs="Times New Roman"/>
                <w:color w:val="000000"/>
                <w:sz w:val="18"/>
                <w:szCs w:val="18"/>
                <w:lang w:val="en-US" w:eastAsia="bg-BG"/>
              </w:rPr>
            </w:pPr>
            <w:r>
              <w:rPr>
                <w:rFonts w:ascii="Times New Roman" w:eastAsia="Times New Roman" w:hAnsi="Times New Roman" w:cs="Times New Roman"/>
                <w:color w:val="000000"/>
                <w:sz w:val="18"/>
                <w:szCs w:val="18"/>
                <w:lang w:eastAsia="bg-BG"/>
              </w:rPr>
              <w:t>Х</w:t>
            </w:r>
            <w:r w:rsidRPr="00510A4F">
              <w:rPr>
                <w:rFonts w:ascii="Times New Roman" w:eastAsia="Times New Roman" w:hAnsi="Times New Roman" w:cs="Times New Roman"/>
                <w:color w:val="000000"/>
                <w:sz w:val="18"/>
                <w:szCs w:val="18"/>
                <w:lang w:eastAsia="bg-BG"/>
              </w:rPr>
              <w:t>а</w:t>
            </w:r>
          </w:p>
        </w:tc>
        <w:tc>
          <w:tcPr>
            <w:tcW w:w="919"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2 700</w:t>
            </w:r>
          </w:p>
        </w:tc>
        <w:tc>
          <w:tcPr>
            <w:tcW w:w="1016"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2 700</w:t>
            </w:r>
          </w:p>
        </w:tc>
        <w:tc>
          <w:tcPr>
            <w:tcW w:w="1060"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eastAsia="Times New Roman" w:hAnsi="Times New Roman" w:cs="Times New Roman"/>
                <w:color w:val="000000"/>
                <w:sz w:val="18"/>
                <w:szCs w:val="18"/>
                <w:lang w:eastAsia="bg-BG"/>
              </w:rPr>
            </w:pPr>
            <w:r w:rsidRPr="00510A4F">
              <w:rPr>
                <w:rFonts w:ascii="Times New Roman" w:eastAsia="Times New Roman" w:hAnsi="Times New Roman" w:cs="Times New Roman"/>
                <w:color w:val="000000"/>
                <w:sz w:val="18"/>
                <w:szCs w:val="18"/>
                <w:lang w:eastAsia="bg-BG"/>
              </w:rPr>
              <w:t>2 700</w:t>
            </w:r>
          </w:p>
        </w:tc>
      </w:tr>
      <w:tr w:rsidR="00164F0A" w:rsidRPr="00510A4F" w:rsidTr="00164F0A">
        <w:trPr>
          <w:gridAfter w:val="1"/>
          <w:wAfter w:w="1694" w:type="dxa"/>
          <w:trHeight w:val="309"/>
        </w:trPr>
        <w:tc>
          <w:tcPr>
            <w:tcW w:w="5644" w:type="dxa"/>
            <w:tcBorders>
              <w:top w:val="nil"/>
              <w:left w:val="single" w:sz="4" w:space="0" w:color="auto"/>
              <w:bottom w:val="single" w:sz="4" w:space="0" w:color="auto"/>
              <w:right w:val="single" w:sz="4" w:space="0" w:color="auto"/>
            </w:tcBorders>
            <w:shd w:val="clear" w:color="auto" w:fill="auto"/>
            <w:hideMark/>
          </w:tcPr>
          <w:p w:rsidR="00164F0A" w:rsidRPr="00510A4F" w:rsidRDefault="00164F0A" w:rsidP="00F11A82">
            <w:pPr>
              <w:spacing w:after="0" w:line="240" w:lineRule="auto"/>
              <w:ind w:right="-111"/>
              <w:rPr>
                <w:rFonts w:ascii="Times New Roman" w:hAnsi="Times New Roman" w:cs="Times New Roman"/>
                <w:sz w:val="18"/>
                <w:szCs w:val="18"/>
              </w:rPr>
            </w:pPr>
            <w:r>
              <w:rPr>
                <w:rFonts w:ascii="Times New Roman" w:hAnsi="Times New Roman" w:cs="Times New Roman"/>
                <w:sz w:val="18"/>
                <w:szCs w:val="18"/>
              </w:rPr>
              <w:t>8</w:t>
            </w:r>
            <w:r w:rsidRPr="00510A4F">
              <w:rPr>
                <w:rFonts w:ascii="Times New Roman" w:hAnsi="Times New Roman" w:cs="Times New Roman"/>
                <w:sz w:val="18"/>
                <w:szCs w:val="18"/>
              </w:rPr>
              <w:t>.Разработван</w:t>
            </w:r>
            <w:r w:rsidR="00F11A82">
              <w:rPr>
                <w:rFonts w:ascii="Times New Roman" w:hAnsi="Times New Roman" w:cs="Times New Roman"/>
                <w:sz w:val="18"/>
                <w:szCs w:val="18"/>
              </w:rPr>
              <w:t xml:space="preserve">е и внедряване на информационни </w:t>
            </w:r>
            <w:r w:rsidRPr="00510A4F">
              <w:rPr>
                <w:rFonts w:ascii="Times New Roman" w:hAnsi="Times New Roman" w:cs="Times New Roman"/>
                <w:sz w:val="18"/>
                <w:szCs w:val="18"/>
              </w:rPr>
              <w:t>системи за „ВиК“ услуги:</w:t>
            </w:r>
          </w:p>
          <w:p w:rsidR="00164F0A" w:rsidRPr="00510A4F" w:rsidRDefault="00164F0A" w:rsidP="00007023">
            <w:pPr>
              <w:spacing w:after="0" w:line="240" w:lineRule="auto"/>
              <w:rPr>
                <w:rFonts w:ascii="Times New Roman" w:hAnsi="Times New Roman" w:cs="Times New Roman"/>
                <w:sz w:val="18"/>
                <w:szCs w:val="18"/>
              </w:rPr>
            </w:pPr>
            <w:r w:rsidRPr="00510A4F">
              <w:rPr>
                <w:rFonts w:ascii="Times New Roman" w:hAnsi="Times New Roman" w:cs="Times New Roman"/>
                <w:sz w:val="18"/>
                <w:szCs w:val="18"/>
              </w:rPr>
              <w:t>- Единна информационна система за ВиК услугите и регистър на асоциациите по „ВиК“ и „ВиК“ операторите;</w:t>
            </w:r>
          </w:p>
          <w:p w:rsidR="00164F0A" w:rsidRPr="00510A4F" w:rsidRDefault="00164F0A" w:rsidP="00007023">
            <w:pPr>
              <w:spacing w:after="0" w:line="240" w:lineRule="auto"/>
              <w:rPr>
                <w:rFonts w:ascii="Times New Roman" w:hAnsi="Times New Roman" w:cs="Times New Roman"/>
                <w:sz w:val="18"/>
                <w:szCs w:val="18"/>
              </w:rPr>
            </w:pPr>
            <w:r w:rsidRPr="00510A4F">
              <w:rPr>
                <w:rFonts w:ascii="Times New Roman" w:hAnsi="Times New Roman" w:cs="Times New Roman"/>
                <w:sz w:val="18"/>
                <w:szCs w:val="18"/>
              </w:rPr>
              <w:t>- Информационна система за водностопанските системи и съоръжения.</w:t>
            </w:r>
          </w:p>
        </w:tc>
        <w:tc>
          <w:tcPr>
            <w:tcW w:w="1107" w:type="dxa"/>
            <w:tcBorders>
              <w:top w:val="nil"/>
              <w:left w:val="nil"/>
              <w:bottom w:val="single" w:sz="4" w:space="0" w:color="auto"/>
              <w:right w:val="single" w:sz="4" w:space="0" w:color="auto"/>
            </w:tcBorders>
            <w:shd w:val="clear" w:color="auto" w:fill="auto"/>
            <w:vAlign w:val="center"/>
            <w:hideMark/>
          </w:tcPr>
          <w:p w:rsidR="00164F0A" w:rsidRDefault="00164F0A" w:rsidP="00007023">
            <w:pPr>
              <w:spacing w:after="0" w:line="240" w:lineRule="auto"/>
              <w:jc w:val="center"/>
            </w:pPr>
            <w:r w:rsidRPr="002343E0">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rPr>
            </w:pPr>
          </w:p>
        </w:tc>
        <w:tc>
          <w:tcPr>
            <w:tcW w:w="1016"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2</w:t>
            </w:r>
          </w:p>
        </w:tc>
        <w:tc>
          <w:tcPr>
            <w:tcW w:w="1060"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2</w:t>
            </w:r>
          </w:p>
        </w:tc>
      </w:tr>
      <w:tr w:rsidR="00164F0A" w:rsidRPr="00510A4F" w:rsidTr="00164F0A">
        <w:trPr>
          <w:gridAfter w:val="1"/>
          <w:wAfter w:w="1694" w:type="dxa"/>
          <w:trHeight w:val="316"/>
        </w:trPr>
        <w:tc>
          <w:tcPr>
            <w:tcW w:w="5644" w:type="dxa"/>
            <w:tcBorders>
              <w:top w:val="nil"/>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9</w:t>
            </w:r>
            <w:r w:rsidRPr="00510A4F">
              <w:rPr>
                <w:rFonts w:ascii="Times New Roman" w:hAnsi="Times New Roman" w:cs="Times New Roman"/>
                <w:sz w:val="18"/>
                <w:szCs w:val="18"/>
              </w:rPr>
              <w:t>. Подобряване състоянието на водоснабдителната инфраструктура чрез рехабилитация на язовирни стени</w:t>
            </w:r>
          </w:p>
        </w:tc>
        <w:tc>
          <w:tcPr>
            <w:tcW w:w="1107" w:type="dxa"/>
            <w:tcBorders>
              <w:top w:val="nil"/>
              <w:left w:val="nil"/>
              <w:bottom w:val="single" w:sz="4" w:space="0" w:color="auto"/>
              <w:right w:val="single" w:sz="4" w:space="0" w:color="auto"/>
            </w:tcBorders>
            <w:shd w:val="clear" w:color="auto" w:fill="auto"/>
            <w:vAlign w:val="center"/>
            <w:hideMark/>
          </w:tcPr>
          <w:p w:rsidR="00164F0A" w:rsidRDefault="00164F0A" w:rsidP="00007023">
            <w:pPr>
              <w:spacing w:after="0" w:line="240" w:lineRule="auto"/>
              <w:jc w:val="center"/>
            </w:pPr>
            <w:r w:rsidRPr="002343E0">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rPr>
            </w:pPr>
          </w:p>
        </w:tc>
        <w:tc>
          <w:tcPr>
            <w:tcW w:w="1016"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1</w:t>
            </w:r>
          </w:p>
        </w:tc>
        <w:tc>
          <w:tcPr>
            <w:tcW w:w="1060"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p>
        </w:tc>
      </w:tr>
      <w:tr w:rsidR="00164F0A" w:rsidRPr="00510A4F" w:rsidTr="00164F0A">
        <w:trPr>
          <w:gridAfter w:val="1"/>
          <w:wAfter w:w="1694" w:type="dxa"/>
          <w:trHeight w:val="66"/>
        </w:trPr>
        <w:tc>
          <w:tcPr>
            <w:tcW w:w="5644" w:type="dxa"/>
            <w:tcBorders>
              <w:top w:val="nil"/>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ind w:left="229" w:hanging="229"/>
              <w:rPr>
                <w:rFonts w:ascii="Times New Roman" w:hAnsi="Times New Roman" w:cs="Times New Roman"/>
                <w:sz w:val="18"/>
                <w:szCs w:val="18"/>
              </w:rPr>
            </w:pPr>
            <w:r>
              <w:rPr>
                <w:rFonts w:ascii="Times New Roman" w:hAnsi="Times New Roman" w:cs="Times New Roman"/>
                <w:sz w:val="18"/>
                <w:szCs w:val="18"/>
              </w:rPr>
              <w:t>10.</w:t>
            </w:r>
            <w:r w:rsidRPr="00510A4F">
              <w:rPr>
                <w:rFonts w:ascii="Times New Roman" w:hAnsi="Times New Roman" w:cs="Times New Roman"/>
                <w:sz w:val="18"/>
                <w:szCs w:val="18"/>
              </w:rPr>
              <w:t xml:space="preserve"> Изграждане на нови язовирни стени.</w:t>
            </w:r>
          </w:p>
        </w:tc>
        <w:tc>
          <w:tcPr>
            <w:tcW w:w="1107" w:type="dxa"/>
            <w:tcBorders>
              <w:top w:val="nil"/>
              <w:left w:val="nil"/>
              <w:bottom w:val="single" w:sz="4" w:space="0" w:color="auto"/>
              <w:right w:val="single" w:sz="4" w:space="0" w:color="auto"/>
            </w:tcBorders>
            <w:shd w:val="clear" w:color="auto" w:fill="auto"/>
            <w:vAlign w:val="center"/>
            <w:hideMark/>
          </w:tcPr>
          <w:p w:rsidR="00164F0A" w:rsidRDefault="00164F0A" w:rsidP="00007023">
            <w:pPr>
              <w:spacing w:after="0" w:line="240" w:lineRule="auto"/>
              <w:jc w:val="center"/>
            </w:pPr>
            <w:r w:rsidRPr="002343E0">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rPr>
            </w:pPr>
          </w:p>
        </w:tc>
        <w:tc>
          <w:tcPr>
            <w:tcW w:w="1016"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1</w:t>
            </w:r>
          </w:p>
        </w:tc>
        <w:tc>
          <w:tcPr>
            <w:tcW w:w="1060"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1</w:t>
            </w:r>
          </w:p>
        </w:tc>
      </w:tr>
      <w:tr w:rsidR="00164F0A" w:rsidRPr="00510A4F" w:rsidTr="00164F0A">
        <w:trPr>
          <w:gridAfter w:val="1"/>
          <w:wAfter w:w="1694" w:type="dxa"/>
          <w:trHeight w:val="286"/>
        </w:trPr>
        <w:tc>
          <w:tcPr>
            <w:tcW w:w="5644" w:type="dxa"/>
            <w:tcBorders>
              <w:top w:val="nil"/>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11</w:t>
            </w:r>
            <w:r w:rsidRPr="00510A4F">
              <w:rPr>
                <w:rFonts w:ascii="Times New Roman" w:hAnsi="Times New Roman" w:cs="Times New Roman"/>
                <w:sz w:val="18"/>
                <w:szCs w:val="18"/>
              </w:rPr>
              <w:t>. Подобряване качеството на питейните води чрез изграждане на ПСПВ</w:t>
            </w:r>
          </w:p>
        </w:tc>
        <w:tc>
          <w:tcPr>
            <w:tcW w:w="1107" w:type="dxa"/>
            <w:tcBorders>
              <w:top w:val="nil"/>
              <w:left w:val="nil"/>
              <w:bottom w:val="single" w:sz="4" w:space="0" w:color="auto"/>
              <w:right w:val="single" w:sz="4" w:space="0" w:color="auto"/>
            </w:tcBorders>
            <w:shd w:val="clear" w:color="auto" w:fill="auto"/>
            <w:vAlign w:val="center"/>
            <w:hideMark/>
          </w:tcPr>
          <w:p w:rsidR="00164F0A" w:rsidRDefault="00164F0A" w:rsidP="00007023">
            <w:pPr>
              <w:spacing w:after="0" w:line="240" w:lineRule="auto"/>
              <w:jc w:val="center"/>
            </w:pPr>
            <w:r w:rsidRPr="002343E0">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1</w:t>
            </w:r>
          </w:p>
        </w:tc>
        <w:tc>
          <w:tcPr>
            <w:tcW w:w="1016"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1</w:t>
            </w:r>
          </w:p>
        </w:tc>
        <w:tc>
          <w:tcPr>
            <w:tcW w:w="1060"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1</w:t>
            </w:r>
          </w:p>
        </w:tc>
      </w:tr>
      <w:tr w:rsidR="00164F0A" w:rsidRPr="00510A4F" w:rsidTr="00164F0A">
        <w:trPr>
          <w:gridAfter w:val="1"/>
          <w:wAfter w:w="1694" w:type="dxa"/>
          <w:trHeight w:val="408"/>
        </w:trPr>
        <w:tc>
          <w:tcPr>
            <w:tcW w:w="5644" w:type="dxa"/>
            <w:tcBorders>
              <w:top w:val="nil"/>
              <w:left w:val="single" w:sz="4" w:space="0" w:color="auto"/>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lang w:val="ru-RU"/>
              </w:rPr>
              <w:t>12.</w:t>
            </w:r>
            <w:r w:rsidRPr="00510A4F">
              <w:rPr>
                <w:rFonts w:ascii="Times New Roman" w:hAnsi="Times New Roman" w:cs="Times New Roman"/>
                <w:sz w:val="18"/>
                <w:szCs w:val="18"/>
                <w:lang w:val="ru-RU"/>
              </w:rPr>
              <w:t xml:space="preserve"> </w:t>
            </w:r>
            <w:r w:rsidRPr="00510A4F">
              <w:rPr>
                <w:rFonts w:ascii="Times New Roman" w:hAnsi="Times New Roman" w:cs="Times New Roman"/>
                <w:sz w:val="18"/>
                <w:szCs w:val="18"/>
              </w:rPr>
              <w:t>Подобряване състоянието на ВиК мрежите и съоръженията на населените места.</w:t>
            </w:r>
          </w:p>
        </w:tc>
        <w:tc>
          <w:tcPr>
            <w:tcW w:w="1107"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Б</w:t>
            </w:r>
            <w:r w:rsidRPr="00510A4F">
              <w:rPr>
                <w:rFonts w:ascii="Times New Roman" w:hAnsi="Times New Roman" w:cs="Times New Roman"/>
                <w:sz w:val="18"/>
                <w:szCs w:val="18"/>
              </w:rPr>
              <w:t>р. нас</w:t>
            </w:r>
            <w:r>
              <w:rPr>
                <w:rFonts w:ascii="Times New Roman" w:hAnsi="Times New Roman" w:cs="Times New Roman"/>
                <w:sz w:val="18"/>
                <w:szCs w:val="18"/>
              </w:rPr>
              <w:t>.</w:t>
            </w:r>
            <w:r w:rsidRPr="00510A4F">
              <w:rPr>
                <w:rFonts w:ascii="Times New Roman" w:hAnsi="Times New Roman" w:cs="Times New Roman"/>
                <w:sz w:val="18"/>
                <w:szCs w:val="18"/>
              </w:rPr>
              <w:t>места</w:t>
            </w:r>
          </w:p>
        </w:tc>
        <w:tc>
          <w:tcPr>
            <w:tcW w:w="919"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10</w:t>
            </w:r>
          </w:p>
        </w:tc>
        <w:tc>
          <w:tcPr>
            <w:tcW w:w="1016"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10</w:t>
            </w:r>
          </w:p>
        </w:tc>
        <w:tc>
          <w:tcPr>
            <w:tcW w:w="1060" w:type="dxa"/>
            <w:tcBorders>
              <w:top w:val="nil"/>
              <w:left w:val="nil"/>
              <w:bottom w:val="single" w:sz="4" w:space="0" w:color="auto"/>
              <w:right w:val="single" w:sz="4" w:space="0" w:color="auto"/>
            </w:tcBorders>
            <w:shd w:val="clear" w:color="auto" w:fill="auto"/>
            <w:vAlign w:val="center"/>
            <w:hideMark/>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10</w:t>
            </w:r>
          </w:p>
        </w:tc>
      </w:tr>
      <w:tr w:rsidR="00164F0A" w:rsidRPr="00510A4F" w:rsidTr="00164F0A">
        <w:tblPrEx>
          <w:tblLook w:val="0000" w:firstRow="0" w:lastRow="0" w:firstColumn="0" w:lastColumn="0" w:noHBand="0" w:noVBand="0"/>
        </w:tblPrEx>
        <w:trPr>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13. </w:t>
            </w:r>
            <w:r w:rsidRPr="00510A4F">
              <w:rPr>
                <w:rFonts w:ascii="Times New Roman" w:hAnsi="Times New Roman" w:cs="Times New Roman"/>
                <w:sz w:val="18"/>
                <w:szCs w:val="18"/>
              </w:rPr>
              <w:t>Финансово подпомагане на общини при изработване на проекти на общи устройствени планове.</w:t>
            </w:r>
          </w:p>
        </w:tc>
        <w:tc>
          <w:tcPr>
            <w:tcW w:w="1107"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center"/>
              <w:rPr>
                <w:rFonts w:ascii="Times New Roman" w:hAnsi="Times New Roman" w:cs="Times New Roman"/>
                <w:sz w:val="18"/>
                <w:szCs w:val="18"/>
              </w:rPr>
            </w:pPr>
            <w:r w:rsidRPr="00510A4F">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60</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i/>
                <w:iCs/>
                <w:sz w:val="18"/>
                <w:szCs w:val="18"/>
              </w:rPr>
            </w:pPr>
            <w:r w:rsidRPr="00510A4F">
              <w:rPr>
                <w:rFonts w:ascii="Times New Roman" w:hAnsi="Times New Roman" w:cs="Times New Roman"/>
                <w:sz w:val="18"/>
                <w:szCs w:val="18"/>
              </w:rPr>
              <w:t>65</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i/>
                <w:iCs/>
                <w:sz w:val="18"/>
                <w:szCs w:val="18"/>
              </w:rPr>
            </w:pPr>
            <w:r w:rsidRPr="00510A4F">
              <w:rPr>
                <w:rFonts w:ascii="Times New Roman" w:hAnsi="Times New Roman" w:cs="Times New Roman"/>
                <w:sz w:val="18"/>
                <w:szCs w:val="18"/>
              </w:rPr>
              <w:t>15</w:t>
            </w:r>
          </w:p>
        </w:tc>
        <w:tc>
          <w:tcPr>
            <w:tcW w:w="1694" w:type="dxa"/>
          </w:tcPr>
          <w:p w:rsidR="00164F0A" w:rsidRPr="00510A4F" w:rsidRDefault="00164F0A" w:rsidP="00007023">
            <w:pPr>
              <w:spacing w:after="0" w:line="240" w:lineRule="auto"/>
              <w:jc w:val="right"/>
              <w:rPr>
                <w:rFonts w:ascii="Times New Roman" w:hAnsi="Times New Roman" w:cs="Times New Roman"/>
                <w:i/>
                <w:iCs/>
                <w:sz w:val="18"/>
                <w:szCs w:val="18"/>
              </w:rPr>
            </w:pPr>
          </w:p>
        </w:tc>
      </w:tr>
      <w:tr w:rsidR="00164F0A" w:rsidRPr="00510A4F" w:rsidTr="00164F0A">
        <w:tblPrEx>
          <w:tblLook w:val="0000" w:firstRow="0" w:lastRow="0" w:firstColumn="0" w:lastColumn="0" w:noHBand="0" w:noVBand="0"/>
        </w:tblPrEx>
        <w:trPr>
          <w:gridAfter w:val="1"/>
          <w:wAfter w:w="1694" w:type="dxa"/>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14. </w:t>
            </w:r>
            <w:r w:rsidRPr="00510A4F">
              <w:rPr>
                <w:rFonts w:ascii="Times New Roman" w:hAnsi="Times New Roman" w:cs="Times New Roman"/>
                <w:sz w:val="18"/>
                <w:szCs w:val="18"/>
              </w:rPr>
              <w:t>Разработване на методически указания по прилагането на действащата нормативна уредба в областта на устройството на територията</w:t>
            </w:r>
          </w:p>
        </w:tc>
        <w:tc>
          <w:tcPr>
            <w:tcW w:w="1107"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center"/>
              <w:rPr>
                <w:rFonts w:ascii="Times New Roman" w:hAnsi="Times New Roman" w:cs="Times New Roman"/>
                <w:sz w:val="18"/>
                <w:szCs w:val="18"/>
              </w:rPr>
            </w:pPr>
            <w:r w:rsidRPr="00510A4F">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40</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50</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50</w:t>
            </w:r>
          </w:p>
        </w:tc>
      </w:tr>
      <w:tr w:rsidR="00164F0A" w:rsidRPr="00510A4F" w:rsidTr="00164F0A">
        <w:tblPrEx>
          <w:tblLook w:val="0000" w:firstRow="0" w:lastRow="0" w:firstColumn="0" w:lastColumn="0" w:noHBand="0" w:noVBand="0"/>
        </w:tblPrEx>
        <w:trPr>
          <w:gridAfter w:val="1"/>
          <w:wAfter w:w="1694" w:type="dxa"/>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15. </w:t>
            </w:r>
            <w:r w:rsidRPr="00510A4F">
              <w:rPr>
                <w:rFonts w:ascii="Times New Roman" w:hAnsi="Times New Roman" w:cs="Times New Roman"/>
                <w:sz w:val="18"/>
                <w:szCs w:val="18"/>
              </w:rPr>
              <w:t>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1107"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center"/>
              <w:rPr>
                <w:rFonts w:ascii="Times New Roman" w:hAnsi="Times New Roman" w:cs="Times New Roman"/>
                <w:sz w:val="18"/>
                <w:szCs w:val="18"/>
              </w:rPr>
            </w:pPr>
            <w:r w:rsidRPr="00510A4F">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rPr>
              <w:t>8</w:t>
            </w:r>
            <w:r w:rsidRPr="00510A4F">
              <w:rPr>
                <w:rFonts w:ascii="Times New Roman" w:hAnsi="Times New Roman" w:cs="Times New Roman"/>
                <w:sz w:val="18"/>
                <w:szCs w:val="18"/>
                <w:lang w:val="en-US"/>
              </w:rPr>
              <w:t>0</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90</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90</w:t>
            </w:r>
          </w:p>
        </w:tc>
      </w:tr>
      <w:tr w:rsidR="00164F0A" w:rsidRPr="00510A4F" w:rsidTr="00164F0A">
        <w:tblPrEx>
          <w:tblLook w:val="0000" w:firstRow="0" w:lastRow="0" w:firstColumn="0" w:lastColumn="0" w:noHBand="0" w:noVBand="0"/>
        </w:tblPrEx>
        <w:trPr>
          <w:gridAfter w:val="1"/>
          <w:wAfter w:w="1694" w:type="dxa"/>
          <w:trHeight w:val="21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16. </w:t>
            </w:r>
            <w:r w:rsidRPr="00510A4F">
              <w:rPr>
                <w:rFonts w:ascii="Times New Roman" w:hAnsi="Times New Roman" w:cs="Times New Roman"/>
                <w:sz w:val="18"/>
                <w:szCs w:val="18"/>
              </w:rPr>
              <w:t>Национална експертиза на устройствени схеми и планове, инвестиционни проекти и др. разработки</w:t>
            </w:r>
          </w:p>
        </w:tc>
        <w:tc>
          <w:tcPr>
            <w:tcW w:w="1107"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center"/>
              <w:rPr>
                <w:rFonts w:ascii="Times New Roman" w:hAnsi="Times New Roman" w:cs="Times New Roman"/>
                <w:sz w:val="18"/>
                <w:szCs w:val="18"/>
              </w:rPr>
            </w:pPr>
            <w:r w:rsidRPr="00510A4F">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30</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rPr>
              <w:t>3</w:t>
            </w:r>
            <w:r w:rsidRPr="00510A4F">
              <w:rPr>
                <w:rFonts w:ascii="Times New Roman" w:hAnsi="Times New Roman" w:cs="Times New Roman"/>
                <w:sz w:val="18"/>
                <w:szCs w:val="18"/>
                <w:lang w:val="en-US"/>
              </w:rPr>
              <w:t>0</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rPr>
              <w:t>3</w:t>
            </w:r>
            <w:r w:rsidRPr="00510A4F">
              <w:rPr>
                <w:rFonts w:ascii="Times New Roman" w:hAnsi="Times New Roman" w:cs="Times New Roman"/>
                <w:sz w:val="18"/>
                <w:szCs w:val="18"/>
                <w:lang w:val="en-US"/>
              </w:rPr>
              <w:t>0</w:t>
            </w:r>
          </w:p>
        </w:tc>
      </w:tr>
      <w:tr w:rsidR="00164F0A" w:rsidRPr="00510A4F" w:rsidTr="00164F0A">
        <w:tblPrEx>
          <w:tblLook w:val="0000" w:firstRow="0" w:lastRow="0" w:firstColumn="0" w:lastColumn="0" w:noHBand="0" w:noVBand="0"/>
        </w:tblPrEx>
        <w:trPr>
          <w:gridAfter w:val="1"/>
          <w:wAfter w:w="1694" w:type="dxa"/>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17. </w:t>
            </w:r>
            <w:r w:rsidRPr="00510A4F">
              <w:rPr>
                <w:rFonts w:ascii="Times New Roman" w:hAnsi="Times New Roman" w:cs="Times New Roman"/>
                <w:sz w:val="18"/>
                <w:szCs w:val="18"/>
              </w:rPr>
              <w:t>Издадени разрешения за изработване на проекти за общи и подробни устройствени планове</w:t>
            </w:r>
          </w:p>
        </w:tc>
        <w:tc>
          <w:tcPr>
            <w:tcW w:w="1107"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center"/>
              <w:rPr>
                <w:rFonts w:ascii="Times New Roman" w:hAnsi="Times New Roman" w:cs="Times New Roman"/>
                <w:sz w:val="18"/>
                <w:szCs w:val="18"/>
              </w:rPr>
            </w:pPr>
            <w:r w:rsidRPr="00510A4F">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rPr>
            </w:pPr>
            <w:r w:rsidRPr="00510A4F">
              <w:rPr>
                <w:rFonts w:ascii="Times New Roman" w:hAnsi="Times New Roman" w:cs="Times New Roman"/>
                <w:sz w:val="18"/>
                <w:szCs w:val="18"/>
              </w:rPr>
              <w:t>25</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30</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30</w:t>
            </w:r>
          </w:p>
        </w:tc>
      </w:tr>
      <w:tr w:rsidR="00164F0A" w:rsidRPr="00510A4F" w:rsidTr="00164F0A">
        <w:tblPrEx>
          <w:tblLook w:val="0000" w:firstRow="0" w:lastRow="0" w:firstColumn="0" w:lastColumn="0" w:noHBand="0" w:noVBand="0"/>
        </w:tblPrEx>
        <w:trPr>
          <w:gridAfter w:val="1"/>
          <w:wAfter w:w="1694" w:type="dxa"/>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18. </w:t>
            </w:r>
            <w:r w:rsidRPr="00510A4F">
              <w:rPr>
                <w:rFonts w:ascii="Times New Roman" w:hAnsi="Times New Roman" w:cs="Times New Roman"/>
                <w:sz w:val="18"/>
                <w:szCs w:val="18"/>
              </w:rPr>
              <w:t>Издадени заповеди за одобряване на общи и подробни устройствени планове</w:t>
            </w:r>
          </w:p>
        </w:tc>
        <w:tc>
          <w:tcPr>
            <w:tcW w:w="1107"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center"/>
              <w:rPr>
                <w:rFonts w:ascii="Times New Roman" w:hAnsi="Times New Roman" w:cs="Times New Roman"/>
                <w:sz w:val="18"/>
                <w:szCs w:val="18"/>
              </w:rPr>
            </w:pPr>
            <w:r w:rsidRPr="00510A4F">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30</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30</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30</w:t>
            </w:r>
          </w:p>
        </w:tc>
      </w:tr>
      <w:tr w:rsidR="00164F0A" w:rsidRPr="00510A4F" w:rsidTr="00164F0A">
        <w:tblPrEx>
          <w:tblLook w:val="0000" w:firstRow="0" w:lastRow="0" w:firstColumn="0" w:lastColumn="0" w:noHBand="0" w:noVBand="0"/>
        </w:tblPrEx>
        <w:trPr>
          <w:gridAfter w:val="1"/>
          <w:wAfter w:w="1694" w:type="dxa"/>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19. </w:t>
            </w:r>
            <w:r w:rsidRPr="00510A4F">
              <w:rPr>
                <w:rFonts w:ascii="Times New Roman" w:hAnsi="Times New Roman" w:cs="Times New Roman"/>
                <w:sz w:val="18"/>
                <w:szCs w:val="18"/>
              </w:rPr>
              <w:t>Одобрени инвестиционни проекти</w:t>
            </w:r>
          </w:p>
        </w:tc>
        <w:tc>
          <w:tcPr>
            <w:tcW w:w="1107"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center"/>
              <w:rPr>
                <w:rFonts w:ascii="Times New Roman" w:hAnsi="Times New Roman" w:cs="Times New Roman"/>
                <w:sz w:val="18"/>
                <w:szCs w:val="18"/>
              </w:rPr>
            </w:pPr>
            <w:r w:rsidRPr="00510A4F">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rPr>
              <w:t>5</w:t>
            </w:r>
            <w:r w:rsidRPr="00510A4F">
              <w:rPr>
                <w:rFonts w:ascii="Times New Roman" w:hAnsi="Times New Roman" w:cs="Times New Roman"/>
                <w:sz w:val="18"/>
                <w:szCs w:val="18"/>
                <w:lang w:val="en-US"/>
              </w:rPr>
              <w:t>0</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rPr>
              <w:t>5</w:t>
            </w:r>
            <w:r w:rsidRPr="00510A4F">
              <w:rPr>
                <w:rFonts w:ascii="Times New Roman" w:hAnsi="Times New Roman" w:cs="Times New Roman"/>
                <w:sz w:val="18"/>
                <w:szCs w:val="18"/>
                <w:lang w:val="en-US"/>
              </w:rPr>
              <w:t>0</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60</w:t>
            </w:r>
          </w:p>
        </w:tc>
      </w:tr>
      <w:tr w:rsidR="00164F0A" w:rsidRPr="00510A4F" w:rsidTr="00164F0A">
        <w:tblPrEx>
          <w:tblLook w:val="0000" w:firstRow="0" w:lastRow="0" w:firstColumn="0" w:lastColumn="0" w:noHBand="0" w:noVBand="0"/>
        </w:tblPrEx>
        <w:trPr>
          <w:gridAfter w:val="1"/>
          <w:wAfter w:w="1694" w:type="dxa"/>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20. </w:t>
            </w:r>
            <w:r w:rsidRPr="00510A4F">
              <w:rPr>
                <w:rFonts w:ascii="Times New Roman" w:hAnsi="Times New Roman" w:cs="Times New Roman"/>
                <w:sz w:val="18"/>
                <w:szCs w:val="18"/>
              </w:rPr>
              <w:t>Издадени разрешения за строеж</w:t>
            </w:r>
          </w:p>
        </w:tc>
        <w:tc>
          <w:tcPr>
            <w:tcW w:w="1107"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center"/>
              <w:rPr>
                <w:rFonts w:ascii="Times New Roman" w:hAnsi="Times New Roman" w:cs="Times New Roman"/>
                <w:sz w:val="18"/>
                <w:szCs w:val="18"/>
              </w:rPr>
            </w:pPr>
            <w:r w:rsidRPr="00510A4F">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rPr>
              <w:t>5</w:t>
            </w:r>
            <w:r w:rsidRPr="00510A4F">
              <w:rPr>
                <w:rFonts w:ascii="Times New Roman" w:hAnsi="Times New Roman" w:cs="Times New Roman"/>
                <w:sz w:val="18"/>
                <w:szCs w:val="18"/>
                <w:lang w:val="en-US"/>
              </w:rPr>
              <w:t>0</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rPr>
              <w:t>5</w:t>
            </w:r>
            <w:r w:rsidRPr="00510A4F">
              <w:rPr>
                <w:rFonts w:ascii="Times New Roman" w:hAnsi="Times New Roman" w:cs="Times New Roman"/>
                <w:sz w:val="18"/>
                <w:szCs w:val="18"/>
                <w:lang w:val="en-US"/>
              </w:rPr>
              <w:t>0</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60</w:t>
            </w:r>
          </w:p>
        </w:tc>
      </w:tr>
      <w:tr w:rsidR="00164F0A" w:rsidRPr="00510A4F" w:rsidTr="00164F0A">
        <w:tblPrEx>
          <w:tblLook w:val="0000" w:firstRow="0" w:lastRow="0" w:firstColumn="0" w:lastColumn="0" w:noHBand="0" w:noVBand="0"/>
        </w:tblPrEx>
        <w:trPr>
          <w:gridAfter w:val="1"/>
          <w:wAfter w:w="1694" w:type="dxa"/>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21. </w:t>
            </w:r>
            <w:r w:rsidRPr="00510A4F">
              <w:rPr>
                <w:rFonts w:ascii="Times New Roman" w:hAnsi="Times New Roman" w:cs="Times New Roman"/>
                <w:sz w:val="18"/>
                <w:szCs w:val="18"/>
              </w:rPr>
              <w:t>Регистрирани технически паспорти</w:t>
            </w:r>
          </w:p>
        </w:tc>
        <w:tc>
          <w:tcPr>
            <w:tcW w:w="1107"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center"/>
              <w:rPr>
                <w:rFonts w:ascii="Times New Roman" w:hAnsi="Times New Roman" w:cs="Times New Roman"/>
                <w:sz w:val="18"/>
                <w:szCs w:val="18"/>
              </w:rPr>
            </w:pPr>
            <w:r w:rsidRPr="00510A4F">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40</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40</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40</w:t>
            </w:r>
          </w:p>
        </w:tc>
      </w:tr>
      <w:tr w:rsidR="00164F0A" w:rsidRPr="00510A4F" w:rsidTr="00164F0A">
        <w:tblPrEx>
          <w:tblLook w:val="0000" w:firstRow="0" w:lastRow="0" w:firstColumn="0" w:lastColumn="0" w:noHBand="0" w:noVBand="0"/>
        </w:tblPrEx>
        <w:trPr>
          <w:gridAfter w:val="1"/>
          <w:wAfter w:w="1694" w:type="dxa"/>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22. </w:t>
            </w:r>
            <w:r w:rsidRPr="00510A4F">
              <w:rPr>
                <w:rFonts w:ascii="Times New Roman" w:hAnsi="Times New Roman" w:cs="Times New Roman"/>
                <w:sz w:val="18"/>
                <w:szCs w:val="18"/>
              </w:rPr>
              <w:t>Отговори на постъпили запитвания, жалби и писма на физически и юридически лица</w:t>
            </w:r>
          </w:p>
        </w:tc>
        <w:tc>
          <w:tcPr>
            <w:tcW w:w="1107"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center"/>
              <w:rPr>
                <w:rFonts w:ascii="Times New Roman" w:hAnsi="Times New Roman" w:cs="Times New Roman"/>
                <w:sz w:val="18"/>
                <w:szCs w:val="18"/>
              </w:rPr>
            </w:pPr>
            <w:r w:rsidRPr="00510A4F">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2</w:t>
            </w:r>
            <w:r w:rsidRPr="00510A4F">
              <w:rPr>
                <w:rFonts w:ascii="Times New Roman" w:hAnsi="Times New Roman" w:cs="Times New Roman"/>
                <w:sz w:val="18"/>
                <w:szCs w:val="18"/>
              </w:rPr>
              <w:t>0</w:t>
            </w:r>
            <w:r w:rsidRPr="00510A4F">
              <w:rPr>
                <w:rFonts w:ascii="Times New Roman" w:hAnsi="Times New Roman" w:cs="Times New Roman"/>
                <w:sz w:val="18"/>
                <w:szCs w:val="18"/>
                <w:lang w:val="en-US"/>
              </w:rPr>
              <w:t>00</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2000</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2000</w:t>
            </w:r>
          </w:p>
        </w:tc>
      </w:tr>
      <w:tr w:rsidR="00164F0A" w:rsidRPr="00510A4F" w:rsidTr="00164F0A">
        <w:tblPrEx>
          <w:tblLook w:val="0000" w:firstRow="0" w:lastRow="0" w:firstColumn="0" w:lastColumn="0" w:noHBand="0" w:noVBand="0"/>
        </w:tblPrEx>
        <w:trPr>
          <w:gridAfter w:val="1"/>
          <w:wAfter w:w="1694" w:type="dxa"/>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23. </w:t>
            </w:r>
            <w:r w:rsidRPr="00510A4F">
              <w:rPr>
                <w:rFonts w:ascii="Times New Roman" w:hAnsi="Times New Roman" w:cs="Times New Roman"/>
                <w:sz w:val="18"/>
                <w:szCs w:val="18"/>
              </w:rPr>
              <w:t>Извършени административно-териториални промени, анализи и тенденции в административно-териториалното устройство</w:t>
            </w:r>
          </w:p>
        </w:tc>
        <w:tc>
          <w:tcPr>
            <w:tcW w:w="1107" w:type="dxa"/>
            <w:tcBorders>
              <w:top w:val="nil"/>
              <w:left w:val="nil"/>
              <w:bottom w:val="single" w:sz="4" w:space="0" w:color="auto"/>
              <w:right w:val="single" w:sz="4" w:space="0" w:color="auto"/>
            </w:tcBorders>
            <w:shd w:val="clear" w:color="auto" w:fill="auto"/>
            <w:vAlign w:val="center"/>
          </w:tcPr>
          <w:p w:rsidR="00164F0A" w:rsidRDefault="00164F0A" w:rsidP="00007023">
            <w:pPr>
              <w:spacing w:after="0" w:line="240" w:lineRule="auto"/>
              <w:jc w:val="center"/>
            </w:pPr>
            <w:r w:rsidRPr="00BF0B08">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4</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4</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4</w:t>
            </w:r>
          </w:p>
        </w:tc>
      </w:tr>
      <w:tr w:rsidR="00164F0A" w:rsidRPr="00510A4F" w:rsidTr="00164F0A">
        <w:tblPrEx>
          <w:tblLook w:val="0000" w:firstRow="0" w:lastRow="0" w:firstColumn="0" w:lastColumn="0" w:noHBand="0" w:noVBand="0"/>
        </w:tblPrEx>
        <w:trPr>
          <w:gridAfter w:val="1"/>
          <w:wAfter w:w="1694" w:type="dxa"/>
          <w:trHeight w:val="255"/>
        </w:trPr>
        <w:tc>
          <w:tcPr>
            <w:tcW w:w="5644" w:type="dxa"/>
            <w:tcBorders>
              <w:top w:val="nil"/>
              <w:left w:val="single" w:sz="4" w:space="0" w:color="auto"/>
              <w:bottom w:val="single" w:sz="4" w:space="0" w:color="auto"/>
              <w:right w:val="single" w:sz="4" w:space="0" w:color="auto"/>
            </w:tcBorders>
            <w:shd w:val="clear" w:color="auto" w:fill="auto"/>
          </w:tcPr>
          <w:p w:rsidR="00164F0A" w:rsidRPr="00510A4F" w:rsidRDefault="00164F0A" w:rsidP="000070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24. </w:t>
            </w:r>
            <w:r w:rsidRPr="00510A4F">
              <w:rPr>
                <w:rFonts w:ascii="Times New Roman" w:hAnsi="Times New Roman" w:cs="Times New Roman"/>
                <w:sz w:val="18"/>
                <w:szCs w:val="18"/>
              </w:rPr>
              <w:t>Организирани мероприятия, свързани с дейността на Съвета по децентрализация на държавното управление и на Комисията по присъ</w:t>
            </w:r>
            <w:r w:rsidR="00F11A82">
              <w:rPr>
                <w:rFonts w:ascii="Times New Roman" w:hAnsi="Times New Roman" w:cs="Times New Roman"/>
                <w:sz w:val="18"/>
                <w:szCs w:val="18"/>
              </w:rPr>
              <w:t>-</w:t>
            </w:r>
            <w:r w:rsidRPr="00510A4F">
              <w:rPr>
                <w:rFonts w:ascii="Times New Roman" w:hAnsi="Times New Roman" w:cs="Times New Roman"/>
                <w:sz w:val="18"/>
                <w:szCs w:val="18"/>
              </w:rPr>
              <w:t>ждане на Етикета за иновации и добро управление на местно ниво.</w:t>
            </w:r>
          </w:p>
        </w:tc>
        <w:tc>
          <w:tcPr>
            <w:tcW w:w="1107" w:type="dxa"/>
            <w:tcBorders>
              <w:top w:val="nil"/>
              <w:left w:val="nil"/>
              <w:bottom w:val="single" w:sz="4" w:space="0" w:color="auto"/>
              <w:right w:val="single" w:sz="4" w:space="0" w:color="auto"/>
            </w:tcBorders>
            <w:shd w:val="clear" w:color="auto" w:fill="auto"/>
            <w:vAlign w:val="center"/>
          </w:tcPr>
          <w:p w:rsidR="00164F0A" w:rsidRDefault="00164F0A" w:rsidP="00007023">
            <w:pPr>
              <w:spacing w:after="0" w:line="240" w:lineRule="auto"/>
              <w:jc w:val="center"/>
            </w:pPr>
            <w:r w:rsidRPr="00BF0B08">
              <w:rPr>
                <w:rFonts w:ascii="Times New Roman" w:hAnsi="Times New Roman" w:cs="Times New Roman"/>
                <w:sz w:val="18"/>
                <w:szCs w:val="18"/>
              </w:rPr>
              <w:t>Брой</w:t>
            </w:r>
          </w:p>
        </w:tc>
        <w:tc>
          <w:tcPr>
            <w:tcW w:w="919"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4</w:t>
            </w:r>
          </w:p>
        </w:tc>
        <w:tc>
          <w:tcPr>
            <w:tcW w:w="1016"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4</w:t>
            </w:r>
          </w:p>
        </w:tc>
        <w:tc>
          <w:tcPr>
            <w:tcW w:w="1060" w:type="dxa"/>
            <w:tcBorders>
              <w:top w:val="nil"/>
              <w:left w:val="nil"/>
              <w:bottom w:val="single" w:sz="4" w:space="0" w:color="auto"/>
              <w:right w:val="single" w:sz="4" w:space="0" w:color="auto"/>
            </w:tcBorders>
            <w:shd w:val="clear" w:color="auto" w:fill="auto"/>
            <w:vAlign w:val="center"/>
          </w:tcPr>
          <w:p w:rsidR="00164F0A" w:rsidRPr="00510A4F" w:rsidRDefault="00164F0A" w:rsidP="00007023">
            <w:pPr>
              <w:spacing w:after="0" w:line="240" w:lineRule="auto"/>
              <w:jc w:val="right"/>
              <w:rPr>
                <w:rFonts w:ascii="Times New Roman" w:hAnsi="Times New Roman" w:cs="Times New Roman"/>
                <w:sz w:val="18"/>
                <w:szCs w:val="18"/>
                <w:lang w:val="en-US"/>
              </w:rPr>
            </w:pPr>
            <w:r w:rsidRPr="00510A4F">
              <w:rPr>
                <w:rFonts w:ascii="Times New Roman" w:hAnsi="Times New Roman" w:cs="Times New Roman"/>
                <w:sz w:val="18"/>
                <w:szCs w:val="18"/>
                <w:lang w:val="en-US"/>
              </w:rPr>
              <w:t>4</w:t>
            </w:r>
          </w:p>
        </w:tc>
      </w:tr>
    </w:tbl>
    <w:p w:rsidR="00D6572D" w:rsidRPr="00D6572D" w:rsidRDefault="00D6572D" w:rsidP="00007023">
      <w:pPr>
        <w:spacing w:after="0" w:line="240" w:lineRule="auto"/>
        <w:ind w:firstLine="567"/>
        <w:jc w:val="both"/>
        <w:rPr>
          <w:rFonts w:ascii="Times New Roman" w:hAnsi="Times New Roman" w:cs="Times New Roman"/>
          <w:b/>
          <w:i/>
          <w:color w:val="0000CC"/>
        </w:rPr>
      </w:pPr>
    </w:p>
    <w:p w:rsidR="000864C8" w:rsidRPr="006752A8" w:rsidRDefault="000864C8" w:rsidP="00007023">
      <w:pPr>
        <w:spacing w:after="0" w:line="240" w:lineRule="auto"/>
        <w:ind w:firstLine="567"/>
        <w:jc w:val="both"/>
        <w:rPr>
          <w:rFonts w:ascii="Times New Roman" w:hAnsi="Times New Roman" w:cs="Times New Roman"/>
          <w:b/>
          <w:i/>
          <w:color w:val="0000CC"/>
          <w:lang w:val="en-US"/>
        </w:rPr>
      </w:pPr>
      <w:r w:rsidRPr="006752A8">
        <w:rPr>
          <w:rFonts w:ascii="Times New Roman" w:hAnsi="Times New Roman" w:cs="Times New Roman"/>
          <w:b/>
          <w:i/>
          <w:color w:val="0000CC"/>
        </w:rPr>
        <w:t>Информация за наличността и качеството на данните</w:t>
      </w:r>
    </w:p>
    <w:p w:rsidR="00C33A77" w:rsidRPr="004A6568" w:rsidRDefault="004A6568" w:rsidP="00007023">
      <w:pPr>
        <w:numPr>
          <w:ilvl w:val="0"/>
          <w:numId w:val="25"/>
        </w:numPr>
        <w:tabs>
          <w:tab w:val="left" w:pos="851"/>
        </w:tabs>
        <w:spacing w:after="0" w:line="240" w:lineRule="auto"/>
        <w:ind w:left="0" w:firstLine="567"/>
        <w:jc w:val="both"/>
        <w:rPr>
          <w:rFonts w:ascii="Times New Roman" w:eastAsia="Times New Roman" w:hAnsi="Times New Roman" w:cs="Times New Roman"/>
          <w:lang w:eastAsia="bg-BG"/>
        </w:rPr>
      </w:pPr>
      <w:r w:rsidRPr="004A6568">
        <w:rPr>
          <w:rFonts w:ascii="Times New Roman" w:eastAsia="Times New Roman" w:hAnsi="Times New Roman" w:cs="Times New Roman"/>
          <w:lang w:eastAsia="bg-BG"/>
        </w:rPr>
        <w:t>Структури в МРРБ (</w:t>
      </w:r>
      <w:r w:rsidR="006E45C7" w:rsidRPr="004A6568">
        <w:rPr>
          <w:rFonts w:ascii="Times New Roman" w:eastAsia="Times New Roman" w:hAnsi="Times New Roman" w:cs="Times New Roman"/>
          <w:lang w:eastAsia="bg-BG"/>
        </w:rPr>
        <w:t>АПИ</w:t>
      </w:r>
      <w:r w:rsidRPr="004A6568">
        <w:rPr>
          <w:rFonts w:ascii="Times New Roman" w:eastAsia="Times New Roman" w:hAnsi="Times New Roman" w:cs="Times New Roman"/>
          <w:lang w:eastAsia="bg-BG"/>
        </w:rPr>
        <w:t xml:space="preserve">, </w:t>
      </w:r>
      <w:r>
        <w:rPr>
          <w:rFonts w:ascii="Times New Roman" w:eastAsia="Times New Roman" w:hAnsi="Times New Roman" w:cs="Times New Roman"/>
          <w:lang w:eastAsia="bg-BG"/>
        </w:rPr>
        <w:t>д</w:t>
      </w:r>
      <w:r w:rsidR="00C33A77" w:rsidRPr="004A6568">
        <w:rPr>
          <w:rFonts w:ascii="Times New Roman" w:eastAsia="Times New Roman" w:hAnsi="Times New Roman" w:cs="Times New Roman"/>
          <w:lang w:eastAsia="bg-BG"/>
        </w:rPr>
        <w:t>ирекция „</w:t>
      </w:r>
      <w:r w:rsidR="00094E33" w:rsidRPr="004A6568">
        <w:rPr>
          <w:rFonts w:ascii="Times New Roman" w:eastAsia="Times New Roman" w:hAnsi="Times New Roman" w:cs="Times New Roman"/>
          <w:lang w:eastAsia="bg-BG"/>
        </w:rPr>
        <w:t>Геозащита и б</w:t>
      </w:r>
      <w:r w:rsidR="00C33A77" w:rsidRPr="004A6568">
        <w:rPr>
          <w:rFonts w:ascii="Times New Roman" w:eastAsia="Times New Roman" w:hAnsi="Times New Roman" w:cs="Times New Roman"/>
          <w:lang w:eastAsia="bg-BG"/>
        </w:rPr>
        <w:t>лагоустройств</w:t>
      </w:r>
      <w:r w:rsidR="00094E33" w:rsidRPr="004A6568">
        <w:rPr>
          <w:rFonts w:ascii="Times New Roman" w:eastAsia="Times New Roman" w:hAnsi="Times New Roman" w:cs="Times New Roman"/>
          <w:lang w:eastAsia="bg-BG"/>
        </w:rPr>
        <w:t>ени дейности</w:t>
      </w:r>
      <w:r w:rsidR="00C33A77" w:rsidRPr="004A6568">
        <w:rPr>
          <w:rFonts w:ascii="Times New Roman" w:eastAsia="Times New Roman" w:hAnsi="Times New Roman" w:cs="Times New Roman"/>
          <w:lang w:eastAsia="bg-BG"/>
        </w:rPr>
        <w:t>“</w:t>
      </w:r>
      <w:r>
        <w:rPr>
          <w:rFonts w:ascii="Times New Roman" w:eastAsia="Times New Roman" w:hAnsi="Times New Roman" w:cs="Times New Roman"/>
          <w:lang w:eastAsia="bg-BG"/>
        </w:rPr>
        <w:t>)</w:t>
      </w:r>
      <w:r w:rsidR="00C33A77" w:rsidRPr="004A6568">
        <w:rPr>
          <w:rFonts w:ascii="Times New Roman" w:eastAsia="Times New Roman" w:hAnsi="Times New Roman" w:cs="Times New Roman"/>
          <w:lang w:eastAsia="bg-BG"/>
        </w:rPr>
        <w:t>;</w:t>
      </w:r>
    </w:p>
    <w:p w:rsidR="00C33A77" w:rsidRPr="006752A8" w:rsidRDefault="00C33A77" w:rsidP="00007023">
      <w:pPr>
        <w:numPr>
          <w:ilvl w:val="0"/>
          <w:numId w:val="25"/>
        </w:numPr>
        <w:tabs>
          <w:tab w:val="left" w:pos="567"/>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Броя</w:t>
      </w:r>
      <w:r w:rsidR="00D0481C" w:rsidRPr="006752A8">
        <w:rPr>
          <w:rFonts w:ascii="Times New Roman" w:eastAsia="Times New Roman" w:hAnsi="Times New Roman" w:cs="Times New Roman"/>
          <w:lang w:eastAsia="bg-BG"/>
        </w:rPr>
        <w:t>т</w:t>
      </w:r>
      <w:r w:rsidRPr="006752A8">
        <w:rPr>
          <w:rFonts w:ascii="Times New Roman" w:eastAsia="Times New Roman" w:hAnsi="Times New Roman" w:cs="Times New Roman"/>
          <w:lang w:eastAsia="bg-BG"/>
        </w:rPr>
        <w:t xml:space="preserve"> на жителите, които ще се възползват е определен по данни за броя на населението на населените места от електронен адрес </w:t>
      </w:r>
      <w:r w:rsidR="00B278E7" w:rsidRPr="006752A8">
        <w:rPr>
          <w:rFonts w:ascii="Times New Roman" w:eastAsia="Times New Roman" w:hAnsi="Times New Roman" w:cs="Times New Roman"/>
          <w:lang w:val="en-US" w:eastAsia="bg-BG"/>
        </w:rPr>
        <w:t>bg</w:t>
      </w:r>
      <w:r w:rsidRPr="006752A8">
        <w:rPr>
          <w:rFonts w:ascii="Times New Roman" w:eastAsia="Times New Roman" w:hAnsi="Times New Roman" w:cs="Times New Roman"/>
          <w:lang w:eastAsia="bg-BG"/>
        </w:rPr>
        <w:t>.guide-</w:t>
      </w:r>
      <w:r w:rsidR="00B278E7" w:rsidRPr="006752A8">
        <w:rPr>
          <w:rFonts w:ascii="Times New Roman" w:eastAsia="Times New Roman" w:hAnsi="Times New Roman" w:cs="Times New Roman"/>
          <w:lang w:val="en-US" w:eastAsia="bg-BG"/>
        </w:rPr>
        <w:t>b</w:t>
      </w:r>
      <w:r w:rsidRPr="006752A8">
        <w:rPr>
          <w:rFonts w:ascii="Times New Roman" w:eastAsia="Times New Roman" w:hAnsi="Times New Roman" w:cs="Times New Roman"/>
          <w:lang w:eastAsia="bg-BG"/>
        </w:rPr>
        <w:t>ulgaria.com. За линейните обекти, преминаващи през територията на повече от едно населено място,  жителите са определени чрез сумиране на жителите на обслужваните населени  места. За ремонта на мостовите съоръжения на р. Касица в с. Трудовец е прието, че само част от жителите на населеното място ще се възползват от подобрената инфраструктура;</w:t>
      </w:r>
    </w:p>
    <w:p w:rsidR="00D6572D" w:rsidRPr="00D6572D" w:rsidRDefault="00D6572D" w:rsidP="00007023">
      <w:pPr>
        <w:pStyle w:val="ListParagraph"/>
        <w:numPr>
          <w:ilvl w:val="0"/>
          <w:numId w:val="25"/>
        </w:numPr>
        <w:spacing w:after="0" w:line="240" w:lineRule="auto"/>
        <w:ind w:left="0" w:firstLine="568"/>
        <w:jc w:val="both"/>
        <w:rPr>
          <w:rFonts w:ascii="Times New Roman" w:eastAsia="Times New Roman" w:hAnsi="Times New Roman"/>
          <w:lang w:eastAsia="bg-BG"/>
        </w:rPr>
      </w:pPr>
      <w:r w:rsidRPr="00D6572D">
        <w:rPr>
          <w:rFonts w:ascii="Times New Roman" w:eastAsia="Times New Roman" w:hAnsi="Times New Roman"/>
          <w:lang w:eastAsia="bg-BG"/>
        </w:rPr>
        <w:t>Показател „Контролирана свлачищна територия“ – Показателят отразява площта в хектари (ха), предвидена за режимни изследвания на свлачищните райони на територията на страната, включващи измервания на контролно-измервателни системи в т. ч. на стационарни реперни мрежи.</w:t>
      </w:r>
    </w:p>
    <w:p w:rsidR="00C33A77" w:rsidRPr="006752A8" w:rsidRDefault="00C33A77" w:rsidP="00007023">
      <w:pPr>
        <w:numPr>
          <w:ilvl w:val="0"/>
          <w:numId w:val="25"/>
        </w:numPr>
        <w:tabs>
          <w:tab w:val="left" w:pos="567"/>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Показател „Завършени геозащитни обекти/брегоукрепени участъци” - Показателят отразява броя на въведените в експлоатация обекти с издадено Разрешение за ползване или дължината на брегоукрепените участъци в линейни метри, изчислена на базата на проектни разработки и количествено-стойностни сметки.</w:t>
      </w:r>
    </w:p>
    <w:p w:rsidR="008A79D5" w:rsidRPr="00C062A9" w:rsidRDefault="0099322E" w:rsidP="00007023">
      <w:pPr>
        <w:numPr>
          <w:ilvl w:val="0"/>
          <w:numId w:val="25"/>
        </w:numPr>
        <w:tabs>
          <w:tab w:val="left" w:pos="567"/>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hAnsi="Times New Roman" w:cs="Times New Roman"/>
        </w:rPr>
        <w:t xml:space="preserve">План за финансиране изработването на устройствени планове, архив и регистри на издадените строителни книжа, деловодна система на </w:t>
      </w:r>
      <w:r w:rsidR="00857890" w:rsidRPr="006752A8">
        <w:rPr>
          <w:rFonts w:ascii="Times New Roman" w:hAnsi="Times New Roman" w:cs="Times New Roman"/>
        </w:rPr>
        <w:t>МРРБ</w:t>
      </w:r>
      <w:r w:rsidRPr="006752A8">
        <w:rPr>
          <w:rFonts w:ascii="Times New Roman" w:hAnsi="Times New Roman" w:cs="Times New Roman"/>
        </w:rPr>
        <w:t>.</w:t>
      </w:r>
    </w:p>
    <w:p w:rsidR="00C062A9" w:rsidRPr="006752A8" w:rsidRDefault="00C062A9" w:rsidP="00007023">
      <w:pPr>
        <w:tabs>
          <w:tab w:val="left" w:pos="567"/>
          <w:tab w:val="left" w:pos="851"/>
        </w:tabs>
        <w:spacing w:after="0" w:line="240" w:lineRule="auto"/>
        <w:ind w:left="567"/>
        <w:jc w:val="both"/>
        <w:rPr>
          <w:rFonts w:ascii="Times New Roman" w:eastAsia="Times New Roman" w:hAnsi="Times New Roman" w:cs="Times New Roman"/>
          <w:lang w:eastAsia="bg-BG"/>
        </w:rPr>
      </w:pPr>
    </w:p>
    <w:p w:rsidR="009D6527" w:rsidRDefault="00D15038" w:rsidP="00007023">
      <w:pPr>
        <w:spacing w:after="0" w:line="240" w:lineRule="auto"/>
        <w:ind w:left="567"/>
        <w:jc w:val="both"/>
        <w:rPr>
          <w:rFonts w:ascii="Times New Roman" w:hAnsi="Times New Roman" w:cs="Times New Roman"/>
          <w:b/>
          <w:i/>
          <w:color w:val="AA2B1E" w:themeColor="accent2"/>
          <w:sz w:val="20"/>
        </w:rPr>
      </w:pPr>
      <w:r w:rsidRPr="00C062A9">
        <w:rPr>
          <w:rFonts w:ascii="Times New Roman" w:hAnsi="Times New Roman" w:cs="Times New Roman"/>
          <w:b/>
          <w:i/>
          <w:color w:val="AA2B1E" w:themeColor="accent2"/>
          <w:sz w:val="20"/>
        </w:rPr>
        <w:lastRenderedPageBreak/>
        <w:t xml:space="preserve">2100.03.00 </w:t>
      </w:r>
      <w:r w:rsidR="00194DC9" w:rsidRPr="00C062A9">
        <w:rPr>
          <w:rFonts w:ascii="Times New Roman" w:hAnsi="Times New Roman" w:cs="Times New Roman"/>
          <w:b/>
          <w:i/>
          <w:color w:val="AA2B1E" w:themeColor="accent2"/>
          <w:sz w:val="20"/>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p w:rsidR="00E532E5" w:rsidRPr="00C062A9" w:rsidRDefault="00E532E5" w:rsidP="00007023">
      <w:pPr>
        <w:spacing w:after="0" w:line="240" w:lineRule="auto"/>
        <w:ind w:left="567"/>
        <w:jc w:val="both"/>
        <w:rPr>
          <w:rFonts w:ascii="Times New Roman" w:hAnsi="Times New Roman" w:cs="Times New Roman"/>
          <w:b/>
          <w:i/>
          <w:color w:val="AA2B1E" w:themeColor="accent2"/>
          <w:sz w:val="20"/>
        </w:rPr>
      </w:pPr>
    </w:p>
    <w:p w:rsidR="00B71E85" w:rsidRPr="006A747A" w:rsidRDefault="00E732E0" w:rsidP="00007023">
      <w:pPr>
        <w:tabs>
          <w:tab w:val="left" w:pos="851"/>
        </w:tabs>
        <w:spacing w:after="0" w:line="240" w:lineRule="auto"/>
        <w:ind w:firstLine="567"/>
        <w:jc w:val="both"/>
        <w:rPr>
          <w:rFonts w:ascii="Times New Roman" w:eastAsia="Times New Roman" w:hAnsi="Times New Roman" w:cs="Times New Roman"/>
          <w:lang w:eastAsia="bg-BG"/>
        </w:rPr>
      </w:pPr>
      <w:r w:rsidRPr="006A747A">
        <w:rPr>
          <w:rFonts w:ascii="Times New Roman" w:eastAsia="Times New Roman" w:hAnsi="Times New Roman" w:cs="Times New Roman"/>
          <w:lang w:eastAsia="bg-BG"/>
        </w:rPr>
        <w:t>В</w:t>
      </w:r>
      <w:r w:rsidR="00B71E85" w:rsidRPr="006A747A">
        <w:rPr>
          <w:rFonts w:ascii="Times New Roman" w:eastAsia="Times New Roman" w:hAnsi="Times New Roman" w:cs="Times New Roman"/>
          <w:lang w:eastAsia="bg-BG"/>
        </w:rPr>
        <w:t>изия за развитието на политиката:</w:t>
      </w:r>
    </w:p>
    <w:p w:rsidR="00B71E85" w:rsidRPr="006A747A" w:rsidRDefault="00412340" w:rsidP="00007023">
      <w:pPr>
        <w:pStyle w:val="ListParagraph"/>
        <w:numPr>
          <w:ilvl w:val="0"/>
          <w:numId w:val="85"/>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Засилен</w:t>
      </w:r>
      <w:r w:rsidR="00A40654" w:rsidRPr="006A747A">
        <w:rPr>
          <w:rFonts w:ascii="Times New Roman" w:eastAsia="Times New Roman" w:hAnsi="Times New Roman"/>
          <w:lang w:eastAsia="bg-BG"/>
        </w:rPr>
        <w:t xml:space="preserve"> контрол</w:t>
      </w:r>
      <w:r w:rsidRPr="006A747A">
        <w:rPr>
          <w:rFonts w:ascii="Times New Roman" w:eastAsia="Times New Roman" w:hAnsi="Times New Roman"/>
          <w:lang w:eastAsia="bg-BG"/>
        </w:rPr>
        <w:t xml:space="preserve"> </w:t>
      </w:r>
      <w:r w:rsidR="00B71E85" w:rsidRPr="006A747A">
        <w:rPr>
          <w:rFonts w:ascii="Times New Roman" w:eastAsia="Times New Roman" w:hAnsi="Times New Roman"/>
          <w:lang w:eastAsia="bg-BG"/>
        </w:rPr>
        <w:t>върху строежите, попадащи в обхвата на контролната дейност на ДНСК,</w:t>
      </w:r>
      <w:r w:rsidR="00A40654" w:rsidRPr="006A747A">
        <w:rPr>
          <w:rFonts w:ascii="Times New Roman" w:eastAsia="Times New Roman" w:hAnsi="Times New Roman"/>
          <w:lang w:eastAsia="bg-BG"/>
        </w:rPr>
        <w:t xml:space="preserve"> на територията на Република България </w:t>
      </w:r>
      <w:r w:rsidR="00B71E85" w:rsidRPr="006A747A">
        <w:rPr>
          <w:rFonts w:ascii="Times New Roman" w:eastAsia="Times New Roman" w:hAnsi="Times New Roman"/>
          <w:lang w:eastAsia="bg-BG"/>
        </w:rPr>
        <w:t xml:space="preserve">и върху </w:t>
      </w:r>
      <w:r w:rsidR="00A40654" w:rsidRPr="006A747A">
        <w:rPr>
          <w:rFonts w:ascii="Times New Roman" w:eastAsia="Times New Roman" w:hAnsi="Times New Roman"/>
          <w:lang w:eastAsia="bg-BG"/>
        </w:rPr>
        <w:t xml:space="preserve">действията на общинската администрация и на участниците в строителния процес. </w:t>
      </w:r>
    </w:p>
    <w:p w:rsidR="00B71E85" w:rsidRPr="006A747A" w:rsidRDefault="001443ED" w:rsidP="00007023">
      <w:pPr>
        <w:pStyle w:val="ListParagraph"/>
        <w:numPr>
          <w:ilvl w:val="0"/>
          <w:numId w:val="85"/>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О</w:t>
      </w:r>
      <w:r w:rsidR="00A40654" w:rsidRPr="006A747A">
        <w:rPr>
          <w:rFonts w:ascii="Times New Roman" w:eastAsia="Times New Roman" w:hAnsi="Times New Roman"/>
          <w:lang w:eastAsia="bg-BG"/>
        </w:rPr>
        <w:t>граничаване на последствията от извършеното незаконно строителство и осъществяване на превантивен контрол за недопускане на нарушения на нормативната уред</w:t>
      </w:r>
      <w:r w:rsidRPr="006A747A">
        <w:rPr>
          <w:rFonts w:ascii="Times New Roman" w:eastAsia="Times New Roman" w:hAnsi="Times New Roman"/>
          <w:lang w:eastAsia="bg-BG"/>
        </w:rPr>
        <w:t>ба по устройство на територията;</w:t>
      </w:r>
    </w:p>
    <w:p w:rsidR="00B71E85" w:rsidRPr="006A747A" w:rsidRDefault="001443ED" w:rsidP="00007023">
      <w:pPr>
        <w:pStyle w:val="ListParagraph"/>
        <w:numPr>
          <w:ilvl w:val="0"/>
          <w:numId w:val="85"/>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П</w:t>
      </w:r>
      <w:r w:rsidR="002C3C90" w:rsidRPr="006A747A">
        <w:rPr>
          <w:rFonts w:ascii="Times New Roman" w:eastAsia="Times New Roman" w:hAnsi="Times New Roman"/>
          <w:lang w:eastAsia="bg-BG"/>
        </w:rPr>
        <w:t>окриване на територията н</w:t>
      </w:r>
      <w:r w:rsidRPr="006A747A">
        <w:rPr>
          <w:rFonts w:ascii="Times New Roman" w:eastAsia="Times New Roman" w:hAnsi="Times New Roman"/>
          <w:lang w:eastAsia="bg-BG"/>
        </w:rPr>
        <w:t>а страната с кадастрална карта;</w:t>
      </w:r>
    </w:p>
    <w:p w:rsidR="00B71E85" w:rsidRPr="006A747A" w:rsidRDefault="001443ED" w:rsidP="00007023">
      <w:pPr>
        <w:pStyle w:val="ListParagraph"/>
        <w:numPr>
          <w:ilvl w:val="0"/>
          <w:numId w:val="85"/>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П</w:t>
      </w:r>
      <w:r w:rsidR="002C3C90" w:rsidRPr="006A747A">
        <w:rPr>
          <w:rFonts w:ascii="Times New Roman" w:eastAsia="Times New Roman" w:hAnsi="Times New Roman"/>
          <w:lang w:eastAsia="bg-BG"/>
        </w:rPr>
        <w:t>одобряване на качеството на услугите за клиентите с геоинформация, увеличава</w:t>
      </w:r>
      <w:r w:rsidRPr="006A747A">
        <w:rPr>
          <w:rFonts w:ascii="Times New Roman" w:eastAsia="Times New Roman" w:hAnsi="Times New Roman"/>
          <w:lang w:eastAsia="bg-BG"/>
        </w:rPr>
        <w:t>не дела на електронните услуги;</w:t>
      </w:r>
    </w:p>
    <w:p w:rsidR="00B71E85" w:rsidRPr="006A747A" w:rsidRDefault="001443ED" w:rsidP="00007023">
      <w:pPr>
        <w:pStyle w:val="ListParagraph"/>
        <w:numPr>
          <w:ilvl w:val="0"/>
          <w:numId w:val="85"/>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С</w:t>
      </w:r>
      <w:r w:rsidR="002C3C90" w:rsidRPr="006A747A">
        <w:rPr>
          <w:rFonts w:ascii="Times New Roman" w:eastAsia="Times New Roman" w:hAnsi="Times New Roman"/>
          <w:lang w:eastAsia="bg-BG"/>
        </w:rPr>
        <w:t xml:space="preserve">ъздаване на цялостен електронен геоинформационен архив, съдържащ всички картографски материали </w:t>
      </w:r>
      <w:r w:rsidRPr="006A747A">
        <w:rPr>
          <w:rFonts w:ascii="Times New Roman" w:eastAsia="Times New Roman" w:hAnsi="Times New Roman"/>
          <w:lang w:eastAsia="bg-BG"/>
        </w:rPr>
        <w:t>налични в Геокартфонда на АГКК;</w:t>
      </w:r>
    </w:p>
    <w:p w:rsidR="002C3C90" w:rsidRPr="006A747A" w:rsidRDefault="001443ED" w:rsidP="00007023">
      <w:pPr>
        <w:pStyle w:val="ListParagraph"/>
        <w:numPr>
          <w:ilvl w:val="0"/>
          <w:numId w:val="85"/>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П</w:t>
      </w:r>
      <w:r w:rsidR="002C3C90" w:rsidRPr="006A747A">
        <w:rPr>
          <w:rFonts w:ascii="Times New Roman" w:eastAsia="Times New Roman" w:hAnsi="Times New Roman"/>
          <w:lang w:eastAsia="bg-BG"/>
        </w:rPr>
        <w:t>оддържане на адекватна нормативна уредба, текущо обновяване на картните материали и необходимите за нуждите на проектирането и строителството, масиви от данни за ЕТК, държавна нивелация, мареографните станции, геодезическите мрежи и др.</w:t>
      </w:r>
      <w:r w:rsidRPr="006A747A">
        <w:rPr>
          <w:rFonts w:ascii="Times New Roman" w:eastAsia="Times New Roman" w:hAnsi="Times New Roman"/>
          <w:lang w:eastAsia="bg-BG"/>
        </w:rPr>
        <w:t>;</w:t>
      </w:r>
    </w:p>
    <w:p w:rsidR="00A7101F" w:rsidRPr="006A747A" w:rsidRDefault="001443ED" w:rsidP="00007023">
      <w:pPr>
        <w:pStyle w:val="ListParagraph"/>
        <w:numPr>
          <w:ilvl w:val="0"/>
          <w:numId w:val="85"/>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Х</w:t>
      </w:r>
      <w:r w:rsidR="00A7101F" w:rsidRPr="006A747A">
        <w:rPr>
          <w:rFonts w:ascii="Times New Roman" w:eastAsia="Times New Roman" w:hAnsi="Times New Roman"/>
          <w:lang w:val="en-US" w:eastAsia="bg-BG"/>
        </w:rPr>
        <w:t xml:space="preserve">армонизация на техническите нормативни актове за проектиране и изпълнение на строежите, с управлението на националната система за оценяване на строителните продукти и с изпълнението на функциите на звено за контакт относно продукти в строителството, </w:t>
      </w:r>
      <w:r w:rsidRPr="006A747A">
        <w:rPr>
          <w:rFonts w:ascii="Times New Roman" w:eastAsia="Times New Roman" w:hAnsi="Times New Roman"/>
          <w:lang w:eastAsia="bg-BG"/>
        </w:rPr>
        <w:t>с цел:</w:t>
      </w:r>
    </w:p>
    <w:p w:rsidR="00A7101F" w:rsidRPr="006A747A" w:rsidRDefault="00A7101F" w:rsidP="00007023">
      <w:pPr>
        <w:pStyle w:val="ListParagraph"/>
        <w:numPr>
          <w:ilvl w:val="0"/>
          <w:numId w:val="84"/>
        </w:numPr>
        <w:tabs>
          <w:tab w:val="left" w:pos="851"/>
        </w:tabs>
        <w:spacing w:after="0" w:line="240" w:lineRule="auto"/>
        <w:jc w:val="both"/>
        <w:rPr>
          <w:rFonts w:ascii="Times New Roman" w:eastAsia="Times New Roman" w:hAnsi="Times New Roman"/>
          <w:lang w:val="en-US" w:eastAsia="bg-BG"/>
        </w:rPr>
      </w:pPr>
      <w:r w:rsidRPr="006A747A">
        <w:rPr>
          <w:rFonts w:ascii="Times New Roman" w:eastAsia="Times New Roman" w:hAnsi="Times New Roman"/>
          <w:lang w:val="en-US" w:eastAsia="bg-BG"/>
        </w:rPr>
        <w:t>подобряване на инвестиционния климат и привличането на чуждестранни инвеститори, осигуряване на свободно движение на строителните продукти на единния европейски пазар, развитието на реален пазар на недвижими имоти, което практически е много тясно свързано с провеждане на политиката по регулиране на отрасъл строителство,  с изграждането на устойчива жизнена среда в т.ч. на основните мрежи на транспортната, енергийната, водностопанската и съобщителната инфраструктура и обвързването им с тези на съседните страни и общоевропейската инфраструктурна система;</w:t>
      </w:r>
    </w:p>
    <w:p w:rsidR="00A7101F" w:rsidRPr="006A747A" w:rsidRDefault="001443ED" w:rsidP="00007023">
      <w:pPr>
        <w:pStyle w:val="ListParagraph"/>
        <w:numPr>
          <w:ilvl w:val="0"/>
          <w:numId w:val="84"/>
        </w:numPr>
        <w:tabs>
          <w:tab w:val="left" w:pos="851"/>
        </w:tabs>
        <w:spacing w:after="0" w:line="240" w:lineRule="auto"/>
        <w:jc w:val="both"/>
        <w:rPr>
          <w:rFonts w:ascii="Times New Roman" w:eastAsia="Times New Roman" w:hAnsi="Times New Roman"/>
          <w:lang w:val="en-US" w:eastAsia="bg-BG"/>
        </w:rPr>
      </w:pPr>
      <w:r w:rsidRPr="006A747A">
        <w:rPr>
          <w:rFonts w:ascii="Times New Roman" w:eastAsia="Times New Roman" w:hAnsi="Times New Roman"/>
          <w:lang w:eastAsia="bg-BG"/>
        </w:rPr>
        <w:t xml:space="preserve">осигуряване на </w:t>
      </w:r>
      <w:r w:rsidR="00A7101F" w:rsidRPr="006A747A">
        <w:rPr>
          <w:rFonts w:ascii="Times New Roman" w:eastAsia="Times New Roman" w:hAnsi="Times New Roman"/>
          <w:lang w:val="en-US" w:eastAsia="bg-BG"/>
        </w:rPr>
        <w:t>подкрепа за износителите и фирмите, създаващи иновативни продукти, към създаване на условия за конкурентоспособност и развитие на българския бизнес и насърчаване на инвестициите в модерни и иновативни производства, които създават нови работни места.</w:t>
      </w:r>
    </w:p>
    <w:p w:rsidR="00A7101F" w:rsidRPr="006A747A" w:rsidRDefault="005E1B2D" w:rsidP="00007023">
      <w:pPr>
        <w:spacing w:after="0" w:line="240" w:lineRule="auto"/>
        <w:rPr>
          <w:rFonts w:ascii="Times New Roman" w:eastAsia="Times New Roman" w:hAnsi="Times New Roman" w:cs="Times New Roman"/>
          <w:lang w:val="en-US" w:eastAsia="bg-BG"/>
        </w:rPr>
      </w:pPr>
      <w:r w:rsidRPr="006A747A">
        <w:rPr>
          <w:rFonts w:ascii="Times New Roman" w:eastAsia="Times New Roman" w:hAnsi="Times New Roman" w:cs="Times New Roman"/>
          <w:lang w:eastAsia="bg-BG"/>
        </w:rPr>
        <w:tab/>
      </w:r>
    </w:p>
    <w:p w:rsidR="001F3898" w:rsidRPr="006A747A" w:rsidRDefault="009E4ACE" w:rsidP="00007023">
      <w:pPr>
        <w:tabs>
          <w:tab w:val="left" w:pos="851"/>
        </w:tabs>
        <w:spacing w:after="0" w:line="240" w:lineRule="auto"/>
        <w:ind w:firstLine="567"/>
        <w:jc w:val="both"/>
        <w:rPr>
          <w:rFonts w:ascii="Times New Roman" w:eastAsia="Times New Roman" w:hAnsi="Times New Roman" w:cs="Times New Roman"/>
          <w:b/>
          <w:i/>
          <w:color w:val="0000CC"/>
          <w:lang w:val="en-US" w:eastAsia="bg-BG"/>
        </w:rPr>
      </w:pPr>
      <w:r w:rsidRPr="006A747A">
        <w:rPr>
          <w:rFonts w:ascii="Times New Roman" w:eastAsia="Times New Roman" w:hAnsi="Times New Roman" w:cs="Times New Roman"/>
          <w:b/>
          <w:i/>
          <w:color w:val="0000CC"/>
          <w:lang w:eastAsia="bg-BG"/>
        </w:rPr>
        <w:t>Стратегическа и оперативни цели</w:t>
      </w:r>
    </w:p>
    <w:p w:rsidR="006A0184" w:rsidRPr="006A747A" w:rsidRDefault="001B0A90" w:rsidP="00007023">
      <w:pPr>
        <w:pStyle w:val="ListParagraph"/>
        <w:numPr>
          <w:ilvl w:val="0"/>
          <w:numId w:val="49"/>
        </w:numPr>
        <w:tabs>
          <w:tab w:val="left" w:pos="0"/>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О</w:t>
      </w:r>
      <w:r w:rsidR="001F3898" w:rsidRPr="006A747A">
        <w:rPr>
          <w:rFonts w:ascii="Times New Roman" w:eastAsia="Times New Roman" w:hAnsi="Times New Roman"/>
          <w:lang w:eastAsia="bg-BG"/>
        </w:rPr>
        <w:t>сигур</w:t>
      </w:r>
      <w:r w:rsidRPr="006A747A">
        <w:rPr>
          <w:rFonts w:ascii="Times New Roman" w:eastAsia="Times New Roman" w:hAnsi="Times New Roman"/>
          <w:lang w:eastAsia="bg-BG"/>
        </w:rPr>
        <w:t>яване</w:t>
      </w:r>
      <w:r w:rsidR="001F3898" w:rsidRPr="006A747A">
        <w:rPr>
          <w:rFonts w:ascii="Times New Roman" w:eastAsia="Times New Roman" w:hAnsi="Times New Roman"/>
          <w:lang w:eastAsia="bg-BG"/>
        </w:rPr>
        <w:t xml:space="preserve"> изпълнение</w:t>
      </w:r>
      <w:r w:rsidRPr="006A747A">
        <w:rPr>
          <w:rFonts w:ascii="Times New Roman" w:eastAsia="Times New Roman" w:hAnsi="Times New Roman"/>
          <w:lang w:eastAsia="bg-BG"/>
        </w:rPr>
        <w:t>то</w:t>
      </w:r>
      <w:r w:rsidR="001F3898" w:rsidRPr="006A747A">
        <w:rPr>
          <w:rFonts w:ascii="Times New Roman" w:eastAsia="Times New Roman" w:hAnsi="Times New Roman"/>
          <w:lang w:eastAsia="bg-BG"/>
        </w:rPr>
        <w:t xml:space="preserve"> на строежи, гарантиращи безопасни и здравословни условия в икономически обоснован експлоатационен срок. </w:t>
      </w:r>
      <w:r w:rsidR="005424F3" w:rsidRPr="006A747A">
        <w:rPr>
          <w:rFonts w:ascii="Times New Roman" w:eastAsia="Times New Roman" w:hAnsi="Times New Roman"/>
          <w:lang w:eastAsia="bg-BG"/>
        </w:rPr>
        <w:t>ДНСК</w:t>
      </w:r>
      <w:r w:rsidR="001F3898" w:rsidRPr="006A747A">
        <w:rPr>
          <w:rFonts w:ascii="Times New Roman" w:eastAsia="Times New Roman" w:hAnsi="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w:t>
      </w:r>
    </w:p>
    <w:p w:rsidR="001F3898" w:rsidRPr="006A747A" w:rsidRDefault="006A0184" w:rsidP="00007023">
      <w:pPr>
        <w:pStyle w:val="ListParagraph"/>
        <w:numPr>
          <w:ilvl w:val="0"/>
          <w:numId w:val="49"/>
        </w:numPr>
        <w:tabs>
          <w:tab w:val="left" w:pos="0"/>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К</w:t>
      </w:r>
      <w:r w:rsidR="001F3898" w:rsidRPr="006A747A">
        <w:rPr>
          <w:rFonts w:ascii="Times New Roman" w:eastAsia="Times New Roman" w:hAnsi="Times New Roman"/>
          <w:lang w:eastAsia="bg-BG"/>
        </w:rPr>
        <w:t xml:space="preserve">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w:t>
      </w:r>
    </w:p>
    <w:p w:rsidR="00FC01F7" w:rsidRPr="006A747A" w:rsidRDefault="001B0A90" w:rsidP="00007023">
      <w:pPr>
        <w:pStyle w:val="ListParagraph"/>
        <w:numPr>
          <w:ilvl w:val="0"/>
          <w:numId w:val="49"/>
        </w:numPr>
        <w:tabs>
          <w:tab w:val="left" w:pos="0"/>
          <w:tab w:val="left" w:pos="851"/>
        </w:tabs>
        <w:spacing w:after="0" w:line="240" w:lineRule="auto"/>
        <w:ind w:left="0" w:firstLine="567"/>
        <w:jc w:val="both"/>
        <w:rPr>
          <w:rFonts w:ascii="Times New Roman" w:hAnsi="Times New Roman"/>
          <w:lang w:val="en-US"/>
        </w:rPr>
      </w:pPr>
      <w:r w:rsidRPr="006A747A">
        <w:rPr>
          <w:rFonts w:ascii="Times New Roman" w:hAnsi="Times New Roman"/>
        </w:rPr>
        <w:t>У</w:t>
      </w:r>
      <w:r w:rsidR="00FC01F7" w:rsidRPr="006A747A">
        <w:rPr>
          <w:rFonts w:ascii="Times New Roman" w:hAnsi="Times New Roman"/>
        </w:rPr>
        <w:t>величаване покритието на Р</w:t>
      </w:r>
      <w:r w:rsidR="005424F3" w:rsidRPr="006A747A">
        <w:rPr>
          <w:rFonts w:ascii="Times New Roman" w:hAnsi="Times New Roman"/>
        </w:rPr>
        <w:t>епублика</w:t>
      </w:r>
      <w:r w:rsidR="00FC01F7" w:rsidRPr="006A747A">
        <w:rPr>
          <w:rFonts w:ascii="Times New Roman" w:hAnsi="Times New Roman"/>
        </w:rPr>
        <w:t xml:space="preserve"> България с кадастрална карта и кадастрални регистри, включително поддържане, актуализиране и съхраняването им, развитие на геодезическата и картографската информация с цел задоволяване на държавните потребности и обслужване на потребителите с нея</w:t>
      </w:r>
      <w:r w:rsidR="00FD4BEF" w:rsidRPr="006A747A">
        <w:rPr>
          <w:rFonts w:ascii="Times New Roman" w:hAnsi="Times New Roman"/>
        </w:rPr>
        <w:t>. Реализирането на стратегическата цел ще бъде в съответствие с утвърдените бюджети на Министерство на регионалното развитие и благоустройството</w:t>
      </w:r>
      <w:r w:rsidR="00D15038" w:rsidRPr="006A747A">
        <w:rPr>
          <w:rFonts w:ascii="Times New Roman" w:hAnsi="Times New Roman"/>
        </w:rPr>
        <w:t>;</w:t>
      </w:r>
      <w:r w:rsidR="00FC01F7" w:rsidRPr="006A747A">
        <w:rPr>
          <w:rFonts w:ascii="Times New Roman" w:hAnsi="Times New Roman"/>
          <w:b/>
        </w:rPr>
        <w:t xml:space="preserve"> </w:t>
      </w:r>
    </w:p>
    <w:p w:rsidR="002C3C90" w:rsidRPr="006A747A" w:rsidRDefault="002C3C90" w:rsidP="00007023">
      <w:pPr>
        <w:pStyle w:val="ListParagraph"/>
        <w:numPr>
          <w:ilvl w:val="0"/>
          <w:numId w:val="49"/>
        </w:numPr>
        <w:tabs>
          <w:tab w:val="left" w:pos="0"/>
          <w:tab w:val="left" w:pos="851"/>
        </w:tabs>
        <w:spacing w:after="0" w:line="240" w:lineRule="auto"/>
        <w:ind w:left="0" w:firstLine="567"/>
        <w:jc w:val="both"/>
        <w:rPr>
          <w:rFonts w:ascii="Times New Roman" w:hAnsi="Times New Roman"/>
          <w:lang w:val="en-US"/>
        </w:rPr>
      </w:pPr>
      <w:r w:rsidRPr="006A747A">
        <w:rPr>
          <w:rFonts w:ascii="Times New Roman" w:hAnsi="Times New Roman"/>
        </w:rPr>
        <w:t>Развитие на информационните системи на кадастъра и геодезията;</w:t>
      </w:r>
    </w:p>
    <w:p w:rsidR="00FD4BEF" w:rsidRPr="006A747A" w:rsidRDefault="00FD4BEF" w:rsidP="00007023">
      <w:pPr>
        <w:pStyle w:val="ListParagraph"/>
        <w:numPr>
          <w:ilvl w:val="0"/>
          <w:numId w:val="49"/>
        </w:numPr>
        <w:tabs>
          <w:tab w:val="left" w:pos="0"/>
          <w:tab w:val="left" w:pos="851"/>
        </w:tabs>
        <w:spacing w:after="0" w:line="240" w:lineRule="auto"/>
        <w:ind w:left="0" w:firstLine="567"/>
        <w:jc w:val="both"/>
        <w:rPr>
          <w:rFonts w:ascii="Times New Roman" w:hAnsi="Times New Roman"/>
          <w:lang w:val="en-US"/>
        </w:rPr>
      </w:pPr>
      <w:r w:rsidRPr="006A747A">
        <w:rPr>
          <w:rFonts w:ascii="Times New Roman" w:hAnsi="Times New Roman"/>
        </w:rPr>
        <w:t>П</w:t>
      </w:r>
      <w:r w:rsidRPr="006A747A">
        <w:rPr>
          <w:rFonts w:ascii="Times New Roman" w:hAnsi="Times New Roman"/>
          <w:lang w:val="en-US"/>
        </w:rPr>
        <w:t>реобразуване на картата на възстановената собственост в кадастрална карта и кадастрални регистри;</w:t>
      </w:r>
    </w:p>
    <w:p w:rsidR="00FD4BEF" w:rsidRPr="006A747A" w:rsidRDefault="00FD4BEF" w:rsidP="00007023">
      <w:pPr>
        <w:pStyle w:val="ListParagraph"/>
        <w:numPr>
          <w:ilvl w:val="0"/>
          <w:numId w:val="49"/>
        </w:numPr>
        <w:tabs>
          <w:tab w:val="left" w:pos="0"/>
          <w:tab w:val="left" w:pos="851"/>
        </w:tabs>
        <w:spacing w:after="0" w:line="240" w:lineRule="auto"/>
        <w:ind w:left="567" w:firstLine="0"/>
        <w:jc w:val="both"/>
        <w:rPr>
          <w:rFonts w:ascii="Times New Roman" w:hAnsi="Times New Roman"/>
          <w:lang w:val="en-US"/>
        </w:rPr>
      </w:pPr>
      <w:r w:rsidRPr="006A747A">
        <w:rPr>
          <w:rFonts w:ascii="Times New Roman" w:hAnsi="Times New Roman"/>
        </w:rPr>
        <w:t>П</w:t>
      </w:r>
      <w:r w:rsidRPr="006A747A">
        <w:rPr>
          <w:rFonts w:ascii="Times New Roman" w:hAnsi="Times New Roman"/>
          <w:lang w:val="en-US"/>
        </w:rPr>
        <w:t>одобряване качеството на кадастралната карта и кадастралните регистри;</w:t>
      </w:r>
    </w:p>
    <w:p w:rsidR="00D15038" w:rsidRPr="006A747A" w:rsidRDefault="00D15038" w:rsidP="00007023">
      <w:pPr>
        <w:pStyle w:val="ListParagraph"/>
        <w:numPr>
          <w:ilvl w:val="0"/>
          <w:numId w:val="49"/>
        </w:numPr>
        <w:tabs>
          <w:tab w:val="left" w:pos="0"/>
          <w:tab w:val="left" w:pos="851"/>
        </w:tabs>
        <w:spacing w:after="0" w:line="240" w:lineRule="auto"/>
        <w:ind w:left="0" w:firstLine="567"/>
        <w:jc w:val="both"/>
        <w:rPr>
          <w:rFonts w:ascii="Times New Roman" w:hAnsi="Times New Roman"/>
          <w:lang w:val="en-US"/>
        </w:rPr>
      </w:pPr>
      <w:r w:rsidRPr="006A747A">
        <w:rPr>
          <w:rFonts w:ascii="Times New Roman" w:hAnsi="Times New Roman"/>
        </w:rPr>
        <w:t>Подобряване на обслужването;</w:t>
      </w:r>
    </w:p>
    <w:p w:rsidR="00062245" w:rsidRPr="006A747A" w:rsidRDefault="00062245" w:rsidP="00007023">
      <w:pPr>
        <w:pStyle w:val="ListParagraph"/>
        <w:numPr>
          <w:ilvl w:val="0"/>
          <w:numId w:val="49"/>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lastRenderedPageBreak/>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062245" w:rsidRPr="006A747A" w:rsidRDefault="00062245" w:rsidP="00007023">
      <w:pPr>
        <w:pStyle w:val="ListParagraph"/>
        <w:numPr>
          <w:ilvl w:val="0"/>
          <w:numId w:val="49"/>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Осигуряване на система за оправомощаване и ефективен контрол върху дейността на лицата, извършващи оценяване на строителните продукти;</w:t>
      </w:r>
    </w:p>
    <w:p w:rsidR="00062245" w:rsidRPr="006A747A" w:rsidRDefault="00062245" w:rsidP="00007023">
      <w:pPr>
        <w:pStyle w:val="ListParagraph"/>
        <w:numPr>
          <w:ilvl w:val="0"/>
          <w:numId w:val="49"/>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Осигуряване на актуална информация за националните изисквания към строителните продукти в зависимост от предвидената им употреба.</w:t>
      </w:r>
    </w:p>
    <w:p w:rsidR="00C20C5A" w:rsidRPr="006A747A" w:rsidRDefault="00C20C5A" w:rsidP="00007023">
      <w:pPr>
        <w:pStyle w:val="ListParagraph"/>
        <w:numPr>
          <w:ilvl w:val="0"/>
          <w:numId w:val="49"/>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 xml:space="preserve">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w:t>
      </w:r>
    </w:p>
    <w:p w:rsidR="009E4ACE" w:rsidRPr="006A747A" w:rsidRDefault="00C20C5A" w:rsidP="00007023">
      <w:pPr>
        <w:pStyle w:val="ListParagraph"/>
        <w:numPr>
          <w:ilvl w:val="0"/>
          <w:numId w:val="49"/>
        </w:numPr>
        <w:tabs>
          <w:tab w:val="left" w:pos="851"/>
        </w:tabs>
        <w:spacing w:after="0" w:line="240" w:lineRule="auto"/>
        <w:ind w:left="0" w:firstLine="567"/>
        <w:jc w:val="both"/>
        <w:rPr>
          <w:rFonts w:ascii="Times New Roman" w:eastAsia="Times New Roman" w:hAnsi="Times New Roman"/>
          <w:lang w:eastAsia="bg-BG"/>
        </w:rPr>
      </w:pPr>
      <w:r w:rsidRPr="006A747A">
        <w:rPr>
          <w:rFonts w:ascii="Times New Roman" w:eastAsia="Times New Roman" w:hAnsi="Times New Roman"/>
          <w:lang w:eastAsia="bg-BG"/>
        </w:rPr>
        <w:t>Създаване на условия за влагане в строежите на строителни продукти, осигуряващи изпълнението на основните изисквания към строежите, чрез управление на националната система за оценяване на строителните продукти и определяне на национални изисквания за тяхната употреба.</w:t>
      </w:r>
    </w:p>
    <w:p w:rsidR="009B79B0" w:rsidRDefault="009B79B0" w:rsidP="00007023">
      <w:pPr>
        <w:spacing w:after="0" w:line="240" w:lineRule="auto"/>
        <w:ind w:firstLine="567"/>
        <w:jc w:val="both"/>
        <w:rPr>
          <w:rFonts w:ascii="Times New Roman" w:eastAsia="Times New Roman" w:hAnsi="Times New Roman" w:cs="Times New Roman"/>
        </w:rPr>
      </w:pPr>
      <w:r w:rsidRPr="006A747A">
        <w:rPr>
          <w:rFonts w:ascii="Times New Roman" w:eastAsia="Times New Roman" w:hAnsi="Times New Roman" w:cs="Times New Roman"/>
        </w:rPr>
        <w:t xml:space="preserve">Успешното изпълнение на целите ще създаде условия за европейското развитие на страната, в т.ч. на отрасъл „Строителство”, и за интегрирането на принципите за балансирано устойчиво развитие на националната територия. Те са важни предпоставки за повишаване на инвестиционния интерес към България, а оттам и за постигане на стабилен икономически растеж и конкурентоспособност на българските предприятия. Подобряването на строителния инвестиционен климат и привличането на чуждестранни инвеститори са тясно свързани с регулирането и усъвършенстването на нормативната уредба за изграждане на строежите, включително за изграждане на обекти на транспортната, енергийната, водоснабдителната и съобщителната инфраструктура. </w:t>
      </w:r>
    </w:p>
    <w:p w:rsidR="00F3242C" w:rsidRPr="00AE42E6" w:rsidRDefault="00F3242C" w:rsidP="00F3242C">
      <w:pPr>
        <w:spacing w:after="0" w:line="240" w:lineRule="auto"/>
        <w:ind w:firstLine="567"/>
        <w:jc w:val="both"/>
        <w:rPr>
          <w:rFonts w:ascii="Times New Roman" w:eastAsia="Times New Roman" w:hAnsi="Times New Roman" w:cs="Times New Roman"/>
        </w:rPr>
      </w:pPr>
      <w:r w:rsidRPr="00AE42E6">
        <w:rPr>
          <w:rFonts w:ascii="Times New Roman" w:eastAsia="Times New Roman" w:hAnsi="Times New Roman" w:cs="Times New Roman"/>
        </w:rPr>
        <w:t>Изпълнението на посочените по-горе цели и предвидените мерки за тяхното изпълнение създават предпоставка и са условие за създаване на благоприятна и здравословна среда с оглед гарантиране на живота и здравето на хората и опазване на околната среда и водите.</w:t>
      </w:r>
    </w:p>
    <w:p w:rsidR="00CC7A4D" w:rsidRPr="006A747A" w:rsidRDefault="00CC7A4D" w:rsidP="00007023">
      <w:pPr>
        <w:pStyle w:val="ListParagraph"/>
        <w:spacing w:after="0" w:line="240" w:lineRule="auto"/>
        <w:ind w:left="567"/>
        <w:jc w:val="both"/>
        <w:rPr>
          <w:rFonts w:ascii="Times New Roman" w:eastAsia="Times New Roman" w:hAnsi="Times New Roman"/>
          <w:lang w:val="en-US" w:eastAsia="bg-BG"/>
        </w:rPr>
      </w:pPr>
    </w:p>
    <w:p w:rsidR="001F3898" w:rsidRPr="006A747A" w:rsidRDefault="009E4ACE" w:rsidP="00007023">
      <w:pPr>
        <w:spacing w:after="0" w:line="240" w:lineRule="auto"/>
        <w:ind w:firstLine="567"/>
        <w:jc w:val="both"/>
        <w:rPr>
          <w:rFonts w:ascii="Times New Roman" w:eastAsia="Times New Roman" w:hAnsi="Times New Roman" w:cs="Times New Roman"/>
          <w:b/>
          <w:i/>
          <w:color w:val="0000CC"/>
          <w:lang w:val="en-US" w:eastAsia="bg-BG"/>
        </w:rPr>
      </w:pPr>
      <w:r w:rsidRPr="006A747A">
        <w:rPr>
          <w:rFonts w:ascii="Times New Roman" w:eastAsia="Times New Roman" w:hAnsi="Times New Roman" w:cs="Times New Roman"/>
          <w:b/>
          <w:i/>
          <w:color w:val="0000CC"/>
          <w:lang w:eastAsia="bg-BG"/>
        </w:rPr>
        <w:t>Полза/ефект за обществото</w:t>
      </w:r>
    </w:p>
    <w:p w:rsidR="001F3898" w:rsidRPr="00803143" w:rsidRDefault="00194DC9" w:rsidP="00007023">
      <w:pPr>
        <w:pStyle w:val="ListParagraph"/>
        <w:numPr>
          <w:ilvl w:val="0"/>
          <w:numId w:val="102"/>
        </w:numPr>
        <w:tabs>
          <w:tab w:val="clear" w:pos="2007"/>
          <w:tab w:val="num" w:pos="-3828"/>
          <w:tab w:val="num" w:pos="851"/>
        </w:tabs>
        <w:spacing w:after="0" w:line="240" w:lineRule="auto"/>
        <w:ind w:left="0" w:firstLine="567"/>
        <w:jc w:val="both"/>
        <w:rPr>
          <w:rFonts w:ascii="Times New Roman" w:eastAsia="Times New Roman" w:hAnsi="Times New Roman"/>
        </w:rPr>
      </w:pPr>
      <w:r w:rsidRPr="00803143">
        <w:rPr>
          <w:rFonts w:ascii="Times New Roman" w:eastAsia="Times New Roman" w:hAnsi="Times New Roman"/>
          <w:lang w:eastAsia="bg-BG"/>
        </w:rPr>
        <w:t>Н</w:t>
      </w:r>
      <w:r w:rsidR="001F3898" w:rsidRPr="00803143">
        <w:rPr>
          <w:rFonts w:ascii="Times New Roman" w:eastAsia="Times New Roman" w:hAnsi="Times New Roman"/>
        </w:rPr>
        <w:t>едопускане въвеждането в експлоатация на строежи от първа, втора и трета категория, изпълнени в нарушение на изискванията на чл.169, ал.1, ал.2 и ал.3 от ЗУТ, със строителни продукти несъответстващи на съществените изисквания към строежите, без да е упражняван строителен надзор, в нарушение предвижданията на ПУП и др.</w:t>
      </w:r>
    </w:p>
    <w:p w:rsidR="001F3898" w:rsidRPr="00803143" w:rsidRDefault="001F3898" w:rsidP="00007023">
      <w:pPr>
        <w:pStyle w:val="ListParagraph"/>
        <w:numPr>
          <w:ilvl w:val="0"/>
          <w:numId w:val="102"/>
        </w:numPr>
        <w:tabs>
          <w:tab w:val="clear" w:pos="2007"/>
          <w:tab w:val="num" w:pos="-3828"/>
          <w:tab w:val="num" w:pos="851"/>
        </w:tabs>
        <w:spacing w:after="0" w:line="240" w:lineRule="auto"/>
        <w:ind w:left="0" w:firstLine="567"/>
        <w:jc w:val="both"/>
        <w:rPr>
          <w:rFonts w:ascii="Times New Roman" w:eastAsia="Times New Roman" w:hAnsi="Times New Roman"/>
        </w:rPr>
      </w:pPr>
      <w:r w:rsidRPr="00803143">
        <w:rPr>
          <w:rFonts w:ascii="Times New Roman" w:eastAsia="Times New Roman" w:hAnsi="Times New Roman"/>
        </w:rPr>
        <w:t>Спиране и премахване на незаконни строежи и забрана ползването на строежи, които не са въведени в експлоатация по нормативно установения ред за строежи от първа, втора и трета категория се извършва от ДНСК.</w:t>
      </w:r>
    </w:p>
    <w:p w:rsidR="00FC01F7" w:rsidRPr="006A747A" w:rsidRDefault="00FC01F7" w:rsidP="00007023">
      <w:pPr>
        <w:numPr>
          <w:ilvl w:val="0"/>
          <w:numId w:val="36"/>
        </w:numPr>
        <w:tabs>
          <w:tab w:val="num" w:pos="851"/>
        </w:tabs>
        <w:spacing w:after="0" w:line="240" w:lineRule="auto"/>
        <w:ind w:left="0" w:firstLine="567"/>
        <w:jc w:val="both"/>
        <w:rPr>
          <w:rFonts w:ascii="Times New Roman" w:eastAsia="Times New Roman" w:hAnsi="Times New Roman" w:cs="Times New Roman"/>
        </w:rPr>
      </w:pPr>
      <w:r w:rsidRPr="006A747A">
        <w:rPr>
          <w:rFonts w:ascii="Times New Roman" w:eastAsia="Times New Roman" w:hAnsi="Times New Roman" w:cs="Times New Roman"/>
        </w:rPr>
        <w:t>Усъвършенстване управлението и разпореждането с недвижими имоти, съобразно конституционно и законно установените принципи;</w:t>
      </w:r>
    </w:p>
    <w:p w:rsidR="00FC01F7" w:rsidRPr="006A747A" w:rsidRDefault="00FC01F7" w:rsidP="00007023">
      <w:pPr>
        <w:numPr>
          <w:ilvl w:val="0"/>
          <w:numId w:val="36"/>
        </w:numPr>
        <w:tabs>
          <w:tab w:val="num" w:pos="851"/>
        </w:tabs>
        <w:spacing w:after="0" w:line="240" w:lineRule="auto"/>
        <w:ind w:left="0" w:firstLine="567"/>
        <w:jc w:val="both"/>
        <w:rPr>
          <w:rFonts w:ascii="Times New Roman" w:eastAsia="Times New Roman" w:hAnsi="Times New Roman" w:cs="Times New Roman"/>
        </w:rPr>
      </w:pPr>
      <w:r w:rsidRPr="006A747A">
        <w:rPr>
          <w:rFonts w:ascii="Times New Roman" w:eastAsia="Times New Roman" w:hAnsi="Times New Roman" w:cs="Times New Roman"/>
        </w:rPr>
        <w:t>Гарантиране на бързо и качествено административно - техническо обслужване на гражданите с кадастрални и геодезически данни за цялата територия на страната – населени места, земеделски земи, гори и други територии;</w:t>
      </w:r>
    </w:p>
    <w:p w:rsidR="00FC01F7" w:rsidRPr="006A747A" w:rsidRDefault="00FC01F7" w:rsidP="00007023">
      <w:pPr>
        <w:numPr>
          <w:ilvl w:val="0"/>
          <w:numId w:val="36"/>
        </w:numPr>
        <w:tabs>
          <w:tab w:val="num" w:pos="851"/>
        </w:tabs>
        <w:spacing w:after="0" w:line="240" w:lineRule="auto"/>
        <w:ind w:left="0" w:firstLine="567"/>
        <w:jc w:val="both"/>
        <w:rPr>
          <w:rFonts w:ascii="Times New Roman" w:eastAsia="Times New Roman" w:hAnsi="Times New Roman" w:cs="Times New Roman"/>
        </w:rPr>
      </w:pPr>
      <w:r w:rsidRPr="006A747A">
        <w:rPr>
          <w:rFonts w:ascii="Times New Roman" w:eastAsia="Times New Roman" w:hAnsi="Times New Roman" w:cs="Times New Roman"/>
        </w:rPr>
        <w:t>Осигуряване на кадастрални данни за нуждите на имотния регистър, създаван от Министерство на правосъдието и на данъчния регистър на Министерството на финансите;</w:t>
      </w:r>
    </w:p>
    <w:p w:rsidR="00FC01F7" w:rsidRPr="006A747A" w:rsidRDefault="00FC01F7" w:rsidP="00007023">
      <w:pPr>
        <w:numPr>
          <w:ilvl w:val="0"/>
          <w:numId w:val="36"/>
        </w:numPr>
        <w:tabs>
          <w:tab w:val="num" w:pos="851"/>
        </w:tabs>
        <w:spacing w:after="0" w:line="240" w:lineRule="auto"/>
        <w:ind w:left="0" w:firstLine="567"/>
        <w:jc w:val="both"/>
        <w:rPr>
          <w:rFonts w:ascii="Times New Roman" w:eastAsia="Times New Roman" w:hAnsi="Times New Roman" w:cs="Times New Roman"/>
        </w:rPr>
      </w:pPr>
      <w:r w:rsidRPr="006A747A">
        <w:rPr>
          <w:rFonts w:ascii="Times New Roman" w:eastAsia="Times New Roman" w:hAnsi="Times New Roman" w:cs="Times New Roman"/>
        </w:rPr>
        <w:t>Осигуряване на</w:t>
      </w:r>
      <w:r w:rsidRPr="006A747A">
        <w:rPr>
          <w:rFonts w:ascii="Times New Roman" w:eastAsia="Times New Roman" w:hAnsi="Times New Roman" w:cs="Times New Roman"/>
          <w:lang w:val="ru-RU"/>
        </w:rPr>
        <w:t xml:space="preserve"> </w:t>
      </w:r>
      <w:r w:rsidRPr="006A747A">
        <w:rPr>
          <w:rFonts w:ascii="Times New Roman" w:eastAsia="Times New Roman" w:hAnsi="Times New Roman" w:cs="Times New Roman"/>
        </w:rPr>
        <w:t xml:space="preserve">единна геодезическа и топографска основа както за извършване на основните и специализирани геодезически дейности, така и за реализиране на инвестиционни проекти, управление и устройство на територията; </w:t>
      </w:r>
    </w:p>
    <w:p w:rsidR="00FC01F7" w:rsidRPr="006A747A" w:rsidRDefault="00FC01F7" w:rsidP="00007023">
      <w:pPr>
        <w:numPr>
          <w:ilvl w:val="0"/>
          <w:numId w:val="36"/>
        </w:numPr>
        <w:tabs>
          <w:tab w:val="num" w:pos="851"/>
        </w:tabs>
        <w:spacing w:after="0" w:line="240" w:lineRule="auto"/>
        <w:ind w:left="0" w:firstLine="567"/>
        <w:jc w:val="both"/>
        <w:rPr>
          <w:rFonts w:ascii="Times New Roman" w:eastAsia="Times New Roman" w:hAnsi="Times New Roman" w:cs="Times New Roman"/>
        </w:rPr>
      </w:pPr>
      <w:r w:rsidRPr="006A747A">
        <w:rPr>
          <w:rFonts w:ascii="Times New Roman" w:eastAsia="Times New Roman" w:hAnsi="Times New Roman" w:cs="Times New Roman"/>
        </w:rPr>
        <w:t xml:space="preserve">Стимулиране на чуждите инвеститори; </w:t>
      </w:r>
    </w:p>
    <w:p w:rsidR="00FC01F7" w:rsidRPr="006A747A" w:rsidRDefault="00FC01F7" w:rsidP="00007023">
      <w:pPr>
        <w:numPr>
          <w:ilvl w:val="0"/>
          <w:numId w:val="36"/>
        </w:numPr>
        <w:tabs>
          <w:tab w:val="num" w:pos="851"/>
        </w:tabs>
        <w:spacing w:after="0" w:line="240" w:lineRule="auto"/>
        <w:ind w:left="0" w:firstLine="567"/>
        <w:jc w:val="both"/>
        <w:rPr>
          <w:rFonts w:ascii="Times New Roman" w:eastAsia="Times New Roman" w:hAnsi="Times New Roman" w:cs="Times New Roman"/>
        </w:rPr>
      </w:pPr>
      <w:r w:rsidRPr="006A747A">
        <w:rPr>
          <w:rFonts w:ascii="Times New Roman" w:eastAsia="Times New Roman" w:hAnsi="Times New Roman" w:cs="Times New Roman"/>
        </w:rPr>
        <w:t>Улесняване на сделките с недвижими имоти;</w:t>
      </w:r>
    </w:p>
    <w:p w:rsidR="00FC01F7" w:rsidRPr="006A747A" w:rsidRDefault="00FC01F7" w:rsidP="00007023">
      <w:pPr>
        <w:numPr>
          <w:ilvl w:val="0"/>
          <w:numId w:val="35"/>
        </w:numPr>
        <w:tabs>
          <w:tab w:val="num" w:pos="851"/>
        </w:tabs>
        <w:spacing w:after="0" w:line="240" w:lineRule="auto"/>
        <w:ind w:left="0" w:firstLine="567"/>
        <w:jc w:val="both"/>
        <w:rPr>
          <w:rFonts w:ascii="Times New Roman" w:eastAsia="Times New Roman" w:hAnsi="Times New Roman" w:cs="Times New Roman"/>
        </w:rPr>
      </w:pPr>
      <w:r w:rsidRPr="006A747A">
        <w:rPr>
          <w:rFonts w:ascii="Times New Roman" w:eastAsia="Times New Roman" w:hAnsi="Times New Roman" w:cs="Times New Roman"/>
        </w:rPr>
        <w:t>Подобряване на пазарите на земеделска земя;</w:t>
      </w:r>
    </w:p>
    <w:p w:rsidR="00FC01F7" w:rsidRPr="006A747A" w:rsidRDefault="00FC01F7" w:rsidP="00007023">
      <w:pPr>
        <w:numPr>
          <w:ilvl w:val="0"/>
          <w:numId w:val="35"/>
        </w:numPr>
        <w:tabs>
          <w:tab w:val="num" w:pos="851"/>
        </w:tabs>
        <w:spacing w:after="0" w:line="240" w:lineRule="auto"/>
        <w:ind w:left="0" w:firstLine="567"/>
        <w:jc w:val="both"/>
        <w:rPr>
          <w:rFonts w:ascii="Times New Roman" w:eastAsia="Times New Roman" w:hAnsi="Times New Roman" w:cs="Times New Roman"/>
        </w:rPr>
      </w:pPr>
      <w:r w:rsidRPr="006A747A">
        <w:rPr>
          <w:rFonts w:ascii="Times New Roman" w:eastAsia="Times New Roman" w:hAnsi="Times New Roman" w:cs="Times New Roman"/>
        </w:rPr>
        <w:t>Съкращаване на времето и разходите за реализиране на сделки;</w:t>
      </w:r>
    </w:p>
    <w:p w:rsidR="00FC01F7" w:rsidRPr="006A747A" w:rsidRDefault="00FC01F7" w:rsidP="00007023">
      <w:pPr>
        <w:numPr>
          <w:ilvl w:val="0"/>
          <w:numId w:val="35"/>
        </w:numPr>
        <w:tabs>
          <w:tab w:val="num" w:pos="851"/>
        </w:tabs>
        <w:spacing w:after="0" w:line="240" w:lineRule="auto"/>
        <w:ind w:left="0" w:firstLine="567"/>
        <w:jc w:val="both"/>
        <w:rPr>
          <w:rFonts w:ascii="Times New Roman" w:eastAsia="Times New Roman" w:hAnsi="Times New Roman" w:cs="Times New Roman"/>
        </w:rPr>
      </w:pPr>
      <w:r w:rsidRPr="006A747A">
        <w:rPr>
          <w:rFonts w:ascii="Times New Roman" w:eastAsia="Times New Roman" w:hAnsi="Times New Roman" w:cs="Times New Roman"/>
        </w:rPr>
        <w:t>Улесняване на достъпа до кредити;</w:t>
      </w:r>
    </w:p>
    <w:p w:rsidR="009E4ACE" w:rsidRPr="006A747A" w:rsidRDefault="009E4ACE" w:rsidP="00007023">
      <w:pPr>
        <w:spacing w:after="0" w:line="240" w:lineRule="auto"/>
        <w:ind w:firstLine="567"/>
        <w:jc w:val="both"/>
        <w:rPr>
          <w:rFonts w:ascii="Times New Roman" w:eastAsia="Times New Roman" w:hAnsi="Times New Roman" w:cs="Times New Roman"/>
          <w:b/>
          <w:i/>
          <w:color w:val="0000CC"/>
          <w:lang w:val="en-US" w:eastAsia="bg-BG"/>
        </w:rPr>
      </w:pPr>
      <w:r w:rsidRPr="006A747A">
        <w:rPr>
          <w:rFonts w:ascii="Times New Roman" w:eastAsia="Times New Roman" w:hAnsi="Times New Roman" w:cs="Times New Roman"/>
          <w:b/>
          <w:i/>
          <w:color w:val="0000CC"/>
          <w:lang w:eastAsia="bg-BG"/>
        </w:rPr>
        <w:lastRenderedPageBreak/>
        <w:t>Взаимоотношения с други институции, допринасящи за изпълнение на политиката</w:t>
      </w:r>
    </w:p>
    <w:p w:rsidR="001F3898" w:rsidRPr="00042ABB" w:rsidRDefault="00042ABB" w:rsidP="00007023">
      <w:pPr>
        <w:pStyle w:val="ListParagraph"/>
        <w:numPr>
          <w:ilvl w:val="0"/>
          <w:numId w:val="101"/>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Министерства;</w:t>
      </w:r>
    </w:p>
    <w:p w:rsidR="00812220" w:rsidRPr="00042ABB" w:rsidRDefault="00042ABB" w:rsidP="00007023">
      <w:pPr>
        <w:pStyle w:val="ListParagraph"/>
        <w:numPr>
          <w:ilvl w:val="0"/>
          <w:numId w:val="101"/>
        </w:numPr>
        <w:tabs>
          <w:tab w:val="left" w:pos="851"/>
        </w:tabs>
        <w:spacing w:after="0" w:line="240" w:lineRule="auto"/>
        <w:ind w:left="0" w:firstLine="567"/>
        <w:jc w:val="both"/>
        <w:rPr>
          <w:rFonts w:ascii="Times New Roman" w:eastAsia="Times New Roman" w:hAnsi="Times New Roman"/>
          <w:b/>
          <w:i/>
          <w:lang w:eastAsia="bg-BG"/>
        </w:rPr>
      </w:pPr>
      <w:r>
        <w:rPr>
          <w:rFonts w:ascii="Times New Roman" w:eastAsia="Times New Roman" w:hAnsi="Times New Roman"/>
          <w:lang w:eastAsia="bg-BG"/>
        </w:rPr>
        <w:t>О</w:t>
      </w:r>
      <w:r w:rsidR="00812220" w:rsidRPr="00042ABB">
        <w:rPr>
          <w:rFonts w:ascii="Times New Roman" w:eastAsia="Times New Roman" w:hAnsi="Times New Roman"/>
          <w:lang w:eastAsia="bg-BG"/>
        </w:rPr>
        <w:t>блас</w:t>
      </w:r>
      <w:r>
        <w:rPr>
          <w:rFonts w:ascii="Times New Roman" w:eastAsia="Times New Roman" w:hAnsi="Times New Roman"/>
          <w:lang w:eastAsia="bg-BG"/>
        </w:rPr>
        <w:t>тните и общинските администраци;</w:t>
      </w:r>
      <w:r w:rsidR="00812220" w:rsidRPr="00042ABB">
        <w:rPr>
          <w:rFonts w:ascii="Times New Roman" w:eastAsia="Times New Roman" w:hAnsi="Times New Roman"/>
          <w:lang w:eastAsia="bg-BG"/>
        </w:rPr>
        <w:t xml:space="preserve">.  </w:t>
      </w:r>
    </w:p>
    <w:p w:rsidR="00042ABB" w:rsidRDefault="00C20C5A" w:rsidP="00007023">
      <w:pPr>
        <w:pStyle w:val="ListParagraph"/>
        <w:numPr>
          <w:ilvl w:val="0"/>
          <w:numId w:val="101"/>
        </w:numPr>
        <w:tabs>
          <w:tab w:val="left" w:pos="851"/>
        </w:tabs>
        <w:spacing w:after="0" w:line="240" w:lineRule="auto"/>
        <w:ind w:left="0" w:firstLine="567"/>
        <w:jc w:val="both"/>
        <w:rPr>
          <w:rFonts w:ascii="Times New Roman" w:eastAsia="Times New Roman" w:hAnsi="Times New Roman"/>
          <w:lang w:eastAsia="bg-BG"/>
        </w:rPr>
      </w:pPr>
      <w:r w:rsidRPr="00042ABB">
        <w:rPr>
          <w:rFonts w:ascii="Times New Roman" w:eastAsia="Times New Roman" w:hAnsi="Times New Roman"/>
          <w:lang w:eastAsia="bg-BG"/>
        </w:rPr>
        <w:t>Висши училища (УАСГ, ТУ и др.)</w:t>
      </w:r>
      <w:r w:rsidR="00042ABB">
        <w:rPr>
          <w:rFonts w:ascii="Times New Roman" w:eastAsia="Times New Roman" w:hAnsi="Times New Roman"/>
          <w:lang w:eastAsia="bg-BG"/>
        </w:rPr>
        <w:t>;</w:t>
      </w:r>
    </w:p>
    <w:p w:rsidR="00042ABB" w:rsidRDefault="00C20C5A" w:rsidP="00007023">
      <w:pPr>
        <w:pStyle w:val="ListParagraph"/>
        <w:numPr>
          <w:ilvl w:val="0"/>
          <w:numId w:val="101"/>
        </w:numPr>
        <w:tabs>
          <w:tab w:val="left" w:pos="851"/>
        </w:tabs>
        <w:spacing w:after="0" w:line="240" w:lineRule="auto"/>
        <w:ind w:left="0" w:firstLine="567"/>
        <w:jc w:val="both"/>
        <w:rPr>
          <w:rFonts w:ascii="Times New Roman" w:eastAsia="Times New Roman" w:hAnsi="Times New Roman"/>
          <w:lang w:eastAsia="bg-BG"/>
        </w:rPr>
      </w:pPr>
      <w:r w:rsidRPr="00042ABB">
        <w:rPr>
          <w:rFonts w:ascii="Times New Roman" w:eastAsia="Times New Roman" w:hAnsi="Times New Roman"/>
          <w:lang w:eastAsia="bg-BG"/>
        </w:rPr>
        <w:t>На</w:t>
      </w:r>
      <w:r w:rsidR="00B307F6" w:rsidRPr="00042ABB">
        <w:rPr>
          <w:rFonts w:ascii="Times New Roman" w:eastAsia="Times New Roman" w:hAnsi="Times New Roman"/>
          <w:lang w:eastAsia="bg-BG"/>
        </w:rPr>
        <w:t>учноизследователски институти (</w:t>
      </w:r>
      <w:r w:rsidRPr="00042ABB">
        <w:rPr>
          <w:rFonts w:ascii="Times New Roman" w:eastAsia="Times New Roman" w:hAnsi="Times New Roman"/>
          <w:lang w:eastAsia="bg-BG"/>
        </w:rPr>
        <w:t>НИСИ</w:t>
      </w:r>
      <w:r w:rsidR="00042ABB">
        <w:rPr>
          <w:rFonts w:ascii="Times New Roman" w:eastAsia="Times New Roman" w:hAnsi="Times New Roman"/>
          <w:lang w:eastAsia="bg-BG"/>
        </w:rPr>
        <w:t>,</w:t>
      </w:r>
      <w:r w:rsidRPr="00042ABB">
        <w:rPr>
          <w:rFonts w:ascii="Times New Roman" w:eastAsia="Times New Roman" w:hAnsi="Times New Roman"/>
          <w:lang w:eastAsia="bg-BG"/>
        </w:rPr>
        <w:t xml:space="preserve"> НИИСМ, </w:t>
      </w:r>
      <w:r w:rsidR="00042ABB" w:rsidRPr="00042ABB">
        <w:rPr>
          <w:rFonts w:ascii="Times New Roman" w:eastAsia="Times New Roman" w:hAnsi="Times New Roman"/>
          <w:lang w:eastAsia="bg-BG"/>
        </w:rPr>
        <w:t>НИГГГ</w:t>
      </w:r>
      <w:r w:rsidR="00042ABB">
        <w:rPr>
          <w:rFonts w:ascii="Times New Roman" w:eastAsia="Times New Roman" w:hAnsi="Times New Roman"/>
          <w:lang w:eastAsia="bg-BG"/>
        </w:rPr>
        <w:t xml:space="preserve">, НИХМ </w:t>
      </w:r>
      <w:r w:rsidRPr="00042ABB">
        <w:rPr>
          <w:rFonts w:ascii="Times New Roman" w:eastAsia="Times New Roman" w:hAnsi="Times New Roman"/>
          <w:lang w:eastAsia="bg-BG"/>
        </w:rPr>
        <w:t>и др.)</w:t>
      </w:r>
      <w:r w:rsidR="00042ABB">
        <w:rPr>
          <w:rFonts w:ascii="Times New Roman" w:eastAsia="Times New Roman" w:hAnsi="Times New Roman"/>
          <w:lang w:eastAsia="bg-BG"/>
        </w:rPr>
        <w:t>;</w:t>
      </w:r>
    </w:p>
    <w:p w:rsidR="00042ABB" w:rsidRDefault="00042ABB" w:rsidP="00007023">
      <w:pPr>
        <w:pStyle w:val="ListParagraph"/>
        <w:numPr>
          <w:ilvl w:val="0"/>
          <w:numId w:val="101"/>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Българска академия на науките;</w:t>
      </w:r>
    </w:p>
    <w:p w:rsidR="00042ABB" w:rsidRDefault="00C20C5A" w:rsidP="00007023">
      <w:pPr>
        <w:pStyle w:val="ListParagraph"/>
        <w:numPr>
          <w:ilvl w:val="0"/>
          <w:numId w:val="101"/>
        </w:numPr>
        <w:tabs>
          <w:tab w:val="left" w:pos="851"/>
        </w:tabs>
        <w:spacing w:after="0" w:line="240" w:lineRule="auto"/>
        <w:ind w:left="0" w:firstLine="567"/>
        <w:jc w:val="both"/>
        <w:rPr>
          <w:rFonts w:ascii="Times New Roman" w:eastAsia="Times New Roman" w:hAnsi="Times New Roman"/>
          <w:lang w:eastAsia="bg-BG"/>
        </w:rPr>
      </w:pPr>
      <w:r w:rsidRPr="00042ABB">
        <w:rPr>
          <w:rFonts w:ascii="Times New Roman" w:eastAsia="Times New Roman" w:hAnsi="Times New Roman"/>
          <w:lang w:eastAsia="bg-BG"/>
        </w:rPr>
        <w:t xml:space="preserve">Браншови камари (КИИП, КАБ, КСБ, БААИК и др.); </w:t>
      </w:r>
    </w:p>
    <w:p w:rsidR="001F3898" w:rsidRPr="00042ABB" w:rsidRDefault="00C20C5A" w:rsidP="00007023">
      <w:pPr>
        <w:pStyle w:val="ListParagraph"/>
        <w:numPr>
          <w:ilvl w:val="0"/>
          <w:numId w:val="101"/>
        </w:numPr>
        <w:tabs>
          <w:tab w:val="left" w:pos="851"/>
        </w:tabs>
        <w:spacing w:after="0" w:line="240" w:lineRule="auto"/>
        <w:ind w:left="0" w:firstLine="567"/>
        <w:jc w:val="both"/>
        <w:rPr>
          <w:rFonts w:ascii="Times New Roman" w:eastAsia="Times New Roman" w:hAnsi="Times New Roman"/>
          <w:lang w:eastAsia="bg-BG"/>
        </w:rPr>
      </w:pPr>
      <w:r w:rsidRPr="00042ABB">
        <w:rPr>
          <w:rFonts w:ascii="Times New Roman" w:eastAsia="Times New Roman" w:hAnsi="Times New Roman"/>
          <w:lang w:eastAsia="bg-BG"/>
        </w:rPr>
        <w:t>Неправит</w:t>
      </w:r>
      <w:r w:rsidR="00042ABB" w:rsidRPr="00042ABB">
        <w:rPr>
          <w:rFonts w:ascii="Times New Roman" w:eastAsia="Times New Roman" w:hAnsi="Times New Roman"/>
          <w:lang w:eastAsia="bg-BG"/>
        </w:rPr>
        <w:t xml:space="preserve">елствени организации </w:t>
      </w:r>
      <w:r w:rsidRPr="00042ABB">
        <w:rPr>
          <w:rFonts w:ascii="Times New Roman" w:eastAsia="Times New Roman" w:hAnsi="Times New Roman"/>
          <w:lang w:eastAsia="bg-BG"/>
        </w:rPr>
        <w:t>и др.</w:t>
      </w:r>
    </w:p>
    <w:p w:rsidR="00CA25F1" w:rsidRPr="006A747A" w:rsidRDefault="00CA25F1" w:rsidP="00007023">
      <w:pPr>
        <w:spacing w:after="0" w:line="240" w:lineRule="auto"/>
        <w:ind w:firstLine="567"/>
        <w:jc w:val="both"/>
        <w:rPr>
          <w:rFonts w:ascii="Times New Roman" w:eastAsia="Times New Roman" w:hAnsi="Times New Roman" w:cs="Times New Roman"/>
          <w:lang w:eastAsia="bg-BG"/>
        </w:rPr>
      </w:pPr>
    </w:p>
    <w:p w:rsidR="009E4ACE" w:rsidRPr="006A747A" w:rsidRDefault="009E4ACE" w:rsidP="00007023">
      <w:pPr>
        <w:spacing w:after="0" w:line="240" w:lineRule="auto"/>
        <w:ind w:firstLine="567"/>
        <w:jc w:val="both"/>
        <w:rPr>
          <w:rFonts w:ascii="Times New Roman" w:eastAsia="Times New Roman" w:hAnsi="Times New Roman" w:cs="Times New Roman"/>
          <w:b/>
          <w:i/>
          <w:color w:val="0000CC"/>
          <w:lang w:val="en-US" w:eastAsia="bg-BG"/>
        </w:rPr>
      </w:pPr>
      <w:r w:rsidRPr="006A747A">
        <w:rPr>
          <w:rFonts w:ascii="Times New Roman" w:eastAsia="Times New Roman" w:hAnsi="Times New Roman" w:cs="Times New Roman"/>
          <w:b/>
          <w:i/>
          <w:color w:val="0000CC"/>
          <w:lang w:eastAsia="bg-BG"/>
        </w:rPr>
        <w:t xml:space="preserve">Показатели за </w:t>
      </w:r>
      <w:r w:rsidR="00943CAF" w:rsidRPr="006A747A">
        <w:rPr>
          <w:rFonts w:ascii="Times New Roman" w:eastAsia="Times New Roman" w:hAnsi="Times New Roman" w:cs="Times New Roman"/>
          <w:b/>
          <w:i/>
          <w:color w:val="0000CC"/>
          <w:lang w:eastAsia="bg-BG"/>
        </w:rPr>
        <w:t>полза/ефект и целеви стойности</w:t>
      </w:r>
    </w:p>
    <w:p w:rsidR="009D6527" w:rsidRPr="005E2AEC" w:rsidRDefault="009D6527" w:rsidP="00007023">
      <w:pPr>
        <w:spacing w:after="0" w:line="240" w:lineRule="auto"/>
        <w:ind w:firstLine="567"/>
        <w:jc w:val="both"/>
        <w:rPr>
          <w:rFonts w:ascii="Times New Roman" w:eastAsia="Times New Roman" w:hAnsi="Times New Roman" w:cs="Times New Roman"/>
          <w:b/>
          <w:i/>
          <w:color w:val="0000CC"/>
          <w:sz w:val="10"/>
          <w:szCs w:val="12"/>
          <w:lang w:val="en-US" w:eastAsia="bg-BG"/>
        </w:rPr>
      </w:pPr>
    </w:p>
    <w:tbl>
      <w:tblPr>
        <w:tblW w:w="10065" w:type="dxa"/>
        <w:tblInd w:w="70" w:type="dxa"/>
        <w:tblLayout w:type="fixed"/>
        <w:tblCellMar>
          <w:left w:w="70" w:type="dxa"/>
          <w:right w:w="70" w:type="dxa"/>
        </w:tblCellMar>
        <w:tblLook w:val="0000" w:firstRow="0" w:lastRow="0" w:firstColumn="0" w:lastColumn="0" w:noHBand="0" w:noVBand="0"/>
      </w:tblPr>
      <w:tblGrid>
        <w:gridCol w:w="6237"/>
        <w:gridCol w:w="992"/>
        <w:gridCol w:w="992"/>
        <w:gridCol w:w="992"/>
        <w:gridCol w:w="852"/>
      </w:tblGrid>
      <w:tr w:rsidR="009E4ACE" w:rsidRPr="006752A8" w:rsidTr="00DE7161">
        <w:trPr>
          <w:trHeight w:val="355"/>
        </w:trPr>
        <w:tc>
          <w:tcPr>
            <w:tcW w:w="10065"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9E4ACE" w:rsidRPr="006752A8" w:rsidRDefault="009E4ACE"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ПОКАЗАТЕЛИ ЗА ИЗПЪЛНЕНИЕ И ЦЕЛЕВИ СТОЙНОСТИ</w:t>
            </w:r>
          </w:p>
        </w:tc>
      </w:tr>
      <w:tr w:rsidR="009E4ACE" w:rsidRPr="006752A8" w:rsidTr="00DE7161">
        <w:trPr>
          <w:trHeight w:val="255"/>
        </w:trPr>
        <w:tc>
          <w:tcPr>
            <w:tcW w:w="6237" w:type="dxa"/>
            <w:tcBorders>
              <w:top w:val="nil"/>
              <w:left w:val="single" w:sz="8" w:space="0" w:color="auto"/>
              <w:bottom w:val="single" w:sz="4" w:space="0" w:color="auto"/>
              <w:right w:val="single" w:sz="4" w:space="0" w:color="auto"/>
            </w:tcBorders>
            <w:shd w:val="clear" w:color="auto" w:fill="FFCC99"/>
            <w:vAlign w:val="center"/>
          </w:tcPr>
          <w:p w:rsidR="009E4ACE" w:rsidRPr="006752A8" w:rsidRDefault="009E4ACE" w:rsidP="00007023">
            <w:pPr>
              <w:spacing w:after="0" w:line="240" w:lineRule="auto"/>
              <w:jc w:val="center"/>
              <w:rPr>
                <w:rFonts w:ascii="Times New Roman" w:eastAsia="Times New Roman" w:hAnsi="Times New Roman" w:cs="Times New Roman"/>
                <w:i/>
                <w:iCs/>
                <w:sz w:val="20"/>
                <w:szCs w:val="20"/>
                <w:lang w:eastAsia="bg-BG"/>
              </w:rPr>
            </w:pPr>
            <w:r w:rsidRPr="006752A8">
              <w:rPr>
                <w:rFonts w:ascii="Times New Roman" w:eastAsia="Times New Roman" w:hAnsi="Times New Roman" w:cs="Times New Roman"/>
                <w:i/>
                <w:iCs/>
                <w:sz w:val="20"/>
                <w:szCs w:val="20"/>
                <w:lang w:eastAsia="bg-BG"/>
              </w:rPr>
              <w:t>Ползи/ефекти:</w:t>
            </w:r>
          </w:p>
        </w:tc>
        <w:tc>
          <w:tcPr>
            <w:tcW w:w="992" w:type="dxa"/>
            <w:tcBorders>
              <w:top w:val="nil"/>
              <w:left w:val="nil"/>
              <w:bottom w:val="single" w:sz="4" w:space="0" w:color="auto"/>
              <w:right w:val="single" w:sz="4" w:space="0" w:color="auto"/>
            </w:tcBorders>
            <w:shd w:val="clear" w:color="auto" w:fill="FFCC99"/>
            <w:vAlign w:val="center"/>
          </w:tcPr>
          <w:p w:rsidR="009E4ACE" w:rsidRPr="006752A8" w:rsidRDefault="009E4ACE" w:rsidP="00007023">
            <w:pPr>
              <w:spacing w:after="0" w:line="240" w:lineRule="auto"/>
              <w:jc w:val="center"/>
              <w:rPr>
                <w:rFonts w:ascii="Times New Roman" w:eastAsia="Times New Roman" w:hAnsi="Times New Roman" w:cs="Times New Roman"/>
                <w:sz w:val="20"/>
                <w:szCs w:val="20"/>
                <w:lang w:eastAsia="bg-BG"/>
              </w:rPr>
            </w:pPr>
          </w:p>
        </w:tc>
        <w:tc>
          <w:tcPr>
            <w:tcW w:w="2836" w:type="dxa"/>
            <w:gridSpan w:val="3"/>
            <w:tcBorders>
              <w:top w:val="single" w:sz="4" w:space="0" w:color="auto"/>
              <w:left w:val="nil"/>
              <w:bottom w:val="single" w:sz="4" w:space="0" w:color="auto"/>
              <w:right w:val="single" w:sz="8" w:space="0" w:color="000000"/>
            </w:tcBorders>
            <w:shd w:val="clear" w:color="auto" w:fill="FFCC99"/>
            <w:vAlign w:val="center"/>
          </w:tcPr>
          <w:p w:rsidR="009E4ACE" w:rsidRPr="006752A8" w:rsidRDefault="009E4ACE"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Целева стойност</w:t>
            </w:r>
          </w:p>
        </w:tc>
      </w:tr>
      <w:tr w:rsidR="00D56426" w:rsidRPr="006752A8" w:rsidTr="00DE7161">
        <w:trPr>
          <w:trHeight w:val="450"/>
        </w:trPr>
        <w:tc>
          <w:tcPr>
            <w:tcW w:w="6237" w:type="dxa"/>
            <w:tcBorders>
              <w:top w:val="nil"/>
              <w:left w:val="single" w:sz="8" w:space="0" w:color="auto"/>
              <w:bottom w:val="single" w:sz="4" w:space="0" w:color="auto"/>
              <w:right w:val="single" w:sz="4" w:space="0" w:color="auto"/>
            </w:tcBorders>
            <w:shd w:val="clear" w:color="auto" w:fill="FFCC99"/>
            <w:vAlign w:val="center"/>
          </w:tcPr>
          <w:p w:rsidR="009E4ACE" w:rsidRPr="006752A8" w:rsidRDefault="009E4ACE" w:rsidP="00007023">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Показатели за изпълнение</w:t>
            </w:r>
          </w:p>
        </w:tc>
        <w:tc>
          <w:tcPr>
            <w:tcW w:w="992" w:type="dxa"/>
            <w:tcBorders>
              <w:top w:val="nil"/>
              <w:left w:val="nil"/>
              <w:bottom w:val="single" w:sz="4" w:space="0" w:color="auto"/>
              <w:right w:val="single" w:sz="4" w:space="0" w:color="auto"/>
            </w:tcBorders>
            <w:shd w:val="clear" w:color="auto" w:fill="FFCC99"/>
            <w:vAlign w:val="center"/>
          </w:tcPr>
          <w:p w:rsidR="009E4ACE" w:rsidRPr="006752A8" w:rsidRDefault="009E4ACE" w:rsidP="00007023">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Мерна единица</w:t>
            </w:r>
          </w:p>
        </w:tc>
        <w:tc>
          <w:tcPr>
            <w:tcW w:w="992" w:type="dxa"/>
            <w:tcBorders>
              <w:top w:val="nil"/>
              <w:left w:val="nil"/>
              <w:bottom w:val="single" w:sz="4" w:space="0" w:color="auto"/>
              <w:right w:val="single" w:sz="4" w:space="0" w:color="auto"/>
            </w:tcBorders>
            <w:shd w:val="clear" w:color="auto" w:fill="FFCC99"/>
            <w:vAlign w:val="center"/>
          </w:tcPr>
          <w:p w:rsidR="009E4ACE" w:rsidRPr="006752A8" w:rsidRDefault="008F5951" w:rsidP="007B2C8C">
            <w:pPr>
              <w:spacing w:after="0" w:line="240" w:lineRule="auto"/>
              <w:jc w:val="center"/>
              <w:rPr>
                <w:rFonts w:ascii="Times New Roman" w:eastAsia="Times New Roman" w:hAnsi="Times New Roman" w:cs="Times New Roman"/>
                <w:b/>
                <w:bCs/>
                <w:i/>
                <w:iCs/>
                <w:sz w:val="18"/>
                <w:szCs w:val="20"/>
                <w:lang w:eastAsia="bg-BG"/>
              </w:rPr>
            </w:pPr>
            <w:r w:rsidRPr="006752A8">
              <w:rPr>
                <w:rFonts w:ascii="Times New Roman" w:eastAsia="Times New Roman" w:hAnsi="Times New Roman" w:cs="Times New Roman"/>
                <w:b/>
                <w:bCs/>
                <w:i/>
                <w:iCs/>
                <w:sz w:val="18"/>
                <w:szCs w:val="20"/>
                <w:lang w:eastAsia="bg-BG"/>
              </w:rPr>
              <w:t>Про</w:t>
            </w:r>
            <w:r w:rsidR="007B2C8C">
              <w:rPr>
                <w:rFonts w:ascii="Times New Roman" w:eastAsia="Times New Roman" w:hAnsi="Times New Roman" w:cs="Times New Roman"/>
                <w:b/>
                <w:bCs/>
                <w:i/>
                <w:iCs/>
                <w:sz w:val="18"/>
                <w:szCs w:val="20"/>
                <w:lang w:eastAsia="bg-BG"/>
              </w:rPr>
              <w:t>ект</w:t>
            </w:r>
            <w:r w:rsidRPr="006752A8">
              <w:rPr>
                <w:rFonts w:ascii="Times New Roman" w:eastAsia="Times New Roman" w:hAnsi="Times New Roman" w:cs="Times New Roman"/>
                <w:b/>
                <w:bCs/>
                <w:i/>
                <w:iCs/>
                <w:sz w:val="18"/>
                <w:szCs w:val="20"/>
                <w:lang w:eastAsia="bg-BG"/>
              </w:rPr>
              <w:t xml:space="preserve"> 2018 г.</w:t>
            </w:r>
          </w:p>
        </w:tc>
        <w:tc>
          <w:tcPr>
            <w:tcW w:w="992" w:type="dxa"/>
            <w:tcBorders>
              <w:top w:val="nil"/>
              <w:left w:val="nil"/>
              <w:bottom w:val="single" w:sz="4" w:space="0" w:color="auto"/>
              <w:right w:val="single" w:sz="4" w:space="0" w:color="auto"/>
            </w:tcBorders>
            <w:shd w:val="clear" w:color="auto" w:fill="FFCC99"/>
            <w:vAlign w:val="center"/>
          </w:tcPr>
          <w:p w:rsidR="009E4ACE" w:rsidRPr="006752A8" w:rsidRDefault="00D21242" w:rsidP="00007023">
            <w:pPr>
              <w:spacing w:after="0" w:line="240" w:lineRule="auto"/>
              <w:jc w:val="center"/>
              <w:rPr>
                <w:rFonts w:ascii="Times New Roman" w:eastAsia="Times New Roman" w:hAnsi="Times New Roman" w:cs="Times New Roman"/>
                <w:b/>
                <w:bCs/>
                <w:i/>
                <w:iCs/>
                <w:sz w:val="18"/>
                <w:szCs w:val="20"/>
                <w:lang w:eastAsia="bg-BG"/>
              </w:rPr>
            </w:pPr>
            <w:r w:rsidRPr="006752A8">
              <w:rPr>
                <w:rFonts w:ascii="Times New Roman" w:eastAsia="Times New Roman" w:hAnsi="Times New Roman" w:cs="Times New Roman"/>
                <w:b/>
                <w:bCs/>
                <w:i/>
                <w:iCs/>
                <w:sz w:val="18"/>
                <w:szCs w:val="20"/>
                <w:lang w:eastAsia="bg-BG"/>
              </w:rPr>
              <w:t>Прогноза 201</w:t>
            </w:r>
            <w:r w:rsidR="0097369B" w:rsidRPr="006752A8">
              <w:rPr>
                <w:rFonts w:ascii="Times New Roman" w:eastAsia="Times New Roman" w:hAnsi="Times New Roman" w:cs="Times New Roman"/>
                <w:b/>
                <w:bCs/>
                <w:i/>
                <w:iCs/>
                <w:sz w:val="18"/>
                <w:szCs w:val="20"/>
                <w:lang w:eastAsia="bg-BG"/>
              </w:rPr>
              <w:t>9</w:t>
            </w:r>
            <w:r w:rsidR="009E4ACE" w:rsidRPr="006752A8">
              <w:rPr>
                <w:rFonts w:ascii="Times New Roman" w:eastAsia="Times New Roman" w:hAnsi="Times New Roman" w:cs="Times New Roman"/>
                <w:b/>
                <w:bCs/>
                <w:i/>
                <w:iCs/>
                <w:sz w:val="18"/>
                <w:szCs w:val="20"/>
                <w:lang w:eastAsia="bg-BG"/>
              </w:rPr>
              <w:t xml:space="preserve"> г.</w:t>
            </w:r>
          </w:p>
        </w:tc>
        <w:tc>
          <w:tcPr>
            <w:tcW w:w="852" w:type="dxa"/>
            <w:tcBorders>
              <w:top w:val="nil"/>
              <w:left w:val="nil"/>
              <w:bottom w:val="single" w:sz="4" w:space="0" w:color="auto"/>
              <w:right w:val="single" w:sz="8" w:space="0" w:color="auto"/>
            </w:tcBorders>
            <w:shd w:val="clear" w:color="auto" w:fill="FFCC99"/>
            <w:vAlign w:val="center"/>
          </w:tcPr>
          <w:p w:rsidR="009E4ACE" w:rsidRPr="006752A8" w:rsidRDefault="00D21242" w:rsidP="00007023">
            <w:pPr>
              <w:spacing w:after="0" w:line="240" w:lineRule="auto"/>
              <w:jc w:val="center"/>
              <w:rPr>
                <w:rFonts w:ascii="Times New Roman" w:eastAsia="Times New Roman" w:hAnsi="Times New Roman" w:cs="Times New Roman"/>
                <w:b/>
                <w:bCs/>
                <w:i/>
                <w:iCs/>
                <w:sz w:val="18"/>
                <w:szCs w:val="20"/>
                <w:lang w:eastAsia="bg-BG"/>
              </w:rPr>
            </w:pPr>
            <w:r w:rsidRPr="006752A8">
              <w:rPr>
                <w:rFonts w:ascii="Times New Roman" w:eastAsia="Times New Roman" w:hAnsi="Times New Roman" w:cs="Times New Roman"/>
                <w:b/>
                <w:bCs/>
                <w:i/>
                <w:iCs/>
                <w:sz w:val="18"/>
                <w:szCs w:val="20"/>
                <w:lang w:eastAsia="bg-BG"/>
              </w:rPr>
              <w:t>Прогноза 20</w:t>
            </w:r>
            <w:r w:rsidR="0097369B" w:rsidRPr="006752A8">
              <w:rPr>
                <w:rFonts w:ascii="Times New Roman" w:eastAsia="Times New Roman" w:hAnsi="Times New Roman" w:cs="Times New Roman"/>
                <w:b/>
                <w:bCs/>
                <w:i/>
                <w:iCs/>
                <w:sz w:val="18"/>
                <w:szCs w:val="20"/>
                <w:lang w:eastAsia="bg-BG"/>
              </w:rPr>
              <w:t>20</w:t>
            </w:r>
            <w:r w:rsidRPr="006752A8">
              <w:rPr>
                <w:rFonts w:ascii="Times New Roman" w:eastAsia="Times New Roman" w:hAnsi="Times New Roman" w:cs="Times New Roman"/>
                <w:b/>
                <w:bCs/>
                <w:i/>
                <w:iCs/>
                <w:sz w:val="18"/>
                <w:szCs w:val="20"/>
                <w:lang w:val="en-US" w:eastAsia="bg-BG"/>
              </w:rPr>
              <w:t xml:space="preserve"> </w:t>
            </w:r>
            <w:r w:rsidR="009E4ACE" w:rsidRPr="006752A8">
              <w:rPr>
                <w:rFonts w:ascii="Times New Roman" w:eastAsia="Times New Roman" w:hAnsi="Times New Roman" w:cs="Times New Roman"/>
                <w:b/>
                <w:bCs/>
                <w:i/>
                <w:iCs/>
                <w:sz w:val="18"/>
                <w:szCs w:val="20"/>
                <w:lang w:eastAsia="bg-BG"/>
              </w:rPr>
              <w:t>г.</w:t>
            </w:r>
          </w:p>
        </w:tc>
      </w:tr>
      <w:tr w:rsidR="001F3898" w:rsidRPr="006752A8" w:rsidTr="00412175">
        <w:trPr>
          <w:trHeight w:val="304"/>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1. Извършени проверки на строежи и издадени строителни книжа</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2</w:t>
            </w:r>
            <w:r w:rsidRPr="006752A8">
              <w:rPr>
                <w:rFonts w:ascii="Times New Roman" w:hAnsi="Times New Roman" w:cs="Times New Roman"/>
                <w:sz w:val="18"/>
                <w:szCs w:val="18"/>
                <w:lang w:val="en-US"/>
              </w:rPr>
              <w:t>5</w:t>
            </w:r>
            <w:r w:rsidR="000960E5" w:rsidRPr="006752A8">
              <w:rPr>
                <w:rFonts w:ascii="Times New Roman" w:hAnsi="Times New Roman" w:cs="Times New Roman"/>
                <w:sz w:val="18"/>
                <w:szCs w:val="18"/>
              </w:rPr>
              <w:t xml:space="preserve"> </w:t>
            </w:r>
            <w:r w:rsidRPr="006752A8">
              <w:rPr>
                <w:rFonts w:ascii="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2</w:t>
            </w:r>
            <w:r w:rsidRPr="006752A8">
              <w:rPr>
                <w:rFonts w:ascii="Times New Roman" w:hAnsi="Times New Roman" w:cs="Times New Roman"/>
                <w:sz w:val="18"/>
                <w:szCs w:val="18"/>
                <w:lang w:val="en-US"/>
              </w:rPr>
              <w:t>5</w:t>
            </w:r>
            <w:r w:rsidR="000960E5" w:rsidRPr="006752A8">
              <w:rPr>
                <w:rFonts w:ascii="Times New Roman" w:hAnsi="Times New Roman" w:cs="Times New Roman"/>
                <w:sz w:val="18"/>
                <w:szCs w:val="18"/>
              </w:rPr>
              <w:t xml:space="preserve"> </w:t>
            </w:r>
            <w:r w:rsidRPr="006752A8">
              <w:rPr>
                <w:rFonts w:ascii="Times New Roman" w:hAnsi="Times New Roman" w:cs="Times New Roman"/>
                <w:sz w:val="18"/>
                <w:szCs w:val="18"/>
              </w:rPr>
              <w:t>000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2</w:t>
            </w:r>
            <w:r w:rsidRPr="006752A8">
              <w:rPr>
                <w:rFonts w:ascii="Times New Roman" w:hAnsi="Times New Roman" w:cs="Times New Roman"/>
                <w:sz w:val="18"/>
                <w:szCs w:val="18"/>
                <w:lang w:val="en-US"/>
              </w:rPr>
              <w:t>5</w:t>
            </w:r>
            <w:r w:rsidR="000960E5" w:rsidRPr="006752A8">
              <w:rPr>
                <w:rFonts w:ascii="Times New Roman" w:hAnsi="Times New Roman" w:cs="Times New Roman"/>
                <w:sz w:val="18"/>
                <w:szCs w:val="18"/>
              </w:rPr>
              <w:t xml:space="preserve"> </w:t>
            </w:r>
            <w:r w:rsidRPr="006752A8">
              <w:rPr>
                <w:rFonts w:ascii="Times New Roman" w:hAnsi="Times New Roman" w:cs="Times New Roman"/>
                <w:sz w:val="18"/>
                <w:szCs w:val="18"/>
              </w:rPr>
              <w:t>000</w:t>
            </w:r>
          </w:p>
        </w:tc>
      </w:tr>
      <w:tr w:rsidR="001F3898" w:rsidRPr="006752A8" w:rsidTr="00412175">
        <w:trPr>
          <w:trHeight w:val="304"/>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2. Издаване на административни актове в резултат на осъществен контрол</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943719"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5</w:t>
            </w:r>
            <w:r w:rsidR="000960E5" w:rsidRPr="006752A8">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943719"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5</w:t>
            </w:r>
            <w:r w:rsidR="000960E5" w:rsidRPr="006752A8">
              <w:rPr>
                <w:rFonts w:ascii="Times New Roman" w:hAnsi="Times New Roman" w:cs="Times New Roman"/>
                <w:sz w:val="18"/>
                <w:szCs w:val="18"/>
              </w:rPr>
              <w:t>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943719"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5</w:t>
            </w:r>
            <w:r w:rsidR="000960E5" w:rsidRPr="006752A8">
              <w:rPr>
                <w:rFonts w:ascii="Times New Roman" w:hAnsi="Times New Roman" w:cs="Times New Roman"/>
                <w:sz w:val="18"/>
                <w:szCs w:val="18"/>
              </w:rPr>
              <w:t>00</w:t>
            </w:r>
          </w:p>
        </w:tc>
      </w:tr>
      <w:tr w:rsidR="001F3898" w:rsidRPr="006752A8" w:rsidTr="00412175">
        <w:trPr>
          <w:trHeight w:val="304"/>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3. Премахнати строежи</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943719"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3</w:t>
            </w:r>
            <w:r w:rsidR="001F3898" w:rsidRPr="006752A8">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0960E5"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100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0960E5"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100</w:t>
            </w:r>
          </w:p>
        </w:tc>
      </w:tr>
      <w:tr w:rsidR="001F3898" w:rsidRPr="006752A8" w:rsidTr="00412175">
        <w:trPr>
          <w:trHeight w:val="304"/>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 xml:space="preserve">4. </w:t>
            </w:r>
            <w:r w:rsidR="000960E5" w:rsidRPr="006752A8">
              <w:rPr>
                <w:rFonts w:ascii="Times New Roman" w:hAnsi="Times New Roman" w:cs="Times New Roman"/>
                <w:sz w:val="18"/>
                <w:szCs w:val="18"/>
              </w:rPr>
              <w:t xml:space="preserve">Въвеждане в експлоатация </w:t>
            </w:r>
            <w:r w:rsidRPr="006752A8">
              <w:rPr>
                <w:rFonts w:ascii="Times New Roman" w:hAnsi="Times New Roman" w:cs="Times New Roman"/>
                <w:sz w:val="18"/>
                <w:szCs w:val="18"/>
              </w:rPr>
              <w:t xml:space="preserve"> на строежи</w:t>
            </w:r>
            <w:r w:rsidR="000960E5" w:rsidRPr="006752A8">
              <w:rPr>
                <w:rFonts w:ascii="Times New Roman" w:hAnsi="Times New Roman" w:cs="Times New Roman"/>
                <w:sz w:val="18"/>
                <w:szCs w:val="18"/>
              </w:rPr>
              <w:t xml:space="preserve"> от </w:t>
            </w:r>
            <w:r w:rsidR="000960E5" w:rsidRPr="006752A8">
              <w:rPr>
                <w:rFonts w:ascii="Times New Roman" w:hAnsi="Times New Roman" w:cs="Times New Roman"/>
                <w:sz w:val="18"/>
                <w:szCs w:val="18"/>
                <w:lang w:val="en-US"/>
              </w:rPr>
              <w:t xml:space="preserve">I,II,III </w:t>
            </w:r>
            <w:r w:rsidR="000960E5" w:rsidRPr="006752A8">
              <w:rPr>
                <w:rFonts w:ascii="Times New Roman" w:hAnsi="Times New Roman" w:cs="Times New Roman"/>
                <w:sz w:val="18"/>
                <w:szCs w:val="18"/>
              </w:rPr>
              <w:t>категория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0960E5"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lang w:val="en-US"/>
              </w:rPr>
              <w:t>3</w:t>
            </w:r>
            <w:r w:rsidRPr="006752A8">
              <w:rPr>
                <w:rFonts w:ascii="Times New Roman" w:hAnsi="Times New Roman" w:cs="Times New Roman"/>
                <w:sz w:val="18"/>
                <w:szCs w:val="18"/>
              </w:rPr>
              <w:t>0</w:t>
            </w:r>
            <w:r w:rsidR="001F3898" w:rsidRPr="006752A8">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lang w:val="en-US"/>
              </w:rPr>
              <w:t>3</w:t>
            </w:r>
            <w:r w:rsidR="000960E5" w:rsidRPr="006752A8">
              <w:rPr>
                <w:rFonts w:ascii="Times New Roman" w:hAnsi="Times New Roman" w:cs="Times New Roman"/>
                <w:sz w:val="18"/>
                <w:szCs w:val="18"/>
              </w:rPr>
              <w:t>0</w:t>
            </w:r>
            <w:r w:rsidRPr="006752A8">
              <w:rPr>
                <w:rFonts w:ascii="Times New Roman" w:hAnsi="Times New Roman" w:cs="Times New Roman"/>
                <w:sz w:val="18"/>
                <w:szCs w:val="18"/>
              </w:rPr>
              <w:t>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lang w:val="en-US"/>
              </w:rPr>
              <w:t>3</w:t>
            </w:r>
            <w:r w:rsidR="000960E5" w:rsidRPr="006752A8">
              <w:rPr>
                <w:rFonts w:ascii="Times New Roman" w:hAnsi="Times New Roman" w:cs="Times New Roman"/>
                <w:sz w:val="18"/>
                <w:szCs w:val="18"/>
              </w:rPr>
              <w:t>0</w:t>
            </w:r>
            <w:r w:rsidRPr="006752A8">
              <w:rPr>
                <w:rFonts w:ascii="Times New Roman" w:hAnsi="Times New Roman" w:cs="Times New Roman"/>
                <w:sz w:val="18"/>
                <w:szCs w:val="18"/>
              </w:rPr>
              <w:t>00</w:t>
            </w:r>
          </w:p>
        </w:tc>
      </w:tr>
      <w:tr w:rsidR="001F3898" w:rsidRPr="006752A8" w:rsidTr="00412175">
        <w:trPr>
          <w:trHeight w:val="304"/>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5. Съставени  актове за административни нарушения</w:t>
            </w:r>
            <w:r w:rsidR="00BD3E97" w:rsidRPr="006752A8">
              <w:rPr>
                <w:rFonts w:ascii="Times New Roman" w:hAnsi="Times New Roman" w:cs="Times New Roman"/>
                <w:sz w:val="18"/>
                <w:szCs w:val="18"/>
              </w:rPr>
              <w:t xml:space="preserve">  (АУАН)</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500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500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500</w:t>
            </w:r>
          </w:p>
        </w:tc>
      </w:tr>
      <w:tr w:rsidR="001F3898" w:rsidRPr="006752A8" w:rsidTr="00412175">
        <w:trPr>
          <w:trHeight w:val="304"/>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6. Издадени наказателни постановления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500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500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500</w:t>
            </w:r>
          </w:p>
        </w:tc>
      </w:tr>
      <w:tr w:rsidR="001F3898" w:rsidRPr="006752A8" w:rsidTr="00AE42E6">
        <w:trPr>
          <w:trHeight w:val="255"/>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7. Проведени процедури по издаване на удостоверения за вписване в регистъра на консултантите</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455CD"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4</w:t>
            </w:r>
            <w:r w:rsidR="001F3898" w:rsidRPr="006752A8">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455CD"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4</w:t>
            </w:r>
            <w:r w:rsidR="001F3898" w:rsidRPr="006752A8">
              <w:rPr>
                <w:rFonts w:ascii="Times New Roman" w:hAnsi="Times New Roman" w:cs="Times New Roman"/>
                <w:sz w:val="18"/>
                <w:szCs w:val="18"/>
              </w:rPr>
              <w:t>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1455CD"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4</w:t>
            </w:r>
            <w:r w:rsidR="001F3898" w:rsidRPr="006752A8">
              <w:rPr>
                <w:rFonts w:ascii="Times New Roman" w:hAnsi="Times New Roman" w:cs="Times New Roman"/>
                <w:sz w:val="18"/>
                <w:szCs w:val="18"/>
              </w:rPr>
              <w:t>00</w:t>
            </w:r>
          </w:p>
        </w:tc>
      </w:tr>
      <w:tr w:rsidR="001F3898" w:rsidRPr="006752A8" w:rsidTr="00AE42E6">
        <w:trPr>
          <w:trHeight w:val="255"/>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F11A82">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8. Постъпили запитвания, жалби, сигнали и молби на физически и юридически лица</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lang w:val="en-US"/>
              </w:rPr>
              <w:t>6</w:t>
            </w:r>
            <w:r w:rsidRPr="006752A8">
              <w:rPr>
                <w:rFonts w:ascii="Times New Roman" w:hAnsi="Times New Roman" w:cs="Times New Roman"/>
                <w:sz w:val="18"/>
                <w:szCs w:val="18"/>
              </w:rPr>
              <w:t>0</w:t>
            </w:r>
            <w:r w:rsidR="003F59A8" w:rsidRPr="006752A8">
              <w:rPr>
                <w:rFonts w:ascii="Times New Roman" w:hAnsi="Times New Roman" w:cs="Times New Roman"/>
                <w:sz w:val="18"/>
                <w:szCs w:val="18"/>
              </w:rPr>
              <w:t xml:space="preserve"> </w:t>
            </w:r>
            <w:r w:rsidRPr="006752A8">
              <w:rPr>
                <w:rFonts w:ascii="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lang w:val="en-US"/>
              </w:rPr>
              <w:t>6</w:t>
            </w:r>
            <w:r w:rsidRPr="006752A8">
              <w:rPr>
                <w:rFonts w:ascii="Times New Roman" w:hAnsi="Times New Roman" w:cs="Times New Roman"/>
                <w:sz w:val="18"/>
                <w:szCs w:val="18"/>
              </w:rPr>
              <w:t>0</w:t>
            </w:r>
            <w:r w:rsidR="003F59A8" w:rsidRPr="006752A8">
              <w:rPr>
                <w:rFonts w:ascii="Times New Roman" w:hAnsi="Times New Roman" w:cs="Times New Roman"/>
                <w:sz w:val="18"/>
                <w:szCs w:val="18"/>
              </w:rPr>
              <w:t xml:space="preserve"> </w:t>
            </w:r>
            <w:r w:rsidRPr="006752A8">
              <w:rPr>
                <w:rFonts w:ascii="Times New Roman" w:hAnsi="Times New Roman" w:cs="Times New Roman"/>
                <w:sz w:val="18"/>
                <w:szCs w:val="18"/>
              </w:rPr>
              <w:t>000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1F3898"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lang w:val="en-US"/>
              </w:rPr>
              <w:t>6</w:t>
            </w:r>
            <w:r w:rsidRPr="006752A8">
              <w:rPr>
                <w:rFonts w:ascii="Times New Roman" w:hAnsi="Times New Roman" w:cs="Times New Roman"/>
                <w:sz w:val="18"/>
                <w:szCs w:val="18"/>
              </w:rPr>
              <w:t>0</w:t>
            </w:r>
            <w:r w:rsidR="003F59A8" w:rsidRPr="006752A8">
              <w:rPr>
                <w:rFonts w:ascii="Times New Roman" w:hAnsi="Times New Roman" w:cs="Times New Roman"/>
                <w:sz w:val="18"/>
                <w:szCs w:val="18"/>
              </w:rPr>
              <w:t xml:space="preserve"> </w:t>
            </w:r>
            <w:r w:rsidRPr="006752A8">
              <w:rPr>
                <w:rFonts w:ascii="Times New Roman" w:hAnsi="Times New Roman" w:cs="Times New Roman"/>
                <w:sz w:val="18"/>
                <w:szCs w:val="18"/>
              </w:rPr>
              <w:t>000</w:t>
            </w:r>
          </w:p>
        </w:tc>
      </w:tr>
      <w:tr w:rsidR="00812220" w:rsidRPr="006752A8" w:rsidTr="00412175">
        <w:trPr>
          <w:trHeight w:val="328"/>
        </w:trPr>
        <w:tc>
          <w:tcPr>
            <w:tcW w:w="6237" w:type="dxa"/>
            <w:tcBorders>
              <w:top w:val="nil"/>
              <w:left w:val="single" w:sz="8" w:space="0" w:color="auto"/>
              <w:bottom w:val="single" w:sz="4" w:space="0" w:color="auto"/>
              <w:right w:val="single" w:sz="4" w:space="0" w:color="auto"/>
            </w:tcBorders>
            <w:shd w:val="clear" w:color="auto" w:fill="auto"/>
            <w:vAlign w:val="center"/>
          </w:tcPr>
          <w:p w:rsidR="00812220" w:rsidRPr="006752A8" w:rsidRDefault="00812220"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9. Създаване на  кадастрална карта и кадастрални регистри - площ</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812220"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ха</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B45B8A"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4</w:t>
            </w:r>
            <w:r w:rsidR="00CC1E7E">
              <w:rPr>
                <w:rFonts w:ascii="Times New Roman" w:hAnsi="Times New Roman" w:cs="Times New Roman"/>
                <w:sz w:val="18"/>
                <w:szCs w:val="18"/>
              </w:rPr>
              <w:t> </w:t>
            </w:r>
            <w:r w:rsidR="00CC1E7E">
              <w:rPr>
                <w:rFonts w:ascii="Times New Roman" w:hAnsi="Times New Roman" w:cs="Times New Roman"/>
                <w:sz w:val="18"/>
                <w:szCs w:val="18"/>
                <w:lang w:val="en-US"/>
              </w:rPr>
              <w:t>5</w:t>
            </w:r>
            <w:r w:rsidR="00F80C41" w:rsidRPr="006752A8">
              <w:rPr>
                <w:rFonts w:ascii="Times New Roman" w:hAnsi="Times New Roman" w:cs="Times New Roman"/>
                <w:sz w:val="18"/>
                <w:szCs w:val="18"/>
              </w:rPr>
              <w:t>00 000</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CC1E7E" w:rsidP="00AE42E6">
            <w:pPr>
              <w:spacing w:after="0" w:line="240" w:lineRule="auto"/>
              <w:ind w:left="-70"/>
              <w:jc w:val="right"/>
              <w:rPr>
                <w:rFonts w:ascii="Times New Roman" w:hAnsi="Times New Roman" w:cs="Times New Roman"/>
                <w:sz w:val="18"/>
                <w:szCs w:val="18"/>
              </w:rPr>
            </w:pPr>
            <w:r>
              <w:rPr>
                <w:rFonts w:ascii="Times New Roman" w:hAnsi="Times New Roman" w:cs="Times New Roman"/>
                <w:sz w:val="18"/>
                <w:szCs w:val="18"/>
                <w:lang w:val="en-US"/>
              </w:rPr>
              <w:t>3</w:t>
            </w:r>
            <w:r w:rsidR="00B45B8A" w:rsidRPr="006752A8">
              <w:rPr>
                <w:rFonts w:ascii="Times New Roman" w:hAnsi="Times New Roman" w:cs="Times New Roman"/>
                <w:sz w:val="18"/>
                <w:szCs w:val="18"/>
              </w:rPr>
              <w:t>0 200</w:t>
            </w:r>
          </w:p>
        </w:tc>
        <w:tc>
          <w:tcPr>
            <w:tcW w:w="852" w:type="dxa"/>
            <w:tcBorders>
              <w:top w:val="nil"/>
              <w:left w:val="nil"/>
              <w:bottom w:val="single" w:sz="4" w:space="0" w:color="auto"/>
              <w:right w:val="single" w:sz="8" w:space="0" w:color="auto"/>
            </w:tcBorders>
            <w:shd w:val="clear" w:color="auto" w:fill="auto"/>
            <w:vAlign w:val="center"/>
          </w:tcPr>
          <w:p w:rsidR="00812220" w:rsidRPr="006752A8" w:rsidRDefault="00B45B8A"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27 000</w:t>
            </w:r>
          </w:p>
        </w:tc>
      </w:tr>
      <w:tr w:rsidR="00812220" w:rsidRPr="006752A8" w:rsidTr="00AE42E6">
        <w:trPr>
          <w:trHeight w:val="64"/>
        </w:trPr>
        <w:tc>
          <w:tcPr>
            <w:tcW w:w="6237" w:type="dxa"/>
            <w:tcBorders>
              <w:top w:val="nil"/>
              <w:left w:val="single" w:sz="8" w:space="0" w:color="auto"/>
              <w:bottom w:val="single" w:sz="4" w:space="0" w:color="auto"/>
              <w:right w:val="single" w:sz="4" w:space="0" w:color="auto"/>
            </w:tcBorders>
            <w:shd w:val="clear" w:color="auto" w:fill="auto"/>
            <w:vAlign w:val="center"/>
          </w:tcPr>
          <w:p w:rsidR="00812220" w:rsidRPr="006752A8" w:rsidRDefault="00812220"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1</w:t>
            </w:r>
            <w:r w:rsidR="002C3C90" w:rsidRPr="006752A8">
              <w:rPr>
                <w:rFonts w:ascii="Times New Roman" w:hAnsi="Times New Roman" w:cs="Times New Roman"/>
                <w:sz w:val="18"/>
                <w:szCs w:val="18"/>
              </w:rPr>
              <w:t>0</w:t>
            </w:r>
            <w:r w:rsidRPr="006752A8">
              <w:rPr>
                <w:rFonts w:ascii="Times New Roman" w:hAnsi="Times New Roman" w:cs="Times New Roman"/>
                <w:sz w:val="18"/>
                <w:szCs w:val="18"/>
              </w:rPr>
              <w:t>. Нивелация 1 клас</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A1401E"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к</w:t>
            </w:r>
            <w:r w:rsidR="00812220" w:rsidRPr="006752A8">
              <w:rPr>
                <w:rFonts w:ascii="Times New Roman" w:hAnsi="Times New Roman" w:cs="Times New Roman"/>
                <w:sz w:val="18"/>
                <w:szCs w:val="18"/>
              </w:rPr>
              <w:t>м</w:t>
            </w:r>
            <w:r w:rsidRPr="006752A8">
              <w:rPr>
                <w:rFonts w:ascii="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2C3C90"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5</w:t>
            </w:r>
            <w:r w:rsidR="0069752F" w:rsidRPr="006752A8">
              <w:rPr>
                <w:rFonts w:ascii="Times New Roman" w:hAnsi="Times New Roman" w:cs="Times New Roman"/>
                <w:sz w:val="18"/>
                <w:szCs w:val="18"/>
              </w:rPr>
              <w:t>0</w:t>
            </w:r>
            <w:r w:rsidRPr="006752A8">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69752F"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6</w:t>
            </w:r>
            <w:r w:rsidR="002C3C90" w:rsidRPr="006752A8">
              <w:rPr>
                <w:rFonts w:ascii="Times New Roman" w:hAnsi="Times New Roman" w:cs="Times New Roman"/>
                <w:sz w:val="18"/>
                <w:szCs w:val="18"/>
              </w:rPr>
              <w:t>00</w:t>
            </w:r>
          </w:p>
        </w:tc>
        <w:tc>
          <w:tcPr>
            <w:tcW w:w="852" w:type="dxa"/>
            <w:tcBorders>
              <w:top w:val="nil"/>
              <w:left w:val="nil"/>
              <w:bottom w:val="single" w:sz="4" w:space="0" w:color="auto"/>
              <w:right w:val="single" w:sz="8" w:space="0" w:color="auto"/>
            </w:tcBorders>
            <w:shd w:val="clear" w:color="auto" w:fill="auto"/>
            <w:vAlign w:val="center"/>
          </w:tcPr>
          <w:p w:rsidR="00812220" w:rsidRPr="006752A8" w:rsidRDefault="00812220" w:rsidP="00AE42E6">
            <w:pPr>
              <w:spacing w:after="0" w:line="240" w:lineRule="auto"/>
              <w:ind w:left="-70"/>
              <w:jc w:val="right"/>
              <w:rPr>
                <w:rFonts w:ascii="Times New Roman" w:hAnsi="Times New Roman" w:cs="Times New Roman"/>
                <w:sz w:val="18"/>
                <w:szCs w:val="18"/>
              </w:rPr>
            </w:pPr>
          </w:p>
        </w:tc>
      </w:tr>
      <w:tr w:rsidR="00812220" w:rsidRPr="006752A8" w:rsidTr="00AE42E6">
        <w:trPr>
          <w:trHeight w:val="285"/>
        </w:trPr>
        <w:tc>
          <w:tcPr>
            <w:tcW w:w="6237" w:type="dxa"/>
            <w:tcBorders>
              <w:top w:val="nil"/>
              <w:left w:val="single" w:sz="8" w:space="0" w:color="auto"/>
              <w:bottom w:val="single" w:sz="4" w:space="0" w:color="auto"/>
              <w:right w:val="single" w:sz="4" w:space="0" w:color="auto"/>
            </w:tcBorders>
            <w:shd w:val="clear" w:color="auto" w:fill="auto"/>
            <w:vAlign w:val="center"/>
          </w:tcPr>
          <w:p w:rsidR="00812220" w:rsidRPr="006752A8" w:rsidRDefault="00812220"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1</w:t>
            </w:r>
            <w:r w:rsidR="002C3C90" w:rsidRPr="006752A8">
              <w:rPr>
                <w:rFonts w:ascii="Times New Roman" w:hAnsi="Times New Roman" w:cs="Times New Roman"/>
                <w:sz w:val="18"/>
                <w:szCs w:val="18"/>
              </w:rPr>
              <w:t>1</w:t>
            </w:r>
            <w:r w:rsidRPr="006752A8">
              <w:rPr>
                <w:rFonts w:ascii="Times New Roman" w:hAnsi="Times New Roman" w:cs="Times New Roman"/>
                <w:sz w:val="18"/>
                <w:szCs w:val="18"/>
              </w:rPr>
              <w:t>. Създаване на цифрова едромащабна топографска карта</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812220" w:rsidP="00F11A82">
            <w:pPr>
              <w:spacing w:after="0" w:line="240" w:lineRule="auto"/>
              <w:ind w:left="-70" w:right="-71"/>
              <w:jc w:val="center"/>
              <w:rPr>
                <w:rFonts w:ascii="Times New Roman" w:hAnsi="Times New Roman" w:cs="Times New Roman"/>
                <w:sz w:val="18"/>
                <w:szCs w:val="18"/>
              </w:rPr>
            </w:pPr>
            <w:r w:rsidRPr="006752A8">
              <w:rPr>
                <w:rFonts w:ascii="Times New Roman" w:hAnsi="Times New Roman" w:cs="Times New Roman"/>
                <w:sz w:val="18"/>
                <w:szCs w:val="18"/>
              </w:rPr>
              <w:t>бр.</w:t>
            </w:r>
            <w:r w:rsidR="00F11A82">
              <w:rPr>
                <w:rFonts w:ascii="Times New Roman" w:hAnsi="Times New Roman" w:cs="Times New Roman"/>
                <w:sz w:val="18"/>
                <w:szCs w:val="18"/>
              </w:rPr>
              <w:t xml:space="preserve"> </w:t>
            </w:r>
            <w:r w:rsidRPr="006752A8">
              <w:rPr>
                <w:rFonts w:ascii="Times New Roman" w:hAnsi="Times New Roman" w:cs="Times New Roman"/>
                <w:sz w:val="18"/>
                <w:szCs w:val="18"/>
              </w:rPr>
              <w:t>листа</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812220" w:rsidP="00AE42E6">
            <w:pPr>
              <w:spacing w:after="0" w:line="240" w:lineRule="auto"/>
              <w:ind w:left="-70"/>
              <w:jc w:val="right"/>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6B34DC"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170</w:t>
            </w:r>
          </w:p>
        </w:tc>
        <w:tc>
          <w:tcPr>
            <w:tcW w:w="852" w:type="dxa"/>
            <w:tcBorders>
              <w:top w:val="nil"/>
              <w:left w:val="nil"/>
              <w:bottom w:val="single" w:sz="4" w:space="0" w:color="auto"/>
              <w:right w:val="single" w:sz="8" w:space="0" w:color="auto"/>
            </w:tcBorders>
            <w:shd w:val="clear" w:color="auto" w:fill="auto"/>
            <w:vAlign w:val="center"/>
          </w:tcPr>
          <w:p w:rsidR="00812220" w:rsidRPr="006752A8" w:rsidRDefault="006B34DC"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330</w:t>
            </w:r>
          </w:p>
        </w:tc>
      </w:tr>
      <w:tr w:rsidR="00812220" w:rsidRPr="006752A8" w:rsidTr="00AE42E6">
        <w:trPr>
          <w:trHeight w:val="255"/>
        </w:trPr>
        <w:tc>
          <w:tcPr>
            <w:tcW w:w="6237" w:type="dxa"/>
            <w:tcBorders>
              <w:top w:val="nil"/>
              <w:left w:val="single" w:sz="8" w:space="0" w:color="auto"/>
              <w:bottom w:val="single" w:sz="4" w:space="0" w:color="auto"/>
              <w:right w:val="single" w:sz="4" w:space="0" w:color="auto"/>
            </w:tcBorders>
            <w:shd w:val="clear" w:color="auto" w:fill="auto"/>
            <w:vAlign w:val="center"/>
          </w:tcPr>
          <w:p w:rsidR="00812220" w:rsidRPr="006752A8" w:rsidRDefault="00812220"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1</w:t>
            </w:r>
            <w:r w:rsidR="002C3C90" w:rsidRPr="006752A8">
              <w:rPr>
                <w:rFonts w:ascii="Times New Roman" w:hAnsi="Times New Roman" w:cs="Times New Roman"/>
                <w:sz w:val="18"/>
                <w:szCs w:val="18"/>
              </w:rPr>
              <w:t>2</w:t>
            </w:r>
            <w:r w:rsidRPr="006752A8">
              <w:rPr>
                <w:rFonts w:ascii="Times New Roman" w:hAnsi="Times New Roman" w:cs="Times New Roman"/>
                <w:sz w:val="18"/>
                <w:szCs w:val="18"/>
              </w:rPr>
              <w:t xml:space="preserve">. Мареографни </w:t>
            </w:r>
            <w:r w:rsidR="00F66A6F" w:rsidRPr="006752A8">
              <w:rPr>
                <w:rFonts w:ascii="Times New Roman" w:hAnsi="Times New Roman" w:cs="Times New Roman"/>
                <w:sz w:val="18"/>
                <w:szCs w:val="18"/>
              </w:rPr>
              <w:t xml:space="preserve"> </w:t>
            </w:r>
            <w:r w:rsidRPr="006752A8">
              <w:rPr>
                <w:rFonts w:ascii="Times New Roman" w:hAnsi="Times New Roman" w:cs="Times New Roman"/>
                <w:sz w:val="18"/>
                <w:szCs w:val="18"/>
              </w:rPr>
              <w:t>измервания</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812220" w:rsidP="00007023">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бр. станции</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812220"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3</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812220"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3</w:t>
            </w:r>
          </w:p>
        </w:tc>
        <w:tc>
          <w:tcPr>
            <w:tcW w:w="852" w:type="dxa"/>
            <w:tcBorders>
              <w:top w:val="nil"/>
              <w:left w:val="nil"/>
              <w:bottom w:val="single" w:sz="4" w:space="0" w:color="auto"/>
              <w:right w:val="single" w:sz="8" w:space="0" w:color="auto"/>
            </w:tcBorders>
            <w:shd w:val="clear" w:color="auto" w:fill="auto"/>
            <w:vAlign w:val="center"/>
          </w:tcPr>
          <w:p w:rsidR="00812220" w:rsidRPr="006752A8" w:rsidRDefault="00812220"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3</w:t>
            </w:r>
          </w:p>
        </w:tc>
      </w:tr>
      <w:tr w:rsidR="00865752" w:rsidRPr="006752A8" w:rsidTr="00AE42E6">
        <w:trPr>
          <w:trHeight w:val="323"/>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865752" w:rsidRPr="006752A8" w:rsidRDefault="002C3C90" w:rsidP="00007023">
            <w:pPr>
              <w:pStyle w:val="ListParagraph"/>
              <w:tabs>
                <w:tab w:val="left" w:pos="-3614"/>
              </w:tabs>
              <w:spacing w:after="0" w:line="240" w:lineRule="auto"/>
              <w:ind w:left="0" w:right="-70"/>
              <w:rPr>
                <w:rFonts w:ascii="Times New Roman" w:hAnsi="Times New Roman"/>
                <w:sz w:val="18"/>
                <w:szCs w:val="18"/>
                <w:lang w:val="ru-RU"/>
              </w:rPr>
            </w:pPr>
            <w:r w:rsidRPr="006752A8">
              <w:rPr>
                <w:rFonts w:ascii="Times New Roman" w:hAnsi="Times New Roman"/>
                <w:sz w:val="18"/>
                <w:szCs w:val="18"/>
                <w:lang w:val="ru-RU"/>
              </w:rPr>
              <w:t>13.</w:t>
            </w:r>
            <w:r w:rsidR="001B0A90" w:rsidRPr="006752A8">
              <w:rPr>
                <w:rFonts w:ascii="Times New Roman" w:hAnsi="Times New Roman"/>
                <w:sz w:val="18"/>
                <w:szCs w:val="18"/>
                <w:lang w:val="ru-RU"/>
              </w:rPr>
              <w:t xml:space="preserve"> </w:t>
            </w:r>
            <w:r w:rsidR="00865752" w:rsidRPr="006752A8">
              <w:rPr>
                <w:rFonts w:ascii="Times New Roman" w:hAnsi="Times New Roman"/>
                <w:sz w:val="18"/>
                <w:szCs w:val="18"/>
                <w:lang w:val="ru-RU"/>
              </w:rPr>
              <w:t xml:space="preserve">Разработени </w:t>
            </w:r>
            <w:r w:rsidR="00865752" w:rsidRPr="006752A8">
              <w:rPr>
                <w:rFonts w:ascii="Times New Roman" w:hAnsi="Times New Roman"/>
                <w:sz w:val="18"/>
                <w:szCs w:val="18"/>
              </w:rPr>
              <w:t xml:space="preserve">или актуализирани </w:t>
            </w:r>
            <w:r w:rsidR="00865752" w:rsidRPr="006752A8">
              <w:rPr>
                <w:rFonts w:ascii="Times New Roman" w:hAnsi="Times New Roman"/>
                <w:sz w:val="18"/>
                <w:szCs w:val="18"/>
                <w:lang w:val="ru-RU"/>
              </w:rPr>
              <w:t>нормативни актове, издавани самостоятелно от министъра на регионално</w:t>
            </w:r>
            <w:r w:rsidR="00B307F6" w:rsidRPr="006752A8">
              <w:rPr>
                <w:rFonts w:ascii="Times New Roman" w:hAnsi="Times New Roman"/>
                <w:sz w:val="18"/>
                <w:szCs w:val="18"/>
                <w:lang w:val="ru-RU"/>
              </w:rPr>
              <w:t xml:space="preserve">то развитие и благоустройството </w:t>
            </w:r>
            <w:r w:rsidR="00865752" w:rsidRPr="006752A8">
              <w:rPr>
                <w:rFonts w:ascii="Times New Roman" w:hAnsi="Times New Roman"/>
                <w:sz w:val="18"/>
                <w:szCs w:val="18"/>
                <w:lang w:val="ru-RU"/>
              </w:rPr>
              <w:t>или съвместно с компетентните ведомства</w:t>
            </w:r>
            <w:r w:rsidR="002C5D27" w:rsidRPr="006752A8">
              <w:rPr>
                <w:rFonts w:ascii="Times New Roman" w:hAnsi="Times New Roman"/>
                <w:sz w:val="18"/>
                <w:szCs w:val="18"/>
                <w:lang w:val="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865752" w:rsidRPr="006752A8" w:rsidRDefault="00865752"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w:t>
            </w:r>
          </w:p>
        </w:tc>
        <w:tc>
          <w:tcPr>
            <w:tcW w:w="992" w:type="dxa"/>
            <w:tcBorders>
              <w:top w:val="single" w:sz="4" w:space="0" w:color="auto"/>
              <w:left w:val="nil"/>
              <w:bottom w:val="single" w:sz="4" w:space="0" w:color="auto"/>
              <w:right w:val="single" w:sz="4" w:space="0" w:color="auto"/>
            </w:tcBorders>
            <w:shd w:val="clear" w:color="auto" w:fill="auto"/>
            <w:vAlign w:val="center"/>
          </w:tcPr>
          <w:p w:rsidR="00865752" w:rsidRPr="006752A8" w:rsidRDefault="00865752"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865752" w:rsidRPr="006752A8" w:rsidRDefault="00865752"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2</w:t>
            </w:r>
          </w:p>
        </w:tc>
        <w:tc>
          <w:tcPr>
            <w:tcW w:w="852" w:type="dxa"/>
            <w:tcBorders>
              <w:top w:val="single" w:sz="4" w:space="0" w:color="auto"/>
              <w:left w:val="nil"/>
              <w:bottom w:val="single" w:sz="4" w:space="0" w:color="auto"/>
              <w:right w:val="single" w:sz="8" w:space="0" w:color="auto"/>
            </w:tcBorders>
            <w:shd w:val="clear" w:color="auto" w:fill="auto"/>
            <w:vAlign w:val="center"/>
          </w:tcPr>
          <w:p w:rsidR="00865752" w:rsidRPr="006752A8" w:rsidRDefault="00865752"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2</w:t>
            </w:r>
          </w:p>
        </w:tc>
      </w:tr>
      <w:tr w:rsidR="002F020F" w:rsidRPr="006752A8" w:rsidTr="00AE42E6">
        <w:trPr>
          <w:trHeight w:val="273"/>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2F020F" w:rsidRPr="006752A8" w:rsidRDefault="002F020F"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14. Разработени национални приложения за прилагане на европейските спесификации от приложното поле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и на национални изисквания  за влагане на строителни продукти в строежите в зависимост от тяхната употреба.</w:t>
            </w:r>
          </w:p>
        </w:tc>
        <w:tc>
          <w:tcPr>
            <w:tcW w:w="992" w:type="dxa"/>
            <w:tcBorders>
              <w:top w:val="single" w:sz="4" w:space="0" w:color="auto"/>
              <w:left w:val="nil"/>
              <w:bottom w:val="single" w:sz="4" w:space="0" w:color="auto"/>
              <w:right w:val="single" w:sz="4" w:space="0" w:color="auto"/>
            </w:tcBorders>
            <w:shd w:val="clear" w:color="auto" w:fill="auto"/>
            <w:vAlign w:val="center"/>
          </w:tcPr>
          <w:p w:rsidR="002F020F" w:rsidRPr="006752A8" w:rsidRDefault="002F020F" w:rsidP="00007023">
            <w:pPr>
              <w:spacing w:after="0" w:line="240" w:lineRule="auto"/>
              <w:ind w:left="-56" w:firstLine="56"/>
              <w:jc w:val="center"/>
              <w:rPr>
                <w:rFonts w:ascii="Times New Roman" w:hAnsi="Times New Roman" w:cs="Times New Roman"/>
                <w:sz w:val="16"/>
                <w:szCs w:val="16"/>
              </w:rPr>
            </w:pPr>
            <w:r w:rsidRPr="006752A8">
              <w:rPr>
                <w:rFonts w:ascii="Times New Roman" w:hAnsi="Times New Roman" w:cs="Times New Roman"/>
                <w:sz w:val="16"/>
                <w:szCs w:val="16"/>
              </w:rPr>
              <w:t>брой национални приложения и изисквания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2F020F" w:rsidRPr="006752A8" w:rsidRDefault="002F020F" w:rsidP="00AE42E6">
            <w:pPr>
              <w:spacing w:after="0" w:line="240" w:lineRule="auto"/>
              <w:jc w:val="right"/>
              <w:rPr>
                <w:rFonts w:ascii="Times New Roman" w:hAnsi="Times New Roman" w:cs="Times New Roman"/>
                <w:sz w:val="16"/>
                <w:szCs w:val="16"/>
              </w:rPr>
            </w:pPr>
            <w:r w:rsidRPr="006752A8">
              <w:rPr>
                <w:rFonts w:ascii="Times New Roman" w:hAnsi="Times New Roman" w:cs="Times New Roman"/>
                <w:sz w:val="16"/>
                <w:szCs w:val="16"/>
              </w:rPr>
              <w:t>16</w:t>
            </w:r>
          </w:p>
        </w:tc>
        <w:tc>
          <w:tcPr>
            <w:tcW w:w="992" w:type="dxa"/>
            <w:tcBorders>
              <w:top w:val="single" w:sz="4" w:space="0" w:color="auto"/>
              <w:left w:val="nil"/>
              <w:bottom w:val="single" w:sz="4" w:space="0" w:color="auto"/>
              <w:right w:val="single" w:sz="4" w:space="0" w:color="auto"/>
            </w:tcBorders>
            <w:shd w:val="clear" w:color="auto" w:fill="auto"/>
            <w:vAlign w:val="center"/>
          </w:tcPr>
          <w:p w:rsidR="002F020F" w:rsidRPr="006752A8" w:rsidRDefault="002F020F" w:rsidP="00AE42E6">
            <w:pPr>
              <w:spacing w:after="0" w:line="240" w:lineRule="auto"/>
              <w:jc w:val="right"/>
              <w:rPr>
                <w:rFonts w:ascii="Times New Roman" w:hAnsi="Times New Roman" w:cs="Times New Roman"/>
                <w:sz w:val="16"/>
                <w:szCs w:val="16"/>
              </w:rPr>
            </w:pPr>
            <w:r w:rsidRPr="006752A8">
              <w:rPr>
                <w:rFonts w:ascii="Times New Roman" w:hAnsi="Times New Roman" w:cs="Times New Roman"/>
                <w:sz w:val="16"/>
                <w:szCs w:val="16"/>
              </w:rPr>
              <w:t>16</w:t>
            </w:r>
          </w:p>
        </w:tc>
        <w:tc>
          <w:tcPr>
            <w:tcW w:w="852" w:type="dxa"/>
            <w:tcBorders>
              <w:top w:val="single" w:sz="4" w:space="0" w:color="auto"/>
              <w:left w:val="nil"/>
              <w:bottom w:val="single" w:sz="4" w:space="0" w:color="auto"/>
              <w:right w:val="single" w:sz="8" w:space="0" w:color="auto"/>
            </w:tcBorders>
            <w:shd w:val="clear" w:color="auto" w:fill="auto"/>
            <w:vAlign w:val="center"/>
          </w:tcPr>
          <w:p w:rsidR="002F020F" w:rsidRPr="006752A8" w:rsidRDefault="002F020F" w:rsidP="00AE42E6">
            <w:pPr>
              <w:spacing w:after="0" w:line="240" w:lineRule="auto"/>
              <w:jc w:val="right"/>
              <w:rPr>
                <w:rFonts w:ascii="Times New Roman" w:hAnsi="Times New Roman" w:cs="Times New Roman"/>
                <w:sz w:val="16"/>
                <w:szCs w:val="16"/>
              </w:rPr>
            </w:pPr>
            <w:r w:rsidRPr="006752A8">
              <w:rPr>
                <w:rFonts w:ascii="Times New Roman" w:hAnsi="Times New Roman" w:cs="Times New Roman"/>
                <w:sz w:val="16"/>
                <w:szCs w:val="16"/>
              </w:rPr>
              <w:t>16</w:t>
            </w:r>
          </w:p>
        </w:tc>
      </w:tr>
      <w:tr w:rsidR="00865752" w:rsidRPr="006752A8" w:rsidTr="00AE42E6">
        <w:trPr>
          <w:trHeight w:val="323"/>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865752" w:rsidRPr="006752A8" w:rsidRDefault="002C3C90" w:rsidP="00007023">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lang w:val="ru-RU"/>
              </w:rPr>
              <w:t>15</w:t>
            </w:r>
            <w:r w:rsidR="00865752" w:rsidRPr="006752A8">
              <w:rPr>
                <w:rFonts w:ascii="Times New Roman" w:hAnsi="Times New Roman" w:cs="Times New Roman"/>
                <w:sz w:val="18"/>
                <w:szCs w:val="18"/>
                <w:lang w:val="ru-RU"/>
              </w:rPr>
              <w:t>. Оправомощени и нотифицирани пред Европейската комисия лица за оценяване на строителни продукти и за издаване на технически одобрения/оценки и упражнен ефективен контрол върху дейността им.</w:t>
            </w:r>
          </w:p>
        </w:tc>
        <w:tc>
          <w:tcPr>
            <w:tcW w:w="992" w:type="dxa"/>
            <w:tcBorders>
              <w:top w:val="single" w:sz="4" w:space="0" w:color="auto"/>
              <w:left w:val="nil"/>
              <w:bottom w:val="single" w:sz="4" w:space="0" w:color="auto"/>
              <w:right w:val="single" w:sz="4" w:space="0" w:color="auto"/>
            </w:tcBorders>
            <w:shd w:val="clear" w:color="auto" w:fill="auto"/>
            <w:vAlign w:val="center"/>
          </w:tcPr>
          <w:p w:rsidR="00865752" w:rsidRPr="006752A8" w:rsidRDefault="00865752"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w:t>
            </w:r>
          </w:p>
        </w:tc>
        <w:tc>
          <w:tcPr>
            <w:tcW w:w="992" w:type="dxa"/>
            <w:tcBorders>
              <w:top w:val="single" w:sz="4" w:space="0" w:color="auto"/>
              <w:left w:val="nil"/>
              <w:bottom w:val="single" w:sz="4" w:space="0" w:color="auto"/>
              <w:right w:val="single" w:sz="4" w:space="0" w:color="auto"/>
            </w:tcBorders>
            <w:shd w:val="clear" w:color="auto" w:fill="auto"/>
            <w:vAlign w:val="center"/>
          </w:tcPr>
          <w:p w:rsidR="00865752" w:rsidRPr="006752A8" w:rsidRDefault="00627959"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41</w:t>
            </w:r>
          </w:p>
        </w:tc>
        <w:tc>
          <w:tcPr>
            <w:tcW w:w="992" w:type="dxa"/>
            <w:tcBorders>
              <w:top w:val="single" w:sz="4" w:space="0" w:color="auto"/>
              <w:left w:val="nil"/>
              <w:bottom w:val="single" w:sz="4" w:space="0" w:color="auto"/>
              <w:right w:val="single" w:sz="4" w:space="0" w:color="auto"/>
            </w:tcBorders>
            <w:shd w:val="clear" w:color="auto" w:fill="auto"/>
            <w:vAlign w:val="center"/>
          </w:tcPr>
          <w:p w:rsidR="00865752" w:rsidRPr="006752A8" w:rsidRDefault="00627959"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41</w:t>
            </w:r>
          </w:p>
        </w:tc>
        <w:tc>
          <w:tcPr>
            <w:tcW w:w="852" w:type="dxa"/>
            <w:tcBorders>
              <w:top w:val="single" w:sz="4" w:space="0" w:color="auto"/>
              <w:left w:val="nil"/>
              <w:bottom w:val="single" w:sz="4" w:space="0" w:color="auto"/>
              <w:right w:val="single" w:sz="8" w:space="0" w:color="auto"/>
            </w:tcBorders>
            <w:shd w:val="clear" w:color="auto" w:fill="auto"/>
            <w:vAlign w:val="center"/>
          </w:tcPr>
          <w:p w:rsidR="00865752" w:rsidRPr="006752A8" w:rsidRDefault="00627959" w:rsidP="00AE42E6">
            <w:pPr>
              <w:spacing w:after="0" w:line="240" w:lineRule="auto"/>
              <w:ind w:left="-70"/>
              <w:jc w:val="right"/>
              <w:rPr>
                <w:rFonts w:ascii="Times New Roman" w:hAnsi="Times New Roman" w:cs="Times New Roman"/>
                <w:sz w:val="18"/>
                <w:szCs w:val="18"/>
              </w:rPr>
            </w:pPr>
            <w:r w:rsidRPr="006752A8">
              <w:rPr>
                <w:rFonts w:ascii="Times New Roman" w:hAnsi="Times New Roman" w:cs="Times New Roman"/>
                <w:sz w:val="18"/>
                <w:szCs w:val="18"/>
              </w:rPr>
              <w:t>41</w:t>
            </w:r>
          </w:p>
        </w:tc>
      </w:tr>
    </w:tbl>
    <w:p w:rsidR="00A06205" w:rsidRDefault="00A06205" w:rsidP="00007023">
      <w:pPr>
        <w:spacing w:after="0" w:line="240" w:lineRule="auto"/>
        <w:ind w:firstLine="567"/>
        <w:jc w:val="both"/>
        <w:rPr>
          <w:rFonts w:ascii="Times New Roman" w:eastAsia="Times New Roman" w:hAnsi="Times New Roman" w:cs="Times New Roman"/>
          <w:b/>
          <w:i/>
          <w:color w:val="0000CC"/>
          <w:lang w:eastAsia="bg-BG"/>
        </w:rPr>
      </w:pPr>
    </w:p>
    <w:p w:rsidR="009E4ACE" w:rsidRPr="006752A8" w:rsidRDefault="009E4ACE" w:rsidP="00007023">
      <w:pPr>
        <w:spacing w:after="0" w:line="240" w:lineRule="auto"/>
        <w:ind w:firstLine="567"/>
        <w:jc w:val="both"/>
        <w:rPr>
          <w:rFonts w:ascii="Times New Roman" w:eastAsia="Times New Roman" w:hAnsi="Times New Roman" w:cs="Times New Roman"/>
          <w:b/>
          <w:i/>
          <w:color w:val="0000CC"/>
          <w:lang w:val="en-US" w:eastAsia="bg-BG"/>
        </w:rPr>
      </w:pPr>
      <w:r w:rsidRPr="006752A8">
        <w:rPr>
          <w:rFonts w:ascii="Times New Roman" w:eastAsia="Times New Roman" w:hAnsi="Times New Roman" w:cs="Times New Roman"/>
          <w:b/>
          <w:i/>
          <w:color w:val="0000CC"/>
          <w:lang w:eastAsia="bg-BG"/>
        </w:rPr>
        <w:t xml:space="preserve">Информация за наличността и качеството на данните </w:t>
      </w:r>
    </w:p>
    <w:p w:rsidR="00063950" w:rsidRPr="006752A8" w:rsidRDefault="00063950" w:rsidP="00007023">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 </w:t>
      </w:r>
    </w:p>
    <w:p w:rsidR="003B01D8" w:rsidRPr="006752A8" w:rsidRDefault="003B01D8" w:rsidP="00007023">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Данните по т.</w:t>
      </w:r>
      <w:r w:rsidR="004D0234" w:rsidRPr="006752A8">
        <w:rPr>
          <w:rFonts w:ascii="Times New Roman" w:eastAsia="Times New Roman" w:hAnsi="Times New Roman" w:cs="Times New Roman"/>
          <w:lang w:eastAsia="bg-BG"/>
        </w:rPr>
        <w:t xml:space="preserve"> 9</w:t>
      </w:r>
      <w:r w:rsidRPr="006752A8">
        <w:rPr>
          <w:rFonts w:ascii="Times New Roman" w:eastAsia="Times New Roman" w:hAnsi="Times New Roman" w:cs="Times New Roman"/>
          <w:lang w:eastAsia="bg-BG"/>
        </w:rPr>
        <w:t xml:space="preserve"> от показателите за изпълнение са изготвени като прогноза, основана на база предишни периоди</w:t>
      </w:r>
      <w:r w:rsidR="00F80C41" w:rsidRPr="006752A8">
        <w:rPr>
          <w:rFonts w:ascii="Times New Roman" w:eastAsia="Times New Roman" w:hAnsi="Times New Roman" w:cs="Times New Roman"/>
          <w:lang w:eastAsia="bg-BG"/>
        </w:rPr>
        <w:t xml:space="preserve"> и</w:t>
      </w:r>
      <w:r w:rsidRPr="006752A8">
        <w:rPr>
          <w:rFonts w:ascii="Times New Roman" w:eastAsia="Times New Roman" w:hAnsi="Times New Roman" w:cs="Times New Roman"/>
          <w:lang w:eastAsia="bg-BG"/>
        </w:rPr>
        <w:t xml:space="preserve"> заложеното в ЗИД на ЗКИР</w:t>
      </w:r>
      <w:r w:rsidR="004D0234" w:rsidRPr="006752A8">
        <w:rPr>
          <w:rFonts w:ascii="Times New Roman" w:eastAsia="Times New Roman" w:hAnsi="Times New Roman" w:cs="Times New Roman"/>
          <w:lang w:eastAsia="bg-BG"/>
        </w:rPr>
        <w:t>,</w:t>
      </w:r>
      <w:r w:rsidRPr="006752A8">
        <w:rPr>
          <w:rFonts w:ascii="Times New Roman" w:eastAsia="Times New Roman" w:hAnsi="Times New Roman" w:cs="Times New Roman"/>
          <w:lang w:eastAsia="bg-BG"/>
        </w:rPr>
        <w:t xml:space="preserve"> създаване на КККР за райони в неурбанизирани територии само въз основа на данни от картите</w:t>
      </w:r>
      <w:r w:rsidR="00981DA9" w:rsidRPr="006752A8">
        <w:rPr>
          <w:rFonts w:ascii="Times New Roman" w:eastAsia="Times New Roman" w:hAnsi="Times New Roman" w:cs="Times New Roman"/>
          <w:lang w:eastAsia="bg-BG"/>
        </w:rPr>
        <w:t>,</w:t>
      </w:r>
      <w:r w:rsidRPr="006752A8">
        <w:rPr>
          <w:rFonts w:ascii="Times New Roman" w:eastAsia="Times New Roman" w:hAnsi="Times New Roman" w:cs="Times New Roman"/>
          <w:lang w:eastAsia="bg-BG"/>
        </w:rPr>
        <w:t xml:space="preserve"> одобрени и поддържани по реда на Закона за собствеността и ползването на земеделските земи (ЗСПЗЗ) и Закона за възстановяване на собствеността на горите и земите в горския фонд (ЗВСГЗГФ). </w:t>
      </w:r>
    </w:p>
    <w:p w:rsidR="003B01D8" w:rsidRDefault="003B01D8" w:rsidP="00007023">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Данните по т. </w:t>
      </w:r>
      <w:r w:rsidR="00981DA9" w:rsidRPr="006752A8">
        <w:rPr>
          <w:rFonts w:ascii="Times New Roman" w:eastAsia="Times New Roman" w:hAnsi="Times New Roman" w:cs="Times New Roman"/>
          <w:lang w:eastAsia="bg-BG"/>
        </w:rPr>
        <w:t>10</w:t>
      </w:r>
      <w:r w:rsidRPr="006752A8">
        <w:rPr>
          <w:rFonts w:ascii="Times New Roman" w:eastAsia="Times New Roman" w:hAnsi="Times New Roman" w:cs="Times New Roman"/>
          <w:lang w:eastAsia="bg-BG"/>
        </w:rPr>
        <w:t xml:space="preserve">, </w:t>
      </w:r>
      <w:r w:rsidR="00981DA9" w:rsidRPr="006752A8">
        <w:rPr>
          <w:rFonts w:ascii="Times New Roman" w:eastAsia="Times New Roman" w:hAnsi="Times New Roman" w:cs="Times New Roman"/>
          <w:lang w:eastAsia="bg-BG"/>
        </w:rPr>
        <w:t>11</w:t>
      </w:r>
      <w:r w:rsidRPr="006752A8">
        <w:rPr>
          <w:rFonts w:ascii="Times New Roman" w:eastAsia="Times New Roman" w:hAnsi="Times New Roman" w:cs="Times New Roman"/>
          <w:lang w:eastAsia="bg-BG"/>
        </w:rPr>
        <w:t xml:space="preserve"> и </w:t>
      </w:r>
      <w:r w:rsidR="00981DA9" w:rsidRPr="006752A8">
        <w:rPr>
          <w:rFonts w:ascii="Times New Roman" w:eastAsia="Times New Roman" w:hAnsi="Times New Roman" w:cs="Times New Roman"/>
          <w:lang w:eastAsia="bg-BG"/>
        </w:rPr>
        <w:t>12</w:t>
      </w:r>
      <w:r w:rsidRPr="006752A8">
        <w:rPr>
          <w:rFonts w:ascii="Times New Roman" w:eastAsia="Times New Roman" w:hAnsi="Times New Roman" w:cs="Times New Roman"/>
          <w:lang w:eastAsia="bg-BG"/>
        </w:rPr>
        <w:t xml:space="preserve"> от показателите за изпълнение са свързани със създаване на единна геодезическа и топографска основа</w:t>
      </w:r>
      <w:r w:rsidR="004D0234" w:rsidRPr="006752A8">
        <w:rPr>
          <w:rFonts w:ascii="Times New Roman" w:eastAsia="Times New Roman" w:hAnsi="Times New Roman" w:cs="Times New Roman"/>
          <w:lang w:eastAsia="bg-BG"/>
        </w:rPr>
        <w:t>,</w:t>
      </w:r>
      <w:r w:rsidRPr="006752A8">
        <w:rPr>
          <w:rFonts w:ascii="Times New Roman" w:eastAsia="Times New Roman" w:hAnsi="Times New Roman" w:cs="Times New Roman"/>
          <w:lang w:eastAsia="bg-BG"/>
        </w:rPr>
        <w:t xml:space="preserve"> съгласно отговорностите на АГКК, възложени по Закона за геодезията и картографията. </w:t>
      </w:r>
    </w:p>
    <w:p w:rsidR="00412175" w:rsidRDefault="00412175" w:rsidP="00007023">
      <w:pPr>
        <w:spacing w:after="0" w:line="240" w:lineRule="auto"/>
        <w:ind w:firstLine="567"/>
        <w:jc w:val="both"/>
        <w:rPr>
          <w:rFonts w:ascii="Times New Roman" w:eastAsia="Times New Roman" w:hAnsi="Times New Roman" w:cs="Times New Roman"/>
          <w:lang w:eastAsia="bg-BG"/>
        </w:rPr>
      </w:pPr>
    </w:p>
    <w:p w:rsidR="00412175" w:rsidRDefault="00412175" w:rsidP="00007023">
      <w:pPr>
        <w:spacing w:after="0" w:line="240" w:lineRule="auto"/>
        <w:ind w:firstLine="567"/>
        <w:jc w:val="both"/>
        <w:rPr>
          <w:rFonts w:ascii="Times New Roman" w:eastAsia="Times New Roman" w:hAnsi="Times New Roman" w:cs="Times New Roman"/>
          <w:lang w:eastAsia="bg-BG"/>
        </w:rPr>
      </w:pPr>
    </w:p>
    <w:p w:rsidR="00D63A9D" w:rsidRPr="003842DB" w:rsidRDefault="003842DB" w:rsidP="003842DB">
      <w:pPr>
        <w:keepNext/>
        <w:snapToGrid w:val="0"/>
        <w:spacing w:after="0" w:line="240" w:lineRule="auto"/>
        <w:ind w:left="567"/>
        <w:jc w:val="both"/>
        <w:outlineLvl w:val="0"/>
        <w:rPr>
          <w:rFonts w:ascii="Times New Roman" w:eastAsia="Batang" w:hAnsi="Times New Roman"/>
          <w:b/>
          <w:i/>
          <w:color w:val="0000CC"/>
          <w:lang w:val="ru-RU" w:eastAsia="ko-KR"/>
        </w:rPr>
      </w:pPr>
      <w:r>
        <w:rPr>
          <w:rFonts w:ascii="Times New Roman" w:eastAsia="Batang" w:hAnsi="Times New Roman"/>
          <w:b/>
          <w:i/>
          <w:color w:val="0000CC"/>
          <w:lang w:val="ru-RU" w:eastAsia="ko-KR"/>
        </w:rPr>
        <w:lastRenderedPageBreak/>
        <w:t xml:space="preserve">ІV. </w:t>
      </w:r>
      <w:r w:rsidR="00D63A9D" w:rsidRPr="003842DB">
        <w:rPr>
          <w:rFonts w:ascii="Times New Roman" w:eastAsia="Batang" w:hAnsi="Times New Roman"/>
          <w:b/>
          <w:i/>
          <w:color w:val="0000CC"/>
          <w:lang w:val="ru-RU" w:eastAsia="ko-KR"/>
        </w:rPr>
        <w:t>ОСНОВНИ ПАРАМЕТРИ НА БЮДЖЕТНАТА ПРОГНОЗА</w:t>
      </w:r>
      <w:r w:rsidR="00D63A9D" w:rsidRPr="003842DB">
        <w:rPr>
          <w:rFonts w:ascii="Times New Roman" w:eastAsia="Batang" w:hAnsi="Times New Roman"/>
          <w:b/>
          <w:i/>
          <w:color w:val="0000CC"/>
          <w:lang w:eastAsia="ko-KR"/>
        </w:rPr>
        <w:t xml:space="preserve"> ЗА ПЕРИОДА 2018-2020 Г.</w:t>
      </w:r>
    </w:p>
    <w:p w:rsidR="00D63A9D" w:rsidRPr="00AD5F96" w:rsidRDefault="00D63A9D" w:rsidP="00007023">
      <w:pPr>
        <w:keepNext/>
        <w:snapToGrid w:val="0"/>
        <w:spacing w:after="0" w:line="240" w:lineRule="auto"/>
        <w:ind w:left="567"/>
        <w:jc w:val="both"/>
        <w:outlineLvl w:val="0"/>
        <w:rPr>
          <w:rFonts w:ascii="Times New Roman" w:eastAsia="Batang" w:hAnsi="Times New Roman" w:cs="Times New Roman"/>
          <w:b/>
          <w:i/>
          <w:color w:val="0000CC"/>
          <w:sz w:val="10"/>
          <w:szCs w:val="10"/>
          <w:lang w:val="ru-RU" w:eastAsia="ko-KR"/>
        </w:rPr>
      </w:pPr>
    </w:p>
    <w:p w:rsidR="00D63A9D" w:rsidRPr="00224B8F" w:rsidRDefault="00D63A9D" w:rsidP="00007023">
      <w:pPr>
        <w:widowControl w:val="0"/>
        <w:tabs>
          <w:tab w:val="left" w:pos="-3402"/>
        </w:tabs>
        <w:spacing w:after="0" w:line="240" w:lineRule="auto"/>
        <w:ind w:left="567"/>
        <w:jc w:val="both"/>
        <w:rPr>
          <w:rFonts w:ascii="Times New Roman" w:eastAsia="Times New Roman" w:hAnsi="Times New Roman" w:cs="Times New Roman"/>
          <w:b/>
          <w:i/>
          <w:lang w:val="ru-RU"/>
        </w:rPr>
      </w:pPr>
      <w:r w:rsidRPr="006752A8">
        <w:rPr>
          <w:rFonts w:ascii="Times New Roman" w:eastAsia="Times New Roman" w:hAnsi="Times New Roman" w:cs="Times New Roman"/>
          <w:b/>
          <w:i/>
          <w:lang w:val="ru-RU"/>
        </w:rPr>
        <w:t xml:space="preserve">  Описание на приходите </w:t>
      </w:r>
    </w:p>
    <w:p w:rsidR="00D63A9D" w:rsidRPr="002808CB" w:rsidRDefault="00D63A9D" w:rsidP="00007023">
      <w:pPr>
        <w:widowControl w:val="0"/>
        <w:tabs>
          <w:tab w:val="left" w:pos="851"/>
        </w:tabs>
        <w:spacing w:after="0" w:line="240" w:lineRule="auto"/>
        <w:ind w:left="567"/>
        <w:jc w:val="both"/>
        <w:rPr>
          <w:rFonts w:ascii="Times New Roman" w:eastAsia="Times New Roman" w:hAnsi="Times New Roman" w:cs="Times New Roman"/>
          <w:b/>
          <w:i/>
          <w:sz w:val="12"/>
          <w:szCs w:val="12"/>
          <w:lang w:val="ru-RU"/>
        </w:rPr>
      </w:pPr>
    </w:p>
    <w:tbl>
      <w:tblPr>
        <w:tblW w:w="8236" w:type="dxa"/>
        <w:tblInd w:w="637" w:type="dxa"/>
        <w:tblCellMar>
          <w:left w:w="70" w:type="dxa"/>
          <w:right w:w="70" w:type="dxa"/>
        </w:tblCellMar>
        <w:tblLook w:val="04A0" w:firstRow="1" w:lastRow="0" w:firstColumn="1" w:lastColumn="0" w:noHBand="0" w:noVBand="1"/>
      </w:tblPr>
      <w:tblGrid>
        <w:gridCol w:w="4126"/>
        <w:gridCol w:w="1276"/>
        <w:gridCol w:w="1417"/>
        <w:gridCol w:w="1417"/>
      </w:tblGrid>
      <w:tr w:rsidR="00E07B0E" w:rsidRPr="00E07B0E" w:rsidTr="00E07B0E">
        <w:trPr>
          <w:trHeight w:val="315"/>
        </w:trPr>
        <w:tc>
          <w:tcPr>
            <w:tcW w:w="4126" w:type="dxa"/>
            <w:tcBorders>
              <w:top w:val="single" w:sz="8" w:space="0" w:color="auto"/>
              <w:left w:val="single" w:sz="8" w:space="0" w:color="auto"/>
              <w:bottom w:val="nil"/>
              <w:right w:val="single" w:sz="8" w:space="0" w:color="auto"/>
            </w:tcBorders>
            <w:shd w:val="clear" w:color="000000" w:fill="FFCC99"/>
            <w:vAlign w:val="center"/>
            <w:hideMark/>
          </w:tcPr>
          <w:p w:rsidR="00E07B0E" w:rsidRPr="00E07B0E" w:rsidRDefault="00E07B0E" w:rsidP="00E07B0E">
            <w:pPr>
              <w:spacing w:after="0" w:line="240" w:lineRule="auto"/>
              <w:jc w:val="center"/>
              <w:rPr>
                <w:rFonts w:ascii="Times New Roman" w:eastAsia="Times New Roman" w:hAnsi="Times New Roman" w:cs="Times New Roman"/>
                <w:b/>
                <w:bCs/>
                <w:color w:val="000000"/>
                <w:sz w:val="18"/>
                <w:szCs w:val="18"/>
                <w:lang w:eastAsia="bg-BG"/>
              </w:rPr>
            </w:pPr>
            <w:r w:rsidRPr="00E07B0E">
              <w:rPr>
                <w:rFonts w:ascii="Times New Roman" w:eastAsia="Times New Roman" w:hAnsi="Times New Roman" w:cs="Times New Roman"/>
                <w:b/>
                <w:bCs/>
                <w:color w:val="000000"/>
                <w:sz w:val="18"/>
                <w:szCs w:val="18"/>
                <w:lang w:eastAsia="bg-BG"/>
              </w:rPr>
              <w:t>ПРИХОДИ</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07B0E" w:rsidRPr="00E07B0E" w:rsidRDefault="00E07B0E" w:rsidP="00E07B0E">
            <w:pPr>
              <w:spacing w:after="0" w:line="240" w:lineRule="auto"/>
              <w:jc w:val="center"/>
              <w:rPr>
                <w:rFonts w:ascii="Times New Roman" w:eastAsia="Times New Roman" w:hAnsi="Times New Roman" w:cs="Times New Roman"/>
                <w:b/>
                <w:bCs/>
                <w:i/>
                <w:iCs/>
                <w:color w:val="000000"/>
                <w:sz w:val="16"/>
                <w:szCs w:val="16"/>
                <w:lang w:eastAsia="bg-BG"/>
              </w:rPr>
            </w:pPr>
            <w:r w:rsidRPr="00E07B0E">
              <w:rPr>
                <w:rFonts w:ascii="Times New Roman" w:eastAsia="Times New Roman" w:hAnsi="Times New Roman" w:cs="Times New Roman"/>
                <w:b/>
                <w:bCs/>
                <w:i/>
                <w:iCs/>
                <w:color w:val="000000"/>
                <w:sz w:val="16"/>
                <w:szCs w:val="16"/>
                <w:lang w:eastAsia="bg-BG"/>
              </w:rPr>
              <w:t>Проект 2018 г.</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07B0E" w:rsidRPr="00E07B0E" w:rsidRDefault="00E07B0E" w:rsidP="00E07B0E">
            <w:pPr>
              <w:spacing w:after="0" w:line="240" w:lineRule="auto"/>
              <w:jc w:val="center"/>
              <w:rPr>
                <w:rFonts w:ascii="Times New Roman" w:eastAsia="Times New Roman" w:hAnsi="Times New Roman" w:cs="Times New Roman"/>
                <w:b/>
                <w:bCs/>
                <w:i/>
                <w:iCs/>
                <w:color w:val="000000"/>
                <w:sz w:val="16"/>
                <w:szCs w:val="16"/>
                <w:lang w:eastAsia="bg-BG"/>
              </w:rPr>
            </w:pPr>
            <w:r w:rsidRPr="00E07B0E">
              <w:rPr>
                <w:rFonts w:ascii="Times New Roman" w:eastAsia="Times New Roman" w:hAnsi="Times New Roman" w:cs="Times New Roman"/>
                <w:b/>
                <w:bCs/>
                <w:i/>
                <w:iCs/>
                <w:color w:val="000000"/>
                <w:sz w:val="16"/>
                <w:szCs w:val="16"/>
                <w:lang w:eastAsia="bg-BG"/>
              </w:rPr>
              <w:t>Прогноза 2019 г.</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07B0E" w:rsidRPr="00E07B0E" w:rsidRDefault="00E07B0E" w:rsidP="00E07B0E">
            <w:pPr>
              <w:spacing w:after="0" w:line="240" w:lineRule="auto"/>
              <w:jc w:val="center"/>
              <w:rPr>
                <w:rFonts w:ascii="Times New Roman" w:eastAsia="Times New Roman" w:hAnsi="Times New Roman" w:cs="Times New Roman"/>
                <w:b/>
                <w:bCs/>
                <w:i/>
                <w:iCs/>
                <w:color w:val="000000"/>
                <w:sz w:val="16"/>
                <w:szCs w:val="16"/>
                <w:lang w:eastAsia="bg-BG"/>
              </w:rPr>
            </w:pPr>
            <w:r w:rsidRPr="00E07B0E">
              <w:rPr>
                <w:rFonts w:ascii="Times New Roman" w:eastAsia="Times New Roman" w:hAnsi="Times New Roman" w:cs="Times New Roman"/>
                <w:b/>
                <w:bCs/>
                <w:i/>
                <w:iCs/>
                <w:color w:val="000000"/>
                <w:sz w:val="16"/>
                <w:szCs w:val="16"/>
                <w:lang w:eastAsia="bg-BG"/>
              </w:rPr>
              <w:t>Прогноза 2020 г.</w:t>
            </w:r>
          </w:p>
        </w:tc>
      </w:tr>
      <w:tr w:rsidR="00E07B0E" w:rsidRPr="00E07B0E" w:rsidTr="00E07B0E">
        <w:trPr>
          <w:trHeight w:val="330"/>
        </w:trPr>
        <w:tc>
          <w:tcPr>
            <w:tcW w:w="4126" w:type="dxa"/>
            <w:tcBorders>
              <w:top w:val="nil"/>
              <w:left w:val="single" w:sz="8" w:space="0" w:color="auto"/>
              <w:bottom w:val="single" w:sz="8" w:space="0" w:color="auto"/>
              <w:right w:val="single" w:sz="8" w:space="0" w:color="auto"/>
            </w:tcBorders>
            <w:shd w:val="clear" w:color="000000" w:fill="FFCC99"/>
            <w:vAlign w:val="center"/>
            <w:hideMark/>
          </w:tcPr>
          <w:p w:rsidR="00E07B0E" w:rsidRPr="00E07B0E" w:rsidRDefault="00E07B0E" w:rsidP="00E07B0E">
            <w:pPr>
              <w:spacing w:after="0" w:line="240" w:lineRule="auto"/>
              <w:jc w:val="center"/>
              <w:rPr>
                <w:rFonts w:ascii="Times New Roman" w:eastAsia="Times New Roman" w:hAnsi="Times New Roman" w:cs="Times New Roman"/>
                <w:b/>
                <w:bCs/>
                <w:color w:val="000000"/>
                <w:sz w:val="16"/>
                <w:szCs w:val="16"/>
                <w:lang w:eastAsia="bg-BG"/>
              </w:rPr>
            </w:pPr>
            <w:r w:rsidRPr="00E07B0E">
              <w:rPr>
                <w:rFonts w:ascii="Times New Roman" w:eastAsia="Times New Roman" w:hAnsi="Times New Roman" w:cs="Times New Roman"/>
                <w:b/>
                <w:bCs/>
                <w:color w:val="000000"/>
                <w:sz w:val="16"/>
                <w:szCs w:val="16"/>
                <w:lang w:eastAsia="bg-BG"/>
              </w:rPr>
              <w:t>(в хил. лв.)</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E07B0E" w:rsidRPr="00E07B0E" w:rsidRDefault="00E07B0E" w:rsidP="00E07B0E">
            <w:pPr>
              <w:spacing w:after="0" w:line="240" w:lineRule="auto"/>
              <w:rPr>
                <w:rFonts w:ascii="Times New Roman" w:eastAsia="Times New Roman" w:hAnsi="Times New Roman" w:cs="Times New Roman"/>
                <w:b/>
                <w:bCs/>
                <w:i/>
                <w:iCs/>
                <w:color w:val="000000"/>
                <w:sz w:val="16"/>
                <w:szCs w:val="16"/>
                <w:lang w:eastAsia="bg-BG"/>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07B0E" w:rsidRPr="00E07B0E" w:rsidRDefault="00E07B0E" w:rsidP="00E07B0E">
            <w:pPr>
              <w:spacing w:after="0" w:line="240" w:lineRule="auto"/>
              <w:rPr>
                <w:rFonts w:ascii="Times New Roman" w:eastAsia="Times New Roman" w:hAnsi="Times New Roman" w:cs="Times New Roman"/>
                <w:b/>
                <w:bCs/>
                <w:i/>
                <w:iCs/>
                <w:color w:val="000000"/>
                <w:sz w:val="16"/>
                <w:szCs w:val="16"/>
                <w:lang w:eastAsia="bg-BG"/>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07B0E" w:rsidRPr="00E07B0E" w:rsidRDefault="00E07B0E" w:rsidP="00E07B0E">
            <w:pPr>
              <w:spacing w:after="0" w:line="240" w:lineRule="auto"/>
              <w:rPr>
                <w:rFonts w:ascii="Times New Roman" w:eastAsia="Times New Roman" w:hAnsi="Times New Roman" w:cs="Times New Roman"/>
                <w:b/>
                <w:bCs/>
                <w:i/>
                <w:iCs/>
                <w:color w:val="000000"/>
                <w:sz w:val="16"/>
                <w:szCs w:val="16"/>
                <w:lang w:eastAsia="bg-BG"/>
              </w:rPr>
            </w:pPr>
          </w:p>
        </w:tc>
      </w:tr>
      <w:tr w:rsidR="00E07B0E" w:rsidRPr="00E07B0E" w:rsidTr="00E07B0E">
        <w:trPr>
          <w:trHeight w:val="330"/>
        </w:trPr>
        <w:tc>
          <w:tcPr>
            <w:tcW w:w="4126" w:type="dxa"/>
            <w:tcBorders>
              <w:top w:val="nil"/>
              <w:left w:val="single" w:sz="8" w:space="0" w:color="auto"/>
              <w:bottom w:val="single" w:sz="8" w:space="0" w:color="auto"/>
              <w:right w:val="single" w:sz="8" w:space="0" w:color="auto"/>
            </w:tcBorders>
            <w:shd w:val="clear" w:color="000000" w:fill="FFFFFF"/>
            <w:vAlign w:val="center"/>
            <w:hideMark/>
          </w:tcPr>
          <w:p w:rsidR="00E07B0E" w:rsidRPr="00E07B0E" w:rsidRDefault="00E07B0E" w:rsidP="00E07B0E">
            <w:pPr>
              <w:spacing w:after="0" w:line="240" w:lineRule="auto"/>
              <w:jc w:val="center"/>
              <w:rPr>
                <w:rFonts w:ascii="Times New Roman" w:eastAsia="Times New Roman" w:hAnsi="Times New Roman" w:cs="Times New Roman"/>
                <w:b/>
                <w:bCs/>
                <w:color w:val="000000"/>
                <w:sz w:val="18"/>
                <w:szCs w:val="18"/>
                <w:lang w:eastAsia="bg-BG"/>
              </w:rPr>
            </w:pPr>
            <w:r w:rsidRPr="00E07B0E">
              <w:rPr>
                <w:rFonts w:ascii="Times New Roman" w:eastAsia="Times New Roman" w:hAnsi="Times New Roman" w:cs="Times New Roman"/>
                <w:b/>
                <w:bCs/>
                <w:color w:val="000000"/>
                <w:sz w:val="18"/>
                <w:szCs w:val="18"/>
                <w:lang w:eastAsia="bg-BG"/>
              </w:rPr>
              <w:t> </w:t>
            </w:r>
          </w:p>
        </w:tc>
        <w:tc>
          <w:tcPr>
            <w:tcW w:w="1276" w:type="dxa"/>
            <w:tcBorders>
              <w:top w:val="nil"/>
              <w:left w:val="nil"/>
              <w:bottom w:val="single" w:sz="8" w:space="0" w:color="auto"/>
              <w:right w:val="single" w:sz="8" w:space="0" w:color="auto"/>
            </w:tcBorders>
            <w:shd w:val="clear" w:color="000000" w:fill="FFFFFF"/>
            <w:vAlign w:val="center"/>
            <w:hideMark/>
          </w:tcPr>
          <w:p w:rsidR="00E07B0E" w:rsidRPr="00E07B0E" w:rsidRDefault="00E07B0E" w:rsidP="00E07B0E">
            <w:pPr>
              <w:spacing w:after="0" w:line="240" w:lineRule="auto"/>
              <w:jc w:val="center"/>
              <w:rPr>
                <w:rFonts w:ascii="Times New Roman" w:eastAsia="Times New Roman" w:hAnsi="Times New Roman" w:cs="Times New Roman"/>
                <w:b/>
                <w:bCs/>
                <w:i/>
                <w:iCs/>
                <w:color w:val="000000"/>
                <w:sz w:val="16"/>
                <w:szCs w:val="16"/>
                <w:lang w:eastAsia="bg-BG"/>
              </w:rPr>
            </w:pPr>
            <w:r w:rsidRPr="00E07B0E">
              <w:rPr>
                <w:rFonts w:ascii="Times New Roman" w:eastAsia="Times New Roman" w:hAnsi="Times New Roman" w:cs="Times New Roman"/>
                <w:b/>
                <w:bCs/>
                <w:i/>
                <w:iCs/>
                <w:color w:val="000000"/>
                <w:sz w:val="16"/>
                <w:szCs w:val="16"/>
                <w:lang w:eastAsia="bg-BG"/>
              </w:rPr>
              <w:t> </w:t>
            </w:r>
          </w:p>
        </w:tc>
        <w:tc>
          <w:tcPr>
            <w:tcW w:w="1417" w:type="dxa"/>
            <w:tcBorders>
              <w:top w:val="nil"/>
              <w:left w:val="nil"/>
              <w:bottom w:val="single" w:sz="8" w:space="0" w:color="auto"/>
              <w:right w:val="single" w:sz="8" w:space="0" w:color="auto"/>
            </w:tcBorders>
            <w:shd w:val="clear" w:color="000000" w:fill="FFFFFF"/>
            <w:vAlign w:val="center"/>
            <w:hideMark/>
          </w:tcPr>
          <w:p w:rsidR="00E07B0E" w:rsidRPr="00E07B0E" w:rsidRDefault="00E07B0E" w:rsidP="00E07B0E">
            <w:pPr>
              <w:spacing w:after="0" w:line="240" w:lineRule="auto"/>
              <w:jc w:val="center"/>
              <w:rPr>
                <w:rFonts w:ascii="Times New Roman" w:eastAsia="Times New Roman" w:hAnsi="Times New Roman" w:cs="Times New Roman"/>
                <w:b/>
                <w:bCs/>
                <w:i/>
                <w:iCs/>
                <w:color w:val="000000"/>
                <w:sz w:val="16"/>
                <w:szCs w:val="16"/>
                <w:lang w:eastAsia="bg-BG"/>
              </w:rPr>
            </w:pPr>
            <w:r w:rsidRPr="00E07B0E">
              <w:rPr>
                <w:rFonts w:ascii="Times New Roman" w:eastAsia="Times New Roman" w:hAnsi="Times New Roman" w:cs="Times New Roman"/>
                <w:b/>
                <w:bCs/>
                <w:i/>
                <w:iCs/>
                <w:color w:val="000000"/>
                <w:sz w:val="16"/>
                <w:szCs w:val="16"/>
                <w:lang w:eastAsia="bg-BG"/>
              </w:rPr>
              <w:t> </w:t>
            </w:r>
          </w:p>
        </w:tc>
        <w:tc>
          <w:tcPr>
            <w:tcW w:w="1417" w:type="dxa"/>
            <w:tcBorders>
              <w:top w:val="nil"/>
              <w:left w:val="nil"/>
              <w:bottom w:val="single" w:sz="8" w:space="0" w:color="auto"/>
              <w:right w:val="single" w:sz="8" w:space="0" w:color="auto"/>
            </w:tcBorders>
            <w:shd w:val="clear" w:color="000000" w:fill="FFFFFF"/>
            <w:vAlign w:val="center"/>
            <w:hideMark/>
          </w:tcPr>
          <w:p w:rsidR="00E07B0E" w:rsidRPr="00E07B0E" w:rsidRDefault="00E07B0E" w:rsidP="00E07B0E">
            <w:pPr>
              <w:spacing w:after="0" w:line="240" w:lineRule="auto"/>
              <w:jc w:val="center"/>
              <w:rPr>
                <w:rFonts w:ascii="Times New Roman" w:eastAsia="Times New Roman" w:hAnsi="Times New Roman" w:cs="Times New Roman"/>
                <w:b/>
                <w:bCs/>
                <w:i/>
                <w:iCs/>
                <w:color w:val="000000"/>
                <w:sz w:val="16"/>
                <w:szCs w:val="16"/>
                <w:lang w:eastAsia="bg-BG"/>
              </w:rPr>
            </w:pPr>
            <w:r w:rsidRPr="00E07B0E">
              <w:rPr>
                <w:rFonts w:ascii="Times New Roman" w:eastAsia="Times New Roman" w:hAnsi="Times New Roman" w:cs="Times New Roman"/>
                <w:b/>
                <w:bCs/>
                <w:i/>
                <w:iCs/>
                <w:color w:val="000000"/>
                <w:sz w:val="16"/>
                <w:szCs w:val="16"/>
                <w:lang w:eastAsia="bg-BG"/>
              </w:rPr>
              <w:t> </w:t>
            </w:r>
          </w:p>
        </w:tc>
      </w:tr>
      <w:tr w:rsidR="00E07B0E" w:rsidRPr="00E07B0E" w:rsidTr="00E07B0E">
        <w:trPr>
          <w:trHeight w:val="330"/>
        </w:trPr>
        <w:tc>
          <w:tcPr>
            <w:tcW w:w="4126" w:type="dxa"/>
            <w:tcBorders>
              <w:top w:val="nil"/>
              <w:left w:val="single" w:sz="8" w:space="0" w:color="auto"/>
              <w:bottom w:val="single" w:sz="8" w:space="0" w:color="auto"/>
              <w:right w:val="single" w:sz="8" w:space="0" w:color="auto"/>
            </w:tcBorders>
            <w:shd w:val="clear" w:color="000000" w:fill="FFCC99"/>
            <w:vAlign w:val="center"/>
            <w:hideMark/>
          </w:tcPr>
          <w:p w:rsidR="00E07B0E" w:rsidRPr="00E07B0E" w:rsidRDefault="00E07B0E" w:rsidP="00E07B0E">
            <w:pPr>
              <w:spacing w:after="0" w:line="240" w:lineRule="auto"/>
              <w:jc w:val="both"/>
              <w:rPr>
                <w:rFonts w:ascii="Times New Roman" w:eastAsia="Times New Roman" w:hAnsi="Times New Roman" w:cs="Times New Roman"/>
                <w:b/>
                <w:bCs/>
                <w:color w:val="000000"/>
                <w:sz w:val="18"/>
                <w:szCs w:val="18"/>
                <w:lang w:eastAsia="bg-BG"/>
              </w:rPr>
            </w:pPr>
            <w:r w:rsidRPr="00E07B0E">
              <w:rPr>
                <w:rFonts w:ascii="Times New Roman" w:eastAsia="Times New Roman" w:hAnsi="Times New Roman" w:cs="Times New Roman"/>
                <w:b/>
                <w:bCs/>
                <w:color w:val="000000"/>
                <w:sz w:val="18"/>
                <w:szCs w:val="18"/>
                <w:lang w:eastAsia="bg-BG"/>
              </w:rPr>
              <w:t>Общо приходи:</w:t>
            </w:r>
          </w:p>
        </w:tc>
        <w:tc>
          <w:tcPr>
            <w:tcW w:w="1276" w:type="dxa"/>
            <w:tcBorders>
              <w:top w:val="nil"/>
              <w:left w:val="nil"/>
              <w:bottom w:val="single" w:sz="8" w:space="0" w:color="auto"/>
              <w:right w:val="single" w:sz="8" w:space="0" w:color="auto"/>
            </w:tcBorders>
            <w:shd w:val="clear" w:color="000000" w:fill="FFCC99"/>
            <w:vAlign w:val="center"/>
            <w:hideMark/>
          </w:tcPr>
          <w:p w:rsidR="00E07B0E" w:rsidRPr="0025213C" w:rsidRDefault="0025213C" w:rsidP="00E07B0E">
            <w:pPr>
              <w:spacing w:after="0" w:line="240" w:lineRule="auto"/>
              <w:jc w:val="right"/>
              <w:rPr>
                <w:rFonts w:ascii="Times New Roman" w:eastAsia="Times New Roman" w:hAnsi="Times New Roman" w:cs="Times New Roman"/>
                <w:b/>
                <w:bCs/>
                <w:color w:val="000000"/>
                <w:sz w:val="18"/>
                <w:szCs w:val="18"/>
                <w:lang w:val="en-US" w:eastAsia="bg-BG"/>
              </w:rPr>
            </w:pPr>
            <w:r>
              <w:rPr>
                <w:rFonts w:ascii="Times New Roman" w:eastAsia="Times New Roman" w:hAnsi="Times New Roman" w:cs="Times New Roman"/>
                <w:b/>
                <w:bCs/>
                <w:color w:val="000000"/>
                <w:sz w:val="18"/>
                <w:szCs w:val="18"/>
                <w:lang w:val="en-US" w:eastAsia="bg-BG"/>
              </w:rPr>
              <w:t>372 573</w:t>
            </w:r>
          </w:p>
        </w:tc>
        <w:tc>
          <w:tcPr>
            <w:tcW w:w="1417" w:type="dxa"/>
            <w:tcBorders>
              <w:top w:val="nil"/>
              <w:left w:val="nil"/>
              <w:bottom w:val="single" w:sz="8" w:space="0" w:color="auto"/>
              <w:right w:val="single" w:sz="8" w:space="0" w:color="auto"/>
            </w:tcBorders>
            <w:shd w:val="clear" w:color="000000" w:fill="FFCC99"/>
            <w:vAlign w:val="center"/>
            <w:hideMark/>
          </w:tcPr>
          <w:p w:rsidR="00E07B0E" w:rsidRPr="00E07B0E" w:rsidRDefault="0025213C" w:rsidP="00E07B0E">
            <w:pPr>
              <w:spacing w:after="0" w:line="240" w:lineRule="auto"/>
              <w:jc w:val="right"/>
              <w:rPr>
                <w:rFonts w:ascii="Times New Roman" w:eastAsia="Times New Roman" w:hAnsi="Times New Roman" w:cs="Times New Roman"/>
                <w:b/>
                <w:bCs/>
                <w:color w:val="000000"/>
                <w:sz w:val="18"/>
                <w:szCs w:val="18"/>
                <w:lang w:eastAsia="bg-BG"/>
              </w:rPr>
            </w:pPr>
            <w:r>
              <w:rPr>
                <w:rFonts w:ascii="Times New Roman" w:eastAsia="Times New Roman" w:hAnsi="Times New Roman" w:cs="Times New Roman"/>
                <w:b/>
                <w:bCs/>
                <w:color w:val="000000"/>
                <w:sz w:val="18"/>
                <w:szCs w:val="18"/>
                <w:lang w:val="en-US" w:eastAsia="bg-BG"/>
              </w:rPr>
              <w:t>372 573</w:t>
            </w:r>
          </w:p>
        </w:tc>
        <w:tc>
          <w:tcPr>
            <w:tcW w:w="1417" w:type="dxa"/>
            <w:tcBorders>
              <w:top w:val="nil"/>
              <w:left w:val="nil"/>
              <w:bottom w:val="single" w:sz="8" w:space="0" w:color="auto"/>
              <w:right w:val="single" w:sz="8" w:space="0" w:color="auto"/>
            </w:tcBorders>
            <w:shd w:val="clear" w:color="000000" w:fill="FFCC99"/>
            <w:vAlign w:val="center"/>
            <w:hideMark/>
          </w:tcPr>
          <w:p w:rsidR="00E07B0E" w:rsidRPr="00E07B0E" w:rsidRDefault="0025213C" w:rsidP="00E07B0E">
            <w:pPr>
              <w:spacing w:after="0" w:line="240" w:lineRule="auto"/>
              <w:jc w:val="right"/>
              <w:rPr>
                <w:rFonts w:ascii="Times New Roman" w:eastAsia="Times New Roman" w:hAnsi="Times New Roman" w:cs="Times New Roman"/>
                <w:b/>
                <w:bCs/>
                <w:color w:val="000000"/>
                <w:sz w:val="18"/>
                <w:szCs w:val="18"/>
                <w:lang w:eastAsia="bg-BG"/>
              </w:rPr>
            </w:pPr>
            <w:r>
              <w:rPr>
                <w:rFonts w:ascii="Times New Roman" w:eastAsia="Times New Roman" w:hAnsi="Times New Roman" w:cs="Times New Roman"/>
                <w:b/>
                <w:bCs/>
                <w:color w:val="000000"/>
                <w:sz w:val="18"/>
                <w:szCs w:val="18"/>
                <w:lang w:val="en-US" w:eastAsia="bg-BG"/>
              </w:rPr>
              <w:t>372 573</w:t>
            </w:r>
          </w:p>
        </w:tc>
      </w:tr>
      <w:tr w:rsidR="00E07B0E" w:rsidRPr="00E07B0E" w:rsidTr="00E07B0E">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both"/>
              <w:rPr>
                <w:rFonts w:ascii="Times New Roman" w:eastAsia="Times New Roman" w:hAnsi="Times New Roman" w:cs="Times New Roman"/>
                <w:b/>
                <w:bCs/>
                <w:color w:val="000000"/>
                <w:sz w:val="18"/>
                <w:szCs w:val="18"/>
                <w:lang w:eastAsia="bg-BG"/>
              </w:rPr>
            </w:pPr>
            <w:r w:rsidRPr="00E07B0E">
              <w:rPr>
                <w:rFonts w:ascii="Times New Roman" w:eastAsia="Times New Roman" w:hAnsi="Times New Roman" w:cs="Times New Roman"/>
                <w:b/>
                <w:bCs/>
                <w:color w:val="000000"/>
                <w:sz w:val="18"/>
                <w:szCs w:val="18"/>
                <w:lang w:eastAsia="bg-BG"/>
              </w:rPr>
              <w:t> </w:t>
            </w:r>
          </w:p>
        </w:tc>
        <w:tc>
          <w:tcPr>
            <w:tcW w:w="1276"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 </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 </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 </w:t>
            </w:r>
          </w:p>
        </w:tc>
      </w:tr>
      <w:tr w:rsidR="00E07B0E" w:rsidRPr="00E07B0E" w:rsidTr="00E07B0E">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rPr>
                <w:rFonts w:ascii="Times New Roman" w:eastAsia="Times New Roman" w:hAnsi="Times New Roman" w:cs="Times New Roman"/>
                <w:i/>
                <w:iCs/>
                <w:color w:val="000000"/>
                <w:sz w:val="18"/>
                <w:szCs w:val="18"/>
                <w:lang w:eastAsia="bg-BG"/>
              </w:rPr>
            </w:pPr>
            <w:r w:rsidRPr="00E07B0E">
              <w:rPr>
                <w:rFonts w:ascii="Times New Roman" w:eastAsia="Times New Roman" w:hAnsi="Times New Roman" w:cs="Times New Roman"/>
                <w:i/>
                <w:iCs/>
                <w:color w:val="000000"/>
                <w:sz w:val="18"/>
                <w:szCs w:val="18"/>
                <w:lang w:eastAsia="bg-BG"/>
              </w:rPr>
              <w:t>Данъчни приходи</w:t>
            </w:r>
          </w:p>
        </w:tc>
        <w:tc>
          <w:tcPr>
            <w:tcW w:w="1276"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 </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 </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 </w:t>
            </w:r>
          </w:p>
        </w:tc>
      </w:tr>
      <w:tr w:rsidR="00E07B0E" w:rsidRPr="00E07B0E" w:rsidTr="00E07B0E">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rPr>
                <w:rFonts w:ascii="Times New Roman" w:eastAsia="Times New Roman" w:hAnsi="Times New Roman" w:cs="Times New Roman"/>
                <w:i/>
                <w:iCs/>
                <w:color w:val="000000"/>
                <w:sz w:val="18"/>
                <w:szCs w:val="18"/>
                <w:lang w:eastAsia="bg-BG"/>
              </w:rPr>
            </w:pPr>
            <w:r w:rsidRPr="00E07B0E">
              <w:rPr>
                <w:rFonts w:ascii="Times New Roman" w:eastAsia="Times New Roman" w:hAnsi="Times New Roman" w:cs="Times New Roman"/>
                <w:i/>
                <w:iCs/>
                <w:color w:val="000000"/>
                <w:sz w:val="18"/>
                <w:szCs w:val="18"/>
                <w:lang w:eastAsia="bg-BG"/>
              </w:rPr>
              <w:t>Неданъчни приходи</w:t>
            </w:r>
          </w:p>
        </w:tc>
        <w:tc>
          <w:tcPr>
            <w:tcW w:w="1276" w:type="dxa"/>
            <w:tcBorders>
              <w:top w:val="nil"/>
              <w:left w:val="nil"/>
              <w:bottom w:val="single" w:sz="8" w:space="0" w:color="auto"/>
              <w:right w:val="single" w:sz="8" w:space="0" w:color="auto"/>
            </w:tcBorders>
            <w:shd w:val="clear" w:color="auto" w:fill="auto"/>
            <w:vAlign w:val="center"/>
            <w:hideMark/>
          </w:tcPr>
          <w:p w:rsidR="00E07B0E" w:rsidRPr="0025213C" w:rsidRDefault="0025213C" w:rsidP="00E07B0E">
            <w:pPr>
              <w:spacing w:after="0" w:line="240" w:lineRule="auto"/>
              <w:jc w:val="right"/>
              <w:rPr>
                <w:rFonts w:ascii="Times New Roman" w:eastAsia="Times New Roman" w:hAnsi="Times New Roman" w:cs="Times New Roman"/>
                <w:color w:val="000000"/>
                <w:sz w:val="18"/>
                <w:szCs w:val="18"/>
                <w:lang w:val="en-US" w:eastAsia="bg-BG"/>
              </w:rPr>
            </w:pPr>
            <w:r>
              <w:rPr>
                <w:rFonts w:ascii="Times New Roman" w:eastAsia="Times New Roman" w:hAnsi="Times New Roman" w:cs="Times New Roman"/>
                <w:color w:val="000000"/>
                <w:sz w:val="18"/>
                <w:szCs w:val="18"/>
                <w:lang w:val="en-US" w:eastAsia="bg-BG"/>
              </w:rPr>
              <w:t>371 923</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25213C" w:rsidP="00E07B0E">
            <w:pPr>
              <w:spacing w:after="0" w:line="240" w:lineRule="auto"/>
              <w:jc w:val="right"/>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val="en-US" w:eastAsia="bg-BG"/>
              </w:rPr>
              <w:t>371 923</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25213C" w:rsidP="00E07B0E">
            <w:pPr>
              <w:spacing w:after="0" w:line="240" w:lineRule="auto"/>
              <w:jc w:val="right"/>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val="en-US" w:eastAsia="bg-BG"/>
              </w:rPr>
              <w:t>371 923</w:t>
            </w:r>
          </w:p>
        </w:tc>
      </w:tr>
      <w:tr w:rsidR="00E07B0E" w:rsidRPr="00E07B0E" w:rsidTr="00E07B0E">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ind w:firstLineChars="200" w:firstLine="360"/>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Приходи и доходи от собственост</w:t>
            </w:r>
          </w:p>
        </w:tc>
        <w:tc>
          <w:tcPr>
            <w:tcW w:w="1276"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2 144</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2 144</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2 144</w:t>
            </w:r>
          </w:p>
        </w:tc>
      </w:tr>
      <w:tr w:rsidR="00E07B0E" w:rsidRPr="00E07B0E" w:rsidTr="00E07B0E">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ind w:firstLineChars="200" w:firstLine="360"/>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Приходи от държавни такси</w:t>
            </w:r>
          </w:p>
        </w:tc>
        <w:tc>
          <w:tcPr>
            <w:tcW w:w="1276" w:type="dxa"/>
            <w:tcBorders>
              <w:top w:val="nil"/>
              <w:left w:val="nil"/>
              <w:bottom w:val="single" w:sz="8" w:space="0" w:color="auto"/>
              <w:right w:val="single" w:sz="8" w:space="0" w:color="auto"/>
            </w:tcBorders>
            <w:shd w:val="clear" w:color="auto" w:fill="auto"/>
            <w:vAlign w:val="center"/>
            <w:hideMark/>
          </w:tcPr>
          <w:p w:rsidR="00E07B0E" w:rsidRPr="0025213C" w:rsidRDefault="0025213C" w:rsidP="00E07B0E">
            <w:pPr>
              <w:spacing w:after="0" w:line="240" w:lineRule="auto"/>
              <w:jc w:val="right"/>
              <w:rPr>
                <w:rFonts w:ascii="Times New Roman" w:eastAsia="Times New Roman" w:hAnsi="Times New Roman" w:cs="Times New Roman"/>
                <w:color w:val="000000"/>
                <w:sz w:val="18"/>
                <w:szCs w:val="18"/>
                <w:lang w:val="en-US" w:eastAsia="bg-BG"/>
              </w:rPr>
            </w:pPr>
            <w:r>
              <w:rPr>
                <w:rFonts w:ascii="Times New Roman" w:eastAsia="Times New Roman" w:hAnsi="Times New Roman" w:cs="Times New Roman"/>
                <w:color w:val="000000"/>
                <w:sz w:val="18"/>
                <w:szCs w:val="18"/>
                <w:lang w:val="en-US" w:eastAsia="bg-BG"/>
              </w:rPr>
              <w:t>367 128</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25213C" w:rsidP="00E07B0E">
            <w:pPr>
              <w:spacing w:after="0" w:line="240" w:lineRule="auto"/>
              <w:jc w:val="right"/>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val="en-US" w:eastAsia="bg-BG"/>
              </w:rPr>
              <w:t>367 128</w:t>
            </w:r>
          </w:p>
        </w:tc>
        <w:tc>
          <w:tcPr>
            <w:tcW w:w="1417" w:type="dxa"/>
            <w:tcBorders>
              <w:top w:val="nil"/>
              <w:left w:val="nil"/>
              <w:bottom w:val="single" w:sz="8" w:space="0" w:color="auto"/>
              <w:right w:val="single" w:sz="8" w:space="0" w:color="auto"/>
            </w:tcBorders>
            <w:shd w:val="clear" w:color="auto" w:fill="auto"/>
            <w:vAlign w:val="center"/>
            <w:hideMark/>
          </w:tcPr>
          <w:p w:rsidR="00E07B0E" w:rsidRPr="00B11D4D" w:rsidRDefault="00B11D4D" w:rsidP="00E07B0E">
            <w:pPr>
              <w:spacing w:after="0" w:line="240" w:lineRule="auto"/>
              <w:jc w:val="right"/>
              <w:rPr>
                <w:rFonts w:ascii="Times New Roman" w:eastAsia="Times New Roman" w:hAnsi="Times New Roman" w:cs="Times New Roman"/>
                <w:color w:val="000000"/>
                <w:sz w:val="18"/>
                <w:szCs w:val="18"/>
                <w:lang w:val="en-US" w:eastAsia="bg-BG"/>
              </w:rPr>
            </w:pPr>
            <w:r>
              <w:rPr>
                <w:rFonts w:ascii="Times New Roman" w:eastAsia="Times New Roman" w:hAnsi="Times New Roman" w:cs="Times New Roman"/>
                <w:color w:val="000000"/>
                <w:sz w:val="18"/>
                <w:szCs w:val="18"/>
                <w:lang w:val="en-US" w:eastAsia="bg-BG"/>
              </w:rPr>
              <w:t>367 128</w:t>
            </w:r>
          </w:p>
        </w:tc>
      </w:tr>
      <w:tr w:rsidR="00E07B0E" w:rsidRPr="00E07B0E" w:rsidTr="00E07B0E">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ind w:firstLineChars="200" w:firstLine="360"/>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Глоби, санкции и наказателни лихви</w:t>
            </w:r>
          </w:p>
        </w:tc>
        <w:tc>
          <w:tcPr>
            <w:tcW w:w="1276"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2 651</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2 651</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2 651</w:t>
            </w:r>
          </w:p>
        </w:tc>
      </w:tr>
      <w:tr w:rsidR="00E07B0E" w:rsidRPr="00E07B0E" w:rsidTr="00E07B0E">
        <w:trPr>
          <w:trHeight w:val="330"/>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rPr>
                <w:rFonts w:ascii="Times New Roman" w:eastAsia="Times New Roman" w:hAnsi="Times New Roman" w:cs="Times New Roman"/>
                <w:i/>
                <w:iCs/>
                <w:color w:val="000000"/>
                <w:sz w:val="18"/>
                <w:szCs w:val="18"/>
                <w:lang w:eastAsia="bg-BG"/>
              </w:rPr>
            </w:pPr>
            <w:r w:rsidRPr="00E07B0E">
              <w:rPr>
                <w:rFonts w:ascii="Times New Roman" w:eastAsia="Times New Roman" w:hAnsi="Times New Roman" w:cs="Times New Roman"/>
                <w:i/>
                <w:iCs/>
                <w:color w:val="000000"/>
                <w:sz w:val="18"/>
                <w:szCs w:val="18"/>
                <w:lang w:eastAsia="bg-BG"/>
              </w:rPr>
              <w:t>Други</w:t>
            </w:r>
          </w:p>
        </w:tc>
        <w:tc>
          <w:tcPr>
            <w:tcW w:w="1276"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650</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650</w:t>
            </w:r>
          </w:p>
        </w:tc>
        <w:tc>
          <w:tcPr>
            <w:tcW w:w="1417" w:type="dxa"/>
            <w:tcBorders>
              <w:top w:val="nil"/>
              <w:left w:val="nil"/>
              <w:bottom w:val="single" w:sz="8" w:space="0" w:color="auto"/>
              <w:right w:val="single" w:sz="8" w:space="0" w:color="auto"/>
            </w:tcBorders>
            <w:shd w:val="clear" w:color="auto" w:fill="auto"/>
            <w:vAlign w:val="center"/>
            <w:hideMark/>
          </w:tcPr>
          <w:p w:rsidR="00E07B0E" w:rsidRPr="00E07B0E" w:rsidRDefault="00E07B0E" w:rsidP="00E07B0E">
            <w:pPr>
              <w:spacing w:after="0" w:line="240" w:lineRule="auto"/>
              <w:jc w:val="right"/>
              <w:rPr>
                <w:rFonts w:ascii="Times New Roman" w:eastAsia="Times New Roman" w:hAnsi="Times New Roman" w:cs="Times New Roman"/>
                <w:color w:val="000000"/>
                <w:sz w:val="18"/>
                <w:szCs w:val="18"/>
                <w:lang w:eastAsia="bg-BG"/>
              </w:rPr>
            </w:pPr>
            <w:r w:rsidRPr="00E07B0E">
              <w:rPr>
                <w:rFonts w:ascii="Times New Roman" w:eastAsia="Times New Roman" w:hAnsi="Times New Roman" w:cs="Times New Roman"/>
                <w:color w:val="000000"/>
                <w:sz w:val="18"/>
                <w:szCs w:val="18"/>
                <w:lang w:eastAsia="bg-BG"/>
              </w:rPr>
              <w:t>650</w:t>
            </w:r>
          </w:p>
        </w:tc>
      </w:tr>
    </w:tbl>
    <w:p w:rsidR="00E07B0E" w:rsidRDefault="00E07B0E" w:rsidP="00007023">
      <w:pPr>
        <w:spacing w:after="0" w:line="240" w:lineRule="auto"/>
        <w:ind w:firstLine="567"/>
        <w:jc w:val="both"/>
        <w:rPr>
          <w:rFonts w:ascii="Times New Roman" w:eastAsia="MS Mincho" w:hAnsi="Times New Roman" w:cs="Times New Roman"/>
          <w:lang w:val="en-US" w:eastAsia="bg-BG"/>
        </w:rPr>
      </w:pPr>
    </w:p>
    <w:p w:rsidR="00D63A9D" w:rsidRPr="006752A8" w:rsidRDefault="00D63A9D" w:rsidP="00007023">
      <w:pPr>
        <w:spacing w:after="0" w:line="240" w:lineRule="auto"/>
        <w:ind w:firstLine="567"/>
        <w:jc w:val="both"/>
        <w:rPr>
          <w:rFonts w:ascii="Times New Roman" w:eastAsia="MS Mincho" w:hAnsi="Times New Roman" w:cs="Times New Roman"/>
          <w:lang w:val="en-US" w:eastAsia="bg-BG"/>
        </w:rPr>
      </w:pPr>
      <w:r w:rsidRPr="006752A8">
        <w:rPr>
          <w:rFonts w:ascii="Times New Roman" w:eastAsia="MS Mincho" w:hAnsi="Times New Roman" w:cs="Times New Roman"/>
          <w:lang w:eastAsia="bg-BG"/>
        </w:rPr>
        <w:t xml:space="preserve">МРРБ е администратор на неданъчни приходи като: приходи и доходи от собственост (наеми), държавни такси по Тарифа за таксите, </w:t>
      </w:r>
      <w:r w:rsidRPr="006752A8">
        <w:rPr>
          <w:rFonts w:ascii="Times New Roman" w:eastAsia="Calibri" w:hAnsi="Times New Roman" w:cs="Times New Roman"/>
          <w:lang w:val="en-US"/>
        </w:rPr>
        <w:t xml:space="preserve">таксите по </w:t>
      </w:r>
      <w:r w:rsidRPr="006752A8">
        <w:rPr>
          <w:rFonts w:ascii="Times New Roman" w:eastAsia="Calibri" w:hAnsi="Times New Roman" w:cs="Times New Roman"/>
        </w:rPr>
        <w:t>ЗУТ</w:t>
      </w:r>
      <w:r w:rsidRPr="006752A8">
        <w:rPr>
          <w:rFonts w:ascii="Times New Roman" w:eastAsia="Calibri" w:hAnsi="Times New Roman" w:cs="Times New Roman"/>
          <w:lang w:val="en-US"/>
        </w:rPr>
        <w:t xml:space="preserve">, таксите за нанасяне в кадастъра и за справки и услуги по </w:t>
      </w:r>
      <w:r w:rsidRPr="006752A8">
        <w:rPr>
          <w:rFonts w:ascii="Times New Roman" w:eastAsia="Calibri" w:hAnsi="Times New Roman" w:cs="Times New Roman"/>
        </w:rPr>
        <w:t xml:space="preserve">ЗКИР. </w:t>
      </w:r>
    </w:p>
    <w:p w:rsidR="00D63A9D" w:rsidRPr="006752A8" w:rsidRDefault="00D007CC" w:rsidP="00007023">
      <w:pPr>
        <w:spacing w:after="0" w:line="240" w:lineRule="auto"/>
        <w:ind w:firstLine="567"/>
        <w:contextualSpacing/>
        <w:jc w:val="both"/>
        <w:rPr>
          <w:rFonts w:ascii="Times New Roman" w:eastAsia="Calibri" w:hAnsi="Times New Roman" w:cs="Times New Roman"/>
        </w:rPr>
      </w:pPr>
      <w:r>
        <w:rPr>
          <w:rFonts w:ascii="Times New Roman" w:eastAsia="Calibri" w:hAnsi="Times New Roman" w:cs="Times New Roman"/>
        </w:rPr>
        <w:t>Приходите на АПИ се</w:t>
      </w:r>
      <w:r w:rsidR="00D63A9D" w:rsidRPr="006752A8">
        <w:rPr>
          <w:rFonts w:ascii="Times New Roman" w:eastAsia="MS Mincho" w:hAnsi="Times New Roman" w:cs="Times New Roman"/>
          <w:lang w:eastAsia="bg-BG"/>
        </w:rPr>
        <w:t xml:space="preserve"> формира</w:t>
      </w:r>
      <w:r>
        <w:rPr>
          <w:rFonts w:ascii="Times New Roman" w:eastAsia="MS Mincho" w:hAnsi="Times New Roman" w:cs="Times New Roman"/>
          <w:lang w:eastAsia="bg-BG"/>
        </w:rPr>
        <w:t xml:space="preserve">т основно от събрани държавни такси </w:t>
      </w:r>
      <w:r w:rsidR="00D63A9D" w:rsidRPr="006752A8">
        <w:rPr>
          <w:rFonts w:ascii="Times New Roman" w:eastAsia="MS Mincho" w:hAnsi="Times New Roman" w:cs="Times New Roman"/>
          <w:lang w:eastAsia="bg-BG"/>
        </w:rPr>
        <w:t xml:space="preserve">по Тарифата за таксите, </w:t>
      </w:r>
      <w:r>
        <w:rPr>
          <w:rFonts w:ascii="Times New Roman" w:eastAsia="MS Mincho" w:hAnsi="Times New Roman" w:cs="Times New Roman"/>
          <w:lang w:eastAsia="bg-BG"/>
        </w:rPr>
        <w:t>като най голям дял формират хпиходите от винетни такси</w:t>
      </w:r>
      <w:r w:rsidR="00D63A9D" w:rsidRPr="006752A8">
        <w:rPr>
          <w:rFonts w:ascii="Times New Roman" w:eastAsia="MS Mincho" w:hAnsi="Times New Roman" w:cs="Times New Roman"/>
          <w:lang w:eastAsia="bg-BG"/>
        </w:rPr>
        <w:t xml:space="preserve">. За периода 2018-2020 г. приходите от държавни такси се запазват на едно ниво, като частта на тези от винетните такси е </w:t>
      </w:r>
      <w:r w:rsidR="005D72A5">
        <w:rPr>
          <w:rFonts w:ascii="Times New Roman" w:eastAsia="MS Mincho" w:hAnsi="Times New Roman" w:cs="Times New Roman"/>
          <w:lang w:val="en-US" w:eastAsia="bg-BG"/>
        </w:rPr>
        <w:t>30</w:t>
      </w:r>
      <w:r w:rsidR="009217A1">
        <w:rPr>
          <w:rFonts w:ascii="Times New Roman" w:eastAsia="MS Mincho" w:hAnsi="Times New Roman" w:cs="Times New Roman"/>
          <w:lang w:val="en-US" w:eastAsia="bg-BG"/>
        </w:rPr>
        <w:t>8</w:t>
      </w:r>
      <w:r w:rsidR="005D72A5">
        <w:rPr>
          <w:rFonts w:ascii="Times New Roman" w:eastAsia="MS Mincho" w:hAnsi="Times New Roman" w:cs="Times New Roman"/>
          <w:lang w:val="en-US" w:eastAsia="bg-BG"/>
        </w:rPr>
        <w:t xml:space="preserve"> </w:t>
      </w:r>
      <w:r w:rsidR="009217A1">
        <w:rPr>
          <w:rFonts w:ascii="Times New Roman" w:eastAsia="MS Mincho" w:hAnsi="Times New Roman" w:cs="Times New Roman"/>
          <w:lang w:val="en-US" w:eastAsia="bg-BG"/>
        </w:rPr>
        <w:t>644</w:t>
      </w:r>
      <w:r w:rsidR="00D63A9D" w:rsidRPr="007D5908">
        <w:rPr>
          <w:rFonts w:ascii="Times New Roman" w:eastAsia="MS Mincho" w:hAnsi="Times New Roman" w:cs="Times New Roman"/>
          <w:lang w:eastAsia="bg-BG"/>
        </w:rPr>
        <w:t xml:space="preserve"> хил. лв., а от други такси за ползване на пътната мрежа се предвиждат 37 371 хил. лв. </w:t>
      </w:r>
      <w:r w:rsidR="00D63A9D" w:rsidRPr="006752A8">
        <w:rPr>
          <w:rFonts w:ascii="Times New Roman" w:eastAsia="MS Mincho" w:hAnsi="Times New Roman" w:cs="Times New Roman"/>
          <w:lang w:eastAsia="bg-BG"/>
        </w:rPr>
        <w:t xml:space="preserve">Спрямо 2017 г. </w:t>
      </w:r>
      <w:r w:rsidR="00D63A9D">
        <w:rPr>
          <w:rFonts w:ascii="Times New Roman" w:eastAsia="MS Mincho" w:hAnsi="Times New Roman" w:cs="Times New Roman"/>
          <w:lang w:eastAsia="bg-BG"/>
        </w:rPr>
        <w:t>нивото</w:t>
      </w:r>
      <w:r w:rsidR="00D63A9D" w:rsidRPr="006752A8">
        <w:rPr>
          <w:rFonts w:ascii="Times New Roman" w:eastAsia="MS Mincho" w:hAnsi="Times New Roman" w:cs="Times New Roman"/>
          <w:lang w:eastAsia="bg-BG"/>
        </w:rPr>
        <w:t xml:space="preserve"> на приходи</w:t>
      </w:r>
      <w:r w:rsidR="00D63A9D">
        <w:rPr>
          <w:rFonts w:ascii="Times New Roman" w:eastAsia="MS Mincho" w:hAnsi="Times New Roman" w:cs="Times New Roman"/>
          <w:lang w:eastAsia="bg-BG"/>
        </w:rPr>
        <w:t>те</w:t>
      </w:r>
      <w:r w:rsidR="00D63A9D" w:rsidRPr="006752A8">
        <w:rPr>
          <w:rFonts w:ascii="Times New Roman" w:eastAsia="MS Mincho" w:hAnsi="Times New Roman" w:cs="Times New Roman"/>
          <w:lang w:eastAsia="bg-BG"/>
        </w:rPr>
        <w:t xml:space="preserve"> от винетни стикери за ползване на пътната мрежа</w:t>
      </w:r>
      <w:r w:rsidR="00D63A9D">
        <w:rPr>
          <w:rFonts w:ascii="Times New Roman" w:eastAsia="MS Mincho" w:hAnsi="Times New Roman" w:cs="Times New Roman"/>
          <w:lang w:eastAsia="bg-BG"/>
        </w:rPr>
        <w:t xml:space="preserve"> се </w:t>
      </w:r>
      <w:r w:rsidR="0034564B">
        <w:rPr>
          <w:rFonts w:ascii="Times New Roman" w:eastAsia="MS Mincho" w:hAnsi="Times New Roman" w:cs="Times New Roman"/>
          <w:lang w:eastAsia="bg-BG"/>
        </w:rPr>
        <w:t>увеличава с 23 млн. лв.</w:t>
      </w:r>
    </w:p>
    <w:p w:rsidR="008A1814" w:rsidRDefault="008A1814" w:rsidP="008A1814">
      <w:pPr>
        <w:tabs>
          <w:tab w:val="num" w:pos="567"/>
        </w:tabs>
        <w:spacing w:after="0" w:line="240" w:lineRule="auto"/>
        <w:ind w:firstLine="567"/>
        <w:jc w:val="both"/>
        <w:rPr>
          <w:rFonts w:ascii="Times New Roman" w:eastAsia="Times New Roman" w:hAnsi="Times New Roman" w:cs="Times New Roman"/>
          <w:lang w:eastAsia="bg-BG"/>
        </w:rPr>
      </w:pPr>
      <w:r w:rsidRPr="004F594D">
        <w:rPr>
          <w:rFonts w:ascii="Times New Roman" w:eastAsia="Times New Roman" w:hAnsi="Times New Roman" w:cs="Times New Roman"/>
          <w:lang w:eastAsia="bg-BG"/>
        </w:rPr>
        <w:t xml:space="preserve">Приходите на АГКК се формират от събираните държавни такси, утвърдени с Тарифа №14. С последното изменение на раздел VI на Тарифа № 14 таксите са изчислени в съответствие с Методика за определяне на разходоориентиран размер на таксите по чл. 7а от ЗОАРАКСД и разходването им. </w:t>
      </w:r>
    </w:p>
    <w:p w:rsidR="008A1814" w:rsidRPr="006752A8" w:rsidRDefault="008A1814" w:rsidP="008A1814">
      <w:pPr>
        <w:tabs>
          <w:tab w:val="num" w:pos="567"/>
        </w:tabs>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За периода 2018-2020 г. в резултат на дейностите по геодезия и кадастър се очаква АГКК </w:t>
      </w:r>
      <w:r w:rsidR="00FA537E">
        <w:rPr>
          <w:rFonts w:ascii="Times New Roman" w:eastAsia="Times New Roman" w:hAnsi="Times New Roman" w:cs="Times New Roman"/>
          <w:lang w:eastAsia="bg-BG"/>
        </w:rPr>
        <w:t>да реализира приходи</w:t>
      </w:r>
      <w:r w:rsidRPr="006752A8">
        <w:rPr>
          <w:rFonts w:ascii="Times New Roman" w:eastAsia="Times New Roman" w:hAnsi="Times New Roman" w:cs="Times New Roman"/>
          <w:lang w:val="en-US" w:eastAsia="bg-BG"/>
        </w:rPr>
        <w:t xml:space="preserve"> </w:t>
      </w:r>
      <w:r w:rsidRPr="006752A8">
        <w:rPr>
          <w:rFonts w:ascii="Times New Roman" w:eastAsia="Times New Roman" w:hAnsi="Times New Roman" w:cs="Times New Roman"/>
          <w:lang w:eastAsia="bg-BG"/>
        </w:rPr>
        <w:t>в размер на 17 млн. лв. годишно</w:t>
      </w:r>
      <w:r>
        <w:rPr>
          <w:rFonts w:ascii="Times New Roman" w:eastAsia="Times New Roman" w:hAnsi="Times New Roman" w:cs="Times New Roman"/>
          <w:lang w:eastAsia="bg-BG"/>
        </w:rPr>
        <w:t xml:space="preserve">. </w:t>
      </w:r>
      <w:r w:rsidRPr="008A1814">
        <w:rPr>
          <w:rFonts w:ascii="Times New Roman" w:eastAsia="Times New Roman" w:hAnsi="Times New Roman" w:cs="Times New Roman"/>
          <w:lang w:eastAsia="bg-BG"/>
        </w:rPr>
        <w:t>Спрямо 2017 г. нивото на приходите</w:t>
      </w:r>
      <w:r>
        <w:rPr>
          <w:rFonts w:ascii="Times New Roman" w:eastAsia="Times New Roman" w:hAnsi="Times New Roman" w:cs="Times New Roman"/>
          <w:lang w:eastAsia="bg-BG"/>
        </w:rPr>
        <w:t>, събирани от АГКК спада с</w:t>
      </w:r>
      <w:r w:rsidRPr="008A1814">
        <w:rPr>
          <w:rFonts w:ascii="Times New Roman" w:eastAsia="Times New Roman" w:hAnsi="Times New Roman" w:cs="Times New Roman"/>
          <w:lang w:eastAsia="bg-BG"/>
        </w:rPr>
        <w:t xml:space="preserve"> </w:t>
      </w:r>
      <w:r>
        <w:rPr>
          <w:rFonts w:ascii="Times New Roman" w:eastAsia="Times New Roman" w:hAnsi="Times New Roman" w:cs="Times New Roman"/>
          <w:lang w:eastAsia="bg-BG"/>
        </w:rPr>
        <w:t xml:space="preserve">2 млн.лв., </w:t>
      </w:r>
      <w:r w:rsidR="00FA2F93">
        <w:rPr>
          <w:rFonts w:ascii="Times New Roman" w:eastAsia="Times New Roman" w:hAnsi="Times New Roman" w:cs="Times New Roman"/>
          <w:lang w:eastAsia="bg-BG"/>
        </w:rPr>
        <w:t xml:space="preserve">а спрямо прогнозата – с 3,4 млн.лв., </w:t>
      </w:r>
      <w:r>
        <w:rPr>
          <w:rFonts w:ascii="Times New Roman" w:eastAsia="Times New Roman" w:hAnsi="Times New Roman" w:cs="Times New Roman"/>
          <w:lang w:eastAsia="bg-BG"/>
        </w:rPr>
        <w:t xml:space="preserve">поради следните фактори: </w:t>
      </w:r>
    </w:p>
    <w:p w:rsidR="008A1814" w:rsidRDefault="008A1814" w:rsidP="004F594D">
      <w:pPr>
        <w:tabs>
          <w:tab w:val="num" w:pos="567"/>
        </w:tabs>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 xml:space="preserve">- Отпадане на услуги </w:t>
      </w:r>
      <w:r w:rsidR="003842DB">
        <w:rPr>
          <w:rFonts w:ascii="Times New Roman" w:eastAsia="Times New Roman" w:hAnsi="Times New Roman" w:cs="Times New Roman"/>
          <w:lang w:eastAsia="bg-BG"/>
        </w:rPr>
        <w:t>–</w:t>
      </w:r>
      <w:r>
        <w:rPr>
          <w:rFonts w:ascii="Times New Roman" w:eastAsia="Times New Roman" w:hAnsi="Times New Roman" w:cs="Times New Roman"/>
          <w:lang w:eastAsia="bg-BG"/>
        </w:rPr>
        <w:t xml:space="preserve"> редица остарели услуги;</w:t>
      </w:r>
      <w:r w:rsidR="004F594D" w:rsidRPr="004F594D">
        <w:rPr>
          <w:rFonts w:ascii="Times New Roman" w:eastAsia="Times New Roman" w:hAnsi="Times New Roman" w:cs="Times New Roman"/>
          <w:lang w:eastAsia="bg-BG"/>
        </w:rPr>
        <w:t xml:space="preserve"> </w:t>
      </w:r>
      <w:r>
        <w:rPr>
          <w:rFonts w:ascii="Times New Roman" w:eastAsia="Times New Roman" w:hAnsi="Times New Roman" w:cs="Times New Roman"/>
          <w:lang w:eastAsia="bg-BG"/>
        </w:rPr>
        <w:t>т</w:t>
      </w:r>
      <w:r w:rsidR="004F594D" w:rsidRPr="004F594D">
        <w:rPr>
          <w:rFonts w:ascii="Times New Roman" w:eastAsia="Times New Roman" w:hAnsi="Times New Roman" w:cs="Times New Roman"/>
          <w:lang w:eastAsia="bg-BG"/>
        </w:rPr>
        <w:t>аксите на услугите, отнасящи се до изменение на данни в кадастралната карта и кадастралните регистри</w:t>
      </w:r>
      <w:r>
        <w:rPr>
          <w:rFonts w:ascii="Times New Roman" w:eastAsia="Times New Roman" w:hAnsi="Times New Roman" w:cs="Times New Roman"/>
          <w:lang w:eastAsia="bg-BG"/>
        </w:rPr>
        <w:t>;</w:t>
      </w:r>
      <w:r w:rsidR="004F594D" w:rsidRPr="004F594D">
        <w:rPr>
          <w:rFonts w:ascii="Times New Roman" w:eastAsia="Times New Roman" w:hAnsi="Times New Roman" w:cs="Times New Roman"/>
          <w:lang w:eastAsia="bg-BG"/>
        </w:rPr>
        <w:t xml:space="preserve"> „експресна“ услуга, при която таксата за услу</w:t>
      </w:r>
      <w:r w:rsidR="00FA537E">
        <w:rPr>
          <w:rFonts w:ascii="Times New Roman" w:eastAsia="Times New Roman" w:hAnsi="Times New Roman" w:cs="Times New Roman"/>
          <w:lang w:eastAsia="bg-BG"/>
        </w:rPr>
        <w:t>га се увеличаваше 3 пъти.</w:t>
      </w:r>
    </w:p>
    <w:p w:rsidR="004F594D" w:rsidRPr="004F594D" w:rsidRDefault="008A1814" w:rsidP="004F594D">
      <w:pPr>
        <w:tabs>
          <w:tab w:val="num" w:pos="567"/>
        </w:tabs>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 xml:space="preserve">- Намаляване цената на услуги -  </w:t>
      </w:r>
      <w:r w:rsidR="004F594D" w:rsidRPr="004F594D">
        <w:rPr>
          <w:rFonts w:ascii="Times New Roman" w:eastAsia="Times New Roman" w:hAnsi="Times New Roman" w:cs="Times New Roman"/>
          <w:lang w:eastAsia="bg-BG"/>
        </w:rPr>
        <w:t xml:space="preserve">цената </w:t>
      </w:r>
      <w:r w:rsidR="00FA537E">
        <w:rPr>
          <w:rFonts w:ascii="Times New Roman" w:eastAsia="Times New Roman" w:hAnsi="Times New Roman" w:cs="Times New Roman"/>
          <w:lang w:eastAsia="bg-BG"/>
        </w:rPr>
        <w:t xml:space="preserve">за </w:t>
      </w:r>
      <w:r w:rsidR="00FA537E" w:rsidRPr="004F594D">
        <w:rPr>
          <w:rFonts w:ascii="Times New Roman" w:eastAsia="Times New Roman" w:hAnsi="Times New Roman" w:cs="Times New Roman"/>
          <w:lang w:eastAsia="bg-BG"/>
        </w:rPr>
        <w:t xml:space="preserve">издаване </w:t>
      </w:r>
      <w:r w:rsidR="004F594D" w:rsidRPr="004F594D">
        <w:rPr>
          <w:rFonts w:ascii="Times New Roman" w:eastAsia="Times New Roman" w:hAnsi="Times New Roman" w:cs="Times New Roman"/>
          <w:lang w:eastAsia="bg-BG"/>
        </w:rPr>
        <w:t xml:space="preserve">на скица на поземлен имот в неурбанизирана територия, с цел намаляване на административната тежест за гражданите и бизнеса, </w:t>
      </w:r>
      <w:r w:rsidR="00FA537E">
        <w:rPr>
          <w:rFonts w:ascii="Times New Roman" w:eastAsia="Times New Roman" w:hAnsi="Times New Roman" w:cs="Times New Roman"/>
          <w:lang w:eastAsia="bg-BG"/>
        </w:rPr>
        <w:t>е</w:t>
      </w:r>
      <w:r w:rsidR="004F594D" w:rsidRPr="004F594D">
        <w:rPr>
          <w:rFonts w:ascii="Times New Roman" w:eastAsia="Times New Roman" w:hAnsi="Times New Roman" w:cs="Times New Roman"/>
          <w:lang w:eastAsia="bg-BG"/>
        </w:rPr>
        <w:t xml:space="preserve"> намалена с 50% </w:t>
      </w:r>
      <w:r w:rsidR="00FA537E">
        <w:rPr>
          <w:rFonts w:ascii="Times New Roman" w:eastAsia="Times New Roman" w:hAnsi="Times New Roman" w:cs="Times New Roman"/>
          <w:lang w:eastAsia="bg-BG"/>
        </w:rPr>
        <w:t xml:space="preserve">- </w:t>
      </w:r>
      <w:r w:rsidR="004F594D" w:rsidRPr="004F594D">
        <w:rPr>
          <w:rFonts w:ascii="Times New Roman" w:eastAsia="Times New Roman" w:hAnsi="Times New Roman" w:cs="Times New Roman"/>
          <w:lang w:eastAsia="bg-BG"/>
        </w:rPr>
        <w:t>от 10 на 5 лева</w:t>
      </w:r>
      <w:r w:rsidR="00FA537E">
        <w:rPr>
          <w:rFonts w:ascii="Times New Roman" w:eastAsia="Times New Roman" w:hAnsi="Times New Roman" w:cs="Times New Roman"/>
          <w:lang w:eastAsia="bg-BG"/>
        </w:rPr>
        <w:t>;</w:t>
      </w:r>
      <w:r w:rsidR="004F594D" w:rsidRPr="004F594D">
        <w:rPr>
          <w:rFonts w:ascii="Times New Roman" w:eastAsia="Times New Roman" w:hAnsi="Times New Roman" w:cs="Times New Roman"/>
          <w:lang w:eastAsia="bg-BG"/>
        </w:rPr>
        <w:t xml:space="preserve"> намаление на държавната такса с 30 на сто от основната такса за всяк</w:t>
      </w:r>
      <w:r w:rsidR="00FA537E">
        <w:rPr>
          <w:rFonts w:ascii="Times New Roman" w:eastAsia="Times New Roman" w:hAnsi="Times New Roman" w:cs="Times New Roman"/>
          <w:lang w:eastAsia="bg-BG"/>
        </w:rPr>
        <w:t>а</w:t>
      </w:r>
      <w:r w:rsidR="004F594D" w:rsidRPr="004F594D">
        <w:rPr>
          <w:rFonts w:ascii="Times New Roman" w:eastAsia="Times New Roman" w:hAnsi="Times New Roman" w:cs="Times New Roman"/>
          <w:lang w:eastAsia="bg-BG"/>
        </w:rPr>
        <w:t xml:space="preserve"> услуга, която се заявява по електронен път и се получава като електронен документ. </w:t>
      </w:r>
    </w:p>
    <w:p w:rsidR="004F594D" w:rsidRPr="004F594D" w:rsidRDefault="004F594D" w:rsidP="004F594D">
      <w:pPr>
        <w:tabs>
          <w:tab w:val="num" w:pos="567"/>
        </w:tabs>
        <w:spacing w:after="0" w:line="240" w:lineRule="auto"/>
        <w:ind w:firstLine="567"/>
        <w:jc w:val="both"/>
        <w:rPr>
          <w:rFonts w:ascii="Times New Roman" w:eastAsia="Times New Roman" w:hAnsi="Times New Roman" w:cs="Times New Roman"/>
          <w:lang w:eastAsia="bg-BG"/>
        </w:rPr>
      </w:pPr>
      <w:r w:rsidRPr="004F594D">
        <w:rPr>
          <w:rFonts w:ascii="Times New Roman" w:eastAsia="Times New Roman" w:hAnsi="Times New Roman" w:cs="Times New Roman"/>
          <w:lang w:eastAsia="bg-BG"/>
        </w:rPr>
        <w:t>Следва да се има предвид, че за голяма част от услугите, предоставяни на ведомства и общини, Агенцията не събира държавни такси, тъй като официалните документи и справките, които предоставя Агенцията, са им необходими за изпълнение на правомощия по закон.</w:t>
      </w:r>
    </w:p>
    <w:p w:rsidR="008A1814" w:rsidRPr="008A1814" w:rsidRDefault="00D63A9D" w:rsidP="008A1814">
      <w:pPr>
        <w:spacing w:after="0" w:line="240" w:lineRule="auto"/>
        <w:ind w:firstLine="567"/>
        <w:jc w:val="both"/>
        <w:rPr>
          <w:rFonts w:ascii="Times New Roman" w:eastAsia="Times New Roman" w:hAnsi="Times New Roman" w:cs="Times New Roman"/>
          <w:lang w:val="en-US"/>
        </w:rPr>
      </w:pPr>
      <w:r w:rsidRPr="006752A8">
        <w:rPr>
          <w:rFonts w:ascii="Times New Roman" w:eastAsia="Times New Roman" w:hAnsi="Times New Roman" w:cs="Times New Roman"/>
          <w:lang w:eastAsia="bg-BG"/>
        </w:rPr>
        <w:t xml:space="preserve">Приходите на ДНСК се сформират от държавни такси по Тарифа 14 и </w:t>
      </w:r>
      <w:r w:rsidRPr="006752A8">
        <w:rPr>
          <w:rFonts w:ascii="Times New Roman" w:eastAsia="Times New Roman" w:hAnsi="Times New Roman" w:cs="Times New Roman"/>
          <w:lang w:val="en-US"/>
        </w:rPr>
        <w:t>внесени</w:t>
      </w:r>
      <w:r w:rsidRPr="006752A8">
        <w:rPr>
          <w:rFonts w:ascii="Times New Roman" w:eastAsia="Times New Roman" w:hAnsi="Times New Roman" w:cs="Times New Roman"/>
        </w:rPr>
        <w:t xml:space="preserve"> </w:t>
      </w:r>
      <w:r w:rsidRPr="006752A8">
        <w:rPr>
          <w:rFonts w:ascii="Times New Roman" w:eastAsia="Times New Roman" w:hAnsi="Times New Roman" w:cs="Times New Roman"/>
          <w:lang w:val="en-US"/>
        </w:rPr>
        <w:t>суми по наказателни постановления,</w:t>
      </w:r>
      <w:r w:rsidRPr="006752A8">
        <w:rPr>
          <w:rFonts w:ascii="Times New Roman" w:eastAsia="Times New Roman" w:hAnsi="Times New Roman" w:cs="Times New Roman"/>
        </w:rPr>
        <w:t xml:space="preserve"> </w:t>
      </w:r>
      <w:r w:rsidRPr="006752A8">
        <w:rPr>
          <w:rFonts w:ascii="Times New Roman" w:eastAsia="Times New Roman" w:hAnsi="Times New Roman" w:cs="Times New Roman"/>
          <w:lang w:val="en-US"/>
        </w:rPr>
        <w:t>с които от органите на ДНСК са наложени глоби или имуществени санкции на нарушители на ЗУТ</w:t>
      </w:r>
      <w:r w:rsidRPr="006752A8">
        <w:rPr>
          <w:rFonts w:ascii="Times New Roman" w:eastAsia="Times New Roman" w:hAnsi="Times New Roman" w:cs="Times New Roman"/>
        </w:rPr>
        <w:t>.</w:t>
      </w:r>
      <w:r w:rsidRPr="006752A8">
        <w:rPr>
          <w:rFonts w:ascii="Times New Roman" w:eastAsia="Times New Roman" w:hAnsi="Times New Roman" w:cs="Times New Roman"/>
          <w:lang w:val="en-US"/>
        </w:rPr>
        <w:t xml:space="preserve"> </w:t>
      </w:r>
      <w:r w:rsidR="00FA537E">
        <w:rPr>
          <w:rFonts w:ascii="Times New Roman" w:eastAsia="Times New Roman" w:hAnsi="Times New Roman" w:cs="Times New Roman"/>
        </w:rPr>
        <w:t>З</w:t>
      </w:r>
      <w:r w:rsidR="00FA537E" w:rsidRPr="00FA537E">
        <w:rPr>
          <w:rFonts w:ascii="Times New Roman" w:eastAsia="Times New Roman" w:hAnsi="Times New Roman" w:cs="Times New Roman"/>
          <w:lang w:val="en-US"/>
        </w:rPr>
        <w:t xml:space="preserve">а периода 2018-2020 г. </w:t>
      </w:r>
      <w:r w:rsidR="00FA537E">
        <w:rPr>
          <w:rFonts w:ascii="Times New Roman" w:eastAsia="Times New Roman" w:hAnsi="Times New Roman" w:cs="Times New Roman"/>
        </w:rPr>
        <w:t xml:space="preserve">очакваните приходи от дейността на ДНСК </w:t>
      </w:r>
      <w:r w:rsidR="00FA537E" w:rsidRPr="00FA537E">
        <w:rPr>
          <w:rFonts w:ascii="Times New Roman" w:eastAsia="Times New Roman" w:hAnsi="Times New Roman" w:cs="Times New Roman"/>
          <w:lang w:val="en-US"/>
        </w:rPr>
        <w:t xml:space="preserve">са в размер на 5,28 млн. </w:t>
      </w:r>
      <w:r w:rsidR="003842DB" w:rsidRPr="00FA537E">
        <w:rPr>
          <w:rFonts w:ascii="Times New Roman" w:eastAsia="Times New Roman" w:hAnsi="Times New Roman" w:cs="Times New Roman"/>
          <w:lang w:val="en-US"/>
        </w:rPr>
        <w:t>Л</w:t>
      </w:r>
      <w:r w:rsidR="00FA537E" w:rsidRPr="00FA537E">
        <w:rPr>
          <w:rFonts w:ascii="Times New Roman" w:eastAsia="Times New Roman" w:hAnsi="Times New Roman" w:cs="Times New Roman"/>
          <w:lang w:val="en-US"/>
        </w:rPr>
        <w:t>в. Годишно</w:t>
      </w:r>
      <w:r w:rsidR="00FA537E">
        <w:rPr>
          <w:rFonts w:ascii="Times New Roman" w:eastAsia="Times New Roman" w:hAnsi="Times New Roman" w:cs="Times New Roman"/>
        </w:rPr>
        <w:t>.</w:t>
      </w:r>
      <w:r w:rsidR="00FA537E" w:rsidRPr="00FA537E">
        <w:rPr>
          <w:rFonts w:ascii="Times New Roman" w:eastAsia="Times New Roman" w:hAnsi="Times New Roman" w:cs="Times New Roman"/>
          <w:lang w:val="en-US"/>
        </w:rPr>
        <w:t xml:space="preserve"> Спрямо 2017 г. нивото на приходите, събирани от </w:t>
      </w:r>
      <w:r w:rsidR="00FA537E">
        <w:rPr>
          <w:rFonts w:ascii="Times New Roman" w:eastAsia="Times New Roman" w:hAnsi="Times New Roman" w:cs="Times New Roman"/>
        </w:rPr>
        <w:t>ДНСК</w:t>
      </w:r>
      <w:r w:rsidR="00FA537E" w:rsidRPr="00FA537E">
        <w:rPr>
          <w:rFonts w:ascii="Times New Roman" w:eastAsia="Times New Roman" w:hAnsi="Times New Roman" w:cs="Times New Roman"/>
          <w:lang w:val="en-US"/>
        </w:rPr>
        <w:t xml:space="preserve"> спада </w:t>
      </w:r>
      <w:r w:rsidR="00FA537E">
        <w:rPr>
          <w:rFonts w:ascii="Times New Roman" w:eastAsia="Times New Roman" w:hAnsi="Times New Roman" w:cs="Times New Roman"/>
        </w:rPr>
        <w:t xml:space="preserve">с </w:t>
      </w:r>
      <w:r w:rsidR="00B550CA">
        <w:rPr>
          <w:rFonts w:ascii="Times New Roman" w:eastAsia="Times New Roman" w:hAnsi="Times New Roman" w:cs="Times New Roman"/>
        </w:rPr>
        <w:t xml:space="preserve">2,56 млн.лв., </w:t>
      </w:r>
      <w:r w:rsidR="00FA537E">
        <w:rPr>
          <w:rFonts w:ascii="Times New Roman" w:eastAsia="Times New Roman" w:hAnsi="Times New Roman" w:cs="Times New Roman"/>
          <w:lang w:eastAsia="bg-BG"/>
        </w:rPr>
        <w:t>поради следните фактори</w:t>
      </w:r>
      <w:r w:rsidR="008A1814" w:rsidRPr="008A1814">
        <w:rPr>
          <w:rFonts w:ascii="Times New Roman" w:eastAsia="Times New Roman" w:hAnsi="Times New Roman" w:cs="Times New Roman"/>
          <w:lang w:val="en-US"/>
        </w:rPr>
        <w:t>:</w:t>
      </w:r>
    </w:p>
    <w:p w:rsidR="00412175" w:rsidRPr="00412175" w:rsidRDefault="008A1814" w:rsidP="00412175">
      <w:pPr>
        <w:spacing w:after="0" w:line="240" w:lineRule="auto"/>
        <w:ind w:firstLine="567"/>
        <w:jc w:val="both"/>
        <w:rPr>
          <w:rFonts w:ascii="Times New Roman" w:eastAsia="Times New Roman" w:hAnsi="Times New Roman" w:cs="Times New Roman"/>
        </w:rPr>
      </w:pPr>
      <w:r w:rsidRPr="008A1814">
        <w:rPr>
          <w:rFonts w:ascii="Times New Roman" w:eastAsia="Times New Roman" w:hAnsi="Times New Roman" w:cs="Times New Roman"/>
          <w:lang w:val="en-US"/>
        </w:rPr>
        <w:t>-</w:t>
      </w:r>
      <w:r w:rsidRPr="008A1814">
        <w:rPr>
          <w:rFonts w:ascii="Times New Roman" w:eastAsia="Times New Roman" w:hAnsi="Times New Roman" w:cs="Times New Roman"/>
          <w:lang w:val="en-US"/>
        </w:rPr>
        <w:tab/>
      </w:r>
      <w:r w:rsidR="00412175" w:rsidRPr="00412175">
        <w:rPr>
          <w:rFonts w:ascii="Times New Roman" w:eastAsia="Times New Roman" w:hAnsi="Times New Roman" w:cs="Times New Roman"/>
          <w:lang w:val="en-US"/>
        </w:rPr>
        <w:t>Н</w:t>
      </w:r>
      <w:r w:rsidR="00412175">
        <w:rPr>
          <w:rFonts w:ascii="Times New Roman" w:eastAsia="Times New Roman" w:hAnsi="Times New Roman" w:cs="Times New Roman"/>
          <w:lang w:val="en-US"/>
        </w:rPr>
        <w:t>амаления обем на строителството</w:t>
      </w:r>
      <w:r w:rsidR="00412175">
        <w:rPr>
          <w:rFonts w:ascii="Times New Roman" w:eastAsia="Times New Roman" w:hAnsi="Times New Roman" w:cs="Times New Roman"/>
        </w:rPr>
        <w:t>;</w:t>
      </w:r>
    </w:p>
    <w:p w:rsidR="00412175" w:rsidRPr="00412175" w:rsidRDefault="00412175" w:rsidP="00412175">
      <w:pPr>
        <w:spacing w:after="0" w:line="240" w:lineRule="auto"/>
        <w:ind w:firstLine="567"/>
        <w:jc w:val="both"/>
        <w:rPr>
          <w:rFonts w:ascii="Times New Roman" w:eastAsia="Times New Roman" w:hAnsi="Times New Roman" w:cs="Times New Roman"/>
          <w:lang w:val="en-US"/>
        </w:rPr>
      </w:pPr>
      <w:r w:rsidRPr="00412175">
        <w:rPr>
          <w:rFonts w:ascii="Times New Roman" w:eastAsia="Times New Roman" w:hAnsi="Times New Roman" w:cs="Times New Roman"/>
          <w:lang w:val="en-US"/>
        </w:rPr>
        <w:t>-</w:t>
      </w:r>
      <w:r w:rsidRPr="00412175">
        <w:rPr>
          <w:rFonts w:ascii="Times New Roman" w:eastAsia="Times New Roman" w:hAnsi="Times New Roman" w:cs="Times New Roman"/>
          <w:lang w:val="en-US"/>
        </w:rPr>
        <w:tab/>
        <w:t>Приключването на две оперативни програми, финансирани със средства на ЕС през 2015 г.</w:t>
      </w:r>
    </w:p>
    <w:p w:rsidR="00D63A9D" w:rsidRDefault="00412175" w:rsidP="00412175">
      <w:pPr>
        <w:spacing w:after="0" w:line="240" w:lineRule="auto"/>
        <w:ind w:firstLine="567"/>
        <w:jc w:val="both"/>
        <w:rPr>
          <w:rFonts w:ascii="Times New Roman" w:eastAsia="Times New Roman" w:hAnsi="Times New Roman" w:cs="Times New Roman"/>
        </w:rPr>
      </w:pPr>
      <w:r w:rsidRPr="00412175">
        <w:rPr>
          <w:rFonts w:ascii="Times New Roman" w:eastAsia="Times New Roman" w:hAnsi="Times New Roman" w:cs="Times New Roman"/>
          <w:lang w:val="en-US"/>
        </w:rPr>
        <w:t>-</w:t>
      </w:r>
      <w:r w:rsidRPr="00412175">
        <w:rPr>
          <w:rFonts w:ascii="Times New Roman" w:eastAsia="Times New Roman" w:hAnsi="Times New Roman" w:cs="Times New Roman"/>
          <w:lang w:val="en-US"/>
        </w:rPr>
        <w:tab/>
      </w:r>
      <w:r>
        <w:rPr>
          <w:rFonts w:ascii="Times New Roman" w:eastAsia="Times New Roman" w:hAnsi="Times New Roman" w:cs="Times New Roman"/>
        </w:rPr>
        <w:t xml:space="preserve">Намаляване на контролната </w:t>
      </w:r>
      <w:r w:rsidRPr="00412175">
        <w:rPr>
          <w:rFonts w:ascii="Times New Roman" w:eastAsia="Times New Roman" w:hAnsi="Times New Roman" w:cs="Times New Roman"/>
        </w:rPr>
        <w:t>дейност на ДНСК във връзка с изменението на ЗУТ от 2012 г., поради което се издават и по-малко АУАН и съответно по-малко наказателни постановления</w:t>
      </w:r>
      <w:r>
        <w:rPr>
          <w:rFonts w:ascii="Times New Roman" w:eastAsia="Times New Roman" w:hAnsi="Times New Roman" w:cs="Times New Roman"/>
        </w:rPr>
        <w:t>, както и във</w:t>
      </w:r>
      <w:r w:rsidRPr="00412175">
        <w:rPr>
          <w:rFonts w:ascii="Times New Roman" w:eastAsia="Times New Roman" w:hAnsi="Times New Roman" w:cs="Times New Roman"/>
          <w:lang w:val="en-US"/>
        </w:rPr>
        <w:t xml:space="preserve"> връзка с въвеждането на експлоатация на строежи от I, II, III категория</w:t>
      </w:r>
      <w:r>
        <w:rPr>
          <w:rFonts w:ascii="Times New Roman" w:eastAsia="Times New Roman" w:hAnsi="Times New Roman" w:cs="Times New Roman"/>
        </w:rPr>
        <w:t>.</w:t>
      </w:r>
      <w:r w:rsidRPr="00412175">
        <w:rPr>
          <w:rFonts w:ascii="Times New Roman" w:eastAsia="Times New Roman" w:hAnsi="Times New Roman" w:cs="Times New Roman"/>
        </w:rPr>
        <w:t xml:space="preserve"> </w:t>
      </w:r>
    </w:p>
    <w:p w:rsidR="00D63A9D" w:rsidRDefault="00D63A9D" w:rsidP="00007023">
      <w:pPr>
        <w:widowControl w:val="0"/>
        <w:tabs>
          <w:tab w:val="left" w:pos="-4962"/>
          <w:tab w:val="left" w:pos="-2977"/>
          <w:tab w:val="left" w:pos="-1985"/>
        </w:tabs>
        <w:spacing w:after="0" w:line="240" w:lineRule="auto"/>
        <w:ind w:left="567"/>
        <w:jc w:val="both"/>
        <w:rPr>
          <w:rFonts w:ascii="Times New Roman" w:eastAsia="Times New Roman" w:hAnsi="Times New Roman"/>
          <w:b/>
          <w:i/>
          <w:lang w:val="en-US"/>
        </w:rPr>
      </w:pPr>
      <w:r w:rsidRPr="003266C7">
        <w:rPr>
          <w:rFonts w:ascii="Times New Roman" w:eastAsia="Times New Roman" w:hAnsi="Times New Roman"/>
          <w:b/>
          <w:i/>
        </w:rPr>
        <w:lastRenderedPageBreak/>
        <w:t xml:space="preserve">Описание на разходите </w:t>
      </w:r>
    </w:p>
    <w:p w:rsidR="00471541" w:rsidRPr="00471541" w:rsidRDefault="00471541" w:rsidP="00517178">
      <w:pPr>
        <w:widowControl w:val="0"/>
        <w:tabs>
          <w:tab w:val="left" w:pos="-4962"/>
          <w:tab w:val="left" w:pos="-2977"/>
          <w:tab w:val="left" w:pos="-1985"/>
        </w:tabs>
        <w:spacing w:after="0" w:line="240" w:lineRule="auto"/>
        <w:ind w:left="567"/>
        <w:jc w:val="both"/>
        <w:rPr>
          <w:rFonts w:ascii="Times New Roman" w:eastAsia="Times New Roman" w:hAnsi="Times New Roman"/>
          <w:b/>
          <w:i/>
          <w:lang w:val="en-US"/>
        </w:rPr>
      </w:pPr>
    </w:p>
    <w:tbl>
      <w:tblPr>
        <w:tblW w:w="10774" w:type="dxa"/>
        <w:tblInd w:w="-214" w:type="dxa"/>
        <w:tblLayout w:type="fixed"/>
        <w:tblCellMar>
          <w:left w:w="70" w:type="dxa"/>
          <w:right w:w="70" w:type="dxa"/>
        </w:tblCellMar>
        <w:tblLook w:val="04A0" w:firstRow="1" w:lastRow="0" w:firstColumn="1" w:lastColumn="0" w:noHBand="0" w:noVBand="1"/>
      </w:tblPr>
      <w:tblGrid>
        <w:gridCol w:w="426"/>
        <w:gridCol w:w="3402"/>
        <w:gridCol w:w="851"/>
        <w:gridCol w:w="708"/>
        <w:gridCol w:w="851"/>
        <w:gridCol w:w="709"/>
        <w:gridCol w:w="708"/>
        <w:gridCol w:w="709"/>
        <w:gridCol w:w="851"/>
        <w:gridCol w:w="708"/>
        <w:gridCol w:w="851"/>
      </w:tblGrid>
      <w:tr w:rsidR="00FB62B4" w:rsidRPr="00471541" w:rsidTr="004F594D">
        <w:trPr>
          <w:trHeight w:val="400"/>
        </w:trPr>
        <w:tc>
          <w:tcPr>
            <w:tcW w:w="426" w:type="dxa"/>
            <w:vMerge w:val="restart"/>
            <w:tcBorders>
              <w:top w:val="single" w:sz="4" w:space="0" w:color="auto"/>
              <w:left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Код*</w:t>
            </w:r>
          </w:p>
          <w:p w:rsidR="00FB62B4" w:rsidRPr="00471541" w:rsidRDefault="00FB62B4"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 </w:t>
            </w:r>
          </w:p>
        </w:tc>
        <w:tc>
          <w:tcPr>
            <w:tcW w:w="3402" w:type="dxa"/>
            <w:vMerge w:val="restart"/>
            <w:tcBorders>
              <w:top w:val="single" w:sz="4" w:space="0" w:color="auto"/>
              <w:left w:val="nil"/>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ОБЛАСТИ НА ПОЛИТИКИ И БЮДЖЕТНИ ПРОГРАМИ</w:t>
            </w:r>
          </w:p>
          <w:p w:rsidR="00FB62B4" w:rsidRDefault="00FB62B4" w:rsidP="00517178">
            <w:pPr>
              <w:spacing w:after="0" w:line="240" w:lineRule="auto"/>
              <w:jc w:val="center"/>
              <w:rPr>
                <w:rFonts w:ascii="Times New Roman" w:eastAsia="Times New Roman" w:hAnsi="Times New Roman" w:cs="Times New Roman"/>
                <w:b/>
                <w:bCs/>
                <w:color w:val="000000"/>
                <w:sz w:val="16"/>
                <w:szCs w:val="12"/>
                <w:lang w:val="en-US" w:eastAsia="bg-BG"/>
              </w:rPr>
            </w:pPr>
            <w:r w:rsidRPr="000F61C4">
              <w:rPr>
                <w:rFonts w:ascii="Times New Roman" w:eastAsia="Times New Roman" w:hAnsi="Times New Roman" w:cs="Times New Roman"/>
                <w:b/>
                <w:bCs/>
                <w:color w:val="000000"/>
                <w:sz w:val="16"/>
                <w:szCs w:val="12"/>
                <w:lang w:eastAsia="bg-BG"/>
              </w:rPr>
              <w:t>(Прогноза за 2018 г.)</w:t>
            </w:r>
          </w:p>
          <w:p w:rsidR="00FB62B4" w:rsidRPr="00FB62B4" w:rsidRDefault="00FB62B4" w:rsidP="00517178">
            <w:pPr>
              <w:spacing w:after="0" w:line="240" w:lineRule="auto"/>
              <w:jc w:val="center"/>
              <w:rPr>
                <w:rFonts w:ascii="Times New Roman" w:eastAsia="Times New Roman" w:hAnsi="Times New Roman" w:cs="Times New Roman"/>
                <w:b/>
                <w:bCs/>
                <w:color w:val="000000"/>
                <w:sz w:val="12"/>
                <w:szCs w:val="12"/>
                <w:lang w:val="en-US" w:eastAsia="bg-BG"/>
              </w:rPr>
            </w:pPr>
          </w:p>
          <w:p w:rsidR="00FB62B4" w:rsidRPr="00471541" w:rsidRDefault="00FB62B4"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(в лв.)</w:t>
            </w:r>
          </w:p>
        </w:tc>
        <w:tc>
          <w:tcPr>
            <w:tcW w:w="2410" w:type="dxa"/>
            <w:gridSpan w:val="3"/>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Консолидирани разходи</w:t>
            </w:r>
          </w:p>
        </w:tc>
        <w:tc>
          <w:tcPr>
            <w:tcW w:w="2126" w:type="dxa"/>
            <w:gridSpan w:val="3"/>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Ведомствени разходи</w:t>
            </w:r>
          </w:p>
        </w:tc>
        <w:tc>
          <w:tcPr>
            <w:tcW w:w="2410" w:type="dxa"/>
            <w:gridSpan w:val="3"/>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Администрирани разходи</w:t>
            </w:r>
          </w:p>
        </w:tc>
      </w:tr>
      <w:tr w:rsidR="00FB62B4" w:rsidRPr="00471541" w:rsidTr="004F594D">
        <w:trPr>
          <w:trHeight w:val="373"/>
        </w:trPr>
        <w:tc>
          <w:tcPr>
            <w:tcW w:w="426" w:type="dxa"/>
            <w:vMerge/>
            <w:tcBorders>
              <w:left w:val="single" w:sz="4" w:space="0" w:color="auto"/>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b/>
                <w:bCs/>
                <w:color w:val="000000"/>
                <w:sz w:val="12"/>
                <w:szCs w:val="12"/>
                <w:lang w:eastAsia="bg-BG"/>
              </w:rPr>
            </w:pPr>
          </w:p>
        </w:tc>
        <w:tc>
          <w:tcPr>
            <w:tcW w:w="3402" w:type="dxa"/>
            <w:vMerge/>
            <w:tcBorders>
              <w:left w:val="nil"/>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b/>
                <w:bCs/>
                <w:color w:val="000000"/>
                <w:sz w:val="12"/>
                <w:szCs w:val="12"/>
                <w:lang w:eastAsia="bg-BG"/>
              </w:rPr>
            </w:pPr>
          </w:p>
        </w:tc>
        <w:tc>
          <w:tcPr>
            <w:tcW w:w="851" w:type="dxa"/>
            <w:tcBorders>
              <w:top w:val="nil"/>
              <w:left w:val="nil"/>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Общо разходи</w:t>
            </w:r>
          </w:p>
        </w:tc>
        <w:tc>
          <w:tcPr>
            <w:tcW w:w="708" w:type="dxa"/>
            <w:tcBorders>
              <w:top w:val="nil"/>
              <w:left w:val="nil"/>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i/>
                <w:iCs/>
                <w:color w:val="000000"/>
                <w:sz w:val="12"/>
                <w:szCs w:val="12"/>
                <w:lang w:eastAsia="bg-BG"/>
              </w:rPr>
            </w:pPr>
            <w:r w:rsidRPr="00471541">
              <w:rPr>
                <w:rFonts w:ascii="Times New Roman" w:eastAsia="Times New Roman" w:hAnsi="Times New Roman" w:cs="Times New Roman"/>
                <w:i/>
                <w:iCs/>
                <w:color w:val="000000"/>
                <w:sz w:val="12"/>
                <w:szCs w:val="12"/>
                <w:lang w:eastAsia="bg-BG"/>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i/>
                <w:iCs/>
                <w:color w:val="000000"/>
                <w:sz w:val="12"/>
                <w:szCs w:val="12"/>
                <w:lang w:eastAsia="bg-BG"/>
              </w:rPr>
            </w:pPr>
            <w:r w:rsidRPr="00471541">
              <w:rPr>
                <w:rFonts w:ascii="Times New Roman" w:eastAsia="Times New Roman" w:hAnsi="Times New Roman" w:cs="Times New Roman"/>
                <w:i/>
                <w:iCs/>
                <w:color w:val="000000"/>
                <w:sz w:val="12"/>
                <w:szCs w:val="12"/>
                <w:lang w:eastAsia="bg-BG"/>
              </w:rPr>
              <w:t>По други бюджети и сметки за СЕС</w:t>
            </w:r>
          </w:p>
        </w:tc>
        <w:tc>
          <w:tcPr>
            <w:tcW w:w="709" w:type="dxa"/>
            <w:tcBorders>
              <w:top w:val="nil"/>
              <w:left w:val="nil"/>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Общо ведомствени</w:t>
            </w:r>
          </w:p>
        </w:tc>
        <w:tc>
          <w:tcPr>
            <w:tcW w:w="708" w:type="dxa"/>
            <w:tcBorders>
              <w:top w:val="nil"/>
              <w:left w:val="nil"/>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i/>
                <w:iCs/>
                <w:color w:val="000000"/>
                <w:sz w:val="12"/>
                <w:szCs w:val="12"/>
                <w:lang w:eastAsia="bg-BG"/>
              </w:rPr>
            </w:pPr>
            <w:r w:rsidRPr="00471541">
              <w:rPr>
                <w:rFonts w:ascii="Times New Roman" w:eastAsia="Times New Roman" w:hAnsi="Times New Roman" w:cs="Times New Roman"/>
                <w:i/>
                <w:iCs/>
                <w:color w:val="000000"/>
                <w:sz w:val="12"/>
                <w:szCs w:val="12"/>
                <w:lang w:eastAsia="bg-BG"/>
              </w:rPr>
              <w:t>По бюджета на ПРБ</w:t>
            </w:r>
          </w:p>
        </w:tc>
        <w:tc>
          <w:tcPr>
            <w:tcW w:w="709" w:type="dxa"/>
            <w:tcBorders>
              <w:top w:val="nil"/>
              <w:left w:val="nil"/>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i/>
                <w:iCs/>
                <w:color w:val="000000"/>
                <w:sz w:val="12"/>
                <w:szCs w:val="12"/>
                <w:lang w:eastAsia="bg-BG"/>
              </w:rPr>
            </w:pPr>
            <w:r w:rsidRPr="00471541">
              <w:rPr>
                <w:rFonts w:ascii="Times New Roman" w:eastAsia="Times New Roman" w:hAnsi="Times New Roman" w:cs="Times New Roman"/>
                <w:i/>
                <w:iCs/>
                <w:color w:val="000000"/>
                <w:sz w:val="12"/>
                <w:szCs w:val="12"/>
                <w:lang w:eastAsia="bg-BG"/>
              </w:rPr>
              <w:t>По други бюджети и сметки за СЕС</w:t>
            </w:r>
          </w:p>
        </w:tc>
        <w:tc>
          <w:tcPr>
            <w:tcW w:w="851" w:type="dxa"/>
            <w:tcBorders>
              <w:top w:val="nil"/>
              <w:left w:val="nil"/>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Общо администрирани</w:t>
            </w:r>
          </w:p>
        </w:tc>
        <w:tc>
          <w:tcPr>
            <w:tcW w:w="708" w:type="dxa"/>
            <w:tcBorders>
              <w:top w:val="nil"/>
              <w:left w:val="nil"/>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i/>
                <w:iCs/>
                <w:color w:val="000000"/>
                <w:sz w:val="12"/>
                <w:szCs w:val="12"/>
                <w:lang w:eastAsia="bg-BG"/>
              </w:rPr>
            </w:pPr>
            <w:r w:rsidRPr="00471541">
              <w:rPr>
                <w:rFonts w:ascii="Times New Roman" w:eastAsia="Times New Roman" w:hAnsi="Times New Roman" w:cs="Times New Roman"/>
                <w:i/>
                <w:iCs/>
                <w:color w:val="000000"/>
                <w:sz w:val="12"/>
                <w:szCs w:val="12"/>
                <w:lang w:eastAsia="bg-BG"/>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rsidR="00FB62B4" w:rsidRPr="00471541" w:rsidRDefault="00FB62B4" w:rsidP="00517178">
            <w:pPr>
              <w:spacing w:after="0" w:line="240" w:lineRule="auto"/>
              <w:jc w:val="center"/>
              <w:rPr>
                <w:rFonts w:ascii="Times New Roman" w:eastAsia="Times New Roman" w:hAnsi="Times New Roman" w:cs="Times New Roman"/>
                <w:i/>
                <w:iCs/>
                <w:color w:val="000000"/>
                <w:sz w:val="12"/>
                <w:szCs w:val="12"/>
                <w:lang w:eastAsia="bg-BG"/>
              </w:rPr>
            </w:pPr>
            <w:r w:rsidRPr="00471541">
              <w:rPr>
                <w:rFonts w:ascii="Times New Roman" w:eastAsia="Times New Roman" w:hAnsi="Times New Roman" w:cs="Times New Roman"/>
                <w:i/>
                <w:iCs/>
                <w:color w:val="000000"/>
                <w:sz w:val="12"/>
                <w:szCs w:val="12"/>
                <w:lang w:eastAsia="bg-BG"/>
              </w:rPr>
              <w:t>По други бюджети и сметки за СЕС</w:t>
            </w:r>
          </w:p>
        </w:tc>
      </w:tr>
      <w:tr w:rsidR="00517178" w:rsidRPr="00471541" w:rsidTr="00517178">
        <w:trPr>
          <w:trHeight w:val="31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17178" w:rsidRPr="00471541" w:rsidRDefault="00517178" w:rsidP="00517178">
            <w:pPr>
              <w:spacing w:after="0" w:line="240" w:lineRule="auto"/>
              <w:jc w:val="both"/>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 </w:t>
            </w:r>
          </w:p>
        </w:tc>
        <w:tc>
          <w:tcPr>
            <w:tcW w:w="3402" w:type="dxa"/>
            <w:tcBorders>
              <w:top w:val="nil"/>
              <w:left w:val="nil"/>
              <w:bottom w:val="single" w:sz="4" w:space="0" w:color="auto"/>
              <w:right w:val="single" w:sz="4" w:space="0" w:color="auto"/>
            </w:tcBorders>
            <w:shd w:val="clear" w:color="auto" w:fill="auto"/>
            <w:vAlign w:val="center"/>
            <w:hideMark/>
          </w:tcPr>
          <w:p w:rsidR="00517178" w:rsidRPr="00471541" w:rsidRDefault="00517178" w:rsidP="00517178">
            <w:pPr>
              <w:spacing w:after="0" w:line="240" w:lineRule="auto"/>
              <w:jc w:val="both"/>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Общо разходи</w:t>
            </w:r>
          </w:p>
        </w:tc>
        <w:tc>
          <w:tcPr>
            <w:tcW w:w="851" w:type="dxa"/>
            <w:tcBorders>
              <w:top w:val="nil"/>
              <w:left w:val="nil"/>
              <w:bottom w:val="single" w:sz="4" w:space="0" w:color="auto"/>
              <w:right w:val="single" w:sz="4" w:space="0" w:color="auto"/>
            </w:tcBorders>
            <w:shd w:val="clear" w:color="auto" w:fill="auto"/>
            <w:vAlign w:val="center"/>
            <w:hideMark/>
          </w:tcPr>
          <w:p w:rsidR="00517178" w:rsidRPr="00B11D4D" w:rsidRDefault="00517178" w:rsidP="00B11D4D">
            <w:pPr>
              <w:spacing w:after="0" w:line="240" w:lineRule="auto"/>
              <w:ind w:left="-57"/>
              <w:jc w:val="right"/>
              <w:rPr>
                <w:rFonts w:ascii="Times New Roman" w:hAnsi="Times New Roman" w:cs="Times New Roman"/>
                <w:b/>
                <w:bCs/>
                <w:color w:val="000000"/>
                <w:sz w:val="12"/>
                <w:szCs w:val="12"/>
                <w:lang w:val="en-US"/>
              </w:rPr>
            </w:pPr>
            <w:r w:rsidRPr="00517178">
              <w:rPr>
                <w:rFonts w:ascii="Times New Roman" w:hAnsi="Times New Roman" w:cs="Times New Roman"/>
                <w:b/>
                <w:bCs/>
                <w:color w:val="000000"/>
                <w:sz w:val="12"/>
                <w:szCs w:val="12"/>
              </w:rPr>
              <w:t>1</w:t>
            </w:r>
            <w:r w:rsidR="00B11D4D">
              <w:rPr>
                <w:rFonts w:ascii="Times New Roman" w:hAnsi="Times New Roman" w:cs="Times New Roman"/>
                <w:b/>
                <w:bCs/>
                <w:color w:val="000000"/>
                <w:sz w:val="12"/>
                <w:szCs w:val="12"/>
              </w:rPr>
              <w:t> </w:t>
            </w:r>
            <w:r w:rsidR="00B11D4D">
              <w:rPr>
                <w:rFonts w:ascii="Times New Roman" w:hAnsi="Times New Roman" w:cs="Times New Roman"/>
                <w:b/>
                <w:bCs/>
                <w:color w:val="000000"/>
                <w:sz w:val="12"/>
                <w:szCs w:val="12"/>
                <w:lang w:val="en-US"/>
              </w:rPr>
              <w:t>224 753 400</w:t>
            </w:r>
          </w:p>
        </w:tc>
        <w:tc>
          <w:tcPr>
            <w:tcW w:w="708" w:type="dxa"/>
            <w:tcBorders>
              <w:top w:val="nil"/>
              <w:left w:val="nil"/>
              <w:bottom w:val="single" w:sz="4" w:space="0" w:color="auto"/>
              <w:right w:val="single" w:sz="4" w:space="0" w:color="auto"/>
            </w:tcBorders>
            <w:shd w:val="clear" w:color="auto" w:fill="auto"/>
            <w:vAlign w:val="center"/>
            <w:hideMark/>
          </w:tcPr>
          <w:p w:rsidR="00517178" w:rsidRPr="00B11D4D" w:rsidRDefault="00B11D4D" w:rsidP="00517178">
            <w:pPr>
              <w:spacing w:after="0" w:line="240" w:lineRule="auto"/>
              <w:ind w:left="-57"/>
              <w:jc w:val="right"/>
              <w:rPr>
                <w:rFonts w:ascii="Times New Roman" w:hAnsi="Times New Roman" w:cs="Times New Roman"/>
                <w:b/>
                <w:bCs/>
                <w:color w:val="000000"/>
                <w:sz w:val="12"/>
                <w:szCs w:val="12"/>
                <w:lang w:val="en-US"/>
              </w:rPr>
            </w:pPr>
            <w:r>
              <w:rPr>
                <w:rFonts w:ascii="Times New Roman" w:hAnsi="Times New Roman" w:cs="Times New Roman"/>
                <w:b/>
                <w:bCs/>
                <w:color w:val="000000"/>
                <w:sz w:val="12"/>
                <w:szCs w:val="12"/>
                <w:lang w:val="en-US"/>
              </w:rPr>
              <w:t>418 365 000</w:t>
            </w:r>
          </w:p>
        </w:tc>
        <w:tc>
          <w:tcPr>
            <w:tcW w:w="851" w:type="dxa"/>
            <w:tcBorders>
              <w:top w:val="nil"/>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806 388 400</w:t>
            </w:r>
          </w:p>
        </w:tc>
        <w:tc>
          <w:tcPr>
            <w:tcW w:w="709" w:type="dxa"/>
            <w:tcBorders>
              <w:top w:val="nil"/>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87 107 900</w:t>
            </w:r>
          </w:p>
        </w:tc>
        <w:tc>
          <w:tcPr>
            <w:tcW w:w="708" w:type="dxa"/>
            <w:tcBorders>
              <w:top w:val="nil"/>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87 107 900</w:t>
            </w:r>
          </w:p>
        </w:tc>
        <w:tc>
          <w:tcPr>
            <w:tcW w:w="709" w:type="dxa"/>
            <w:tcBorders>
              <w:top w:val="nil"/>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0</w:t>
            </w:r>
          </w:p>
        </w:tc>
        <w:tc>
          <w:tcPr>
            <w:tcW w:w="851" w:type="dxa"/>
            <w:tcBorders>
              <w:top w:val="nil"/>
              <w:left w:val="nil"/>
              <w:bottom w:val="single" w:sz="4" w:space="0" w:color="auto"/>
              <w:right w:val="single" w:sz="4" w:space="0" w:color="auto"/>
            </w:tcBorders>
            <w:shd w:val="clear" w:color="auto" w:fill="auto"/>
            <w:vAlign w:val="center"/>
            <w:hideMark/>
          </w:tcPr>
          <w:p w:rsidR="00517178" w:rsidRPr="00B11D4D" w:rsidRDefault="00B11D4D" w:rsidP="00517178">
            <w:pPr>
              <w:spacing w:after="0" w:line="240" w:lineRule="auto"/>
              <w:ind w:left="-57"/>
              <w:jc w:val="right"/>
              <w:rPr>
                <w:rFonts w:ascii="Times New Roman" w:hAnsi="Times New Roman" w:cs="Times New Roman"/>
                <w:b/>
                <w:bCs/>
                <w:color w:val="000000"/>
                <w:sz w:val="12"/>
                <w:szCs w:val="12"/>
                <w:lang w:val="en-US"/>
              </w:rPr>
            </w:pPr>
            <w:r>
              <w:rPr>
                <w:rFonts w:ascii="Times New Roman" w:hAnsi="Times New Roman" w:cs="Times New Roman"/>
                <w:b/>
                <w:bCs/>
                <w:color w:val="000000"/>
                <w:sz w:val="12"/>
                <w:szCs w:val="12"/>
                <w:lang w:val="en-US"/>
              </w:rPr>
              <w:t>1 137 645 500</w:t>
            </w:r>
          </w:p>
        </w:tc>
        <w:tc>
          <w:tcPr>
            <w:tcW w:w="708" w:type="dxa"/>
            <w:tcBorders>
              <w:top w:val="nil"/>
              <w:left w:val="nil"/>
              <w:bottom w:val="single" w:sz="4" w:space="0" w:color="auto"/>
              <w:right w:val="single" w:sz="4" w:space="0" w:color="auto"/>
            </w:tcBorders>
            <w:shd w:val="clear" w:color="auto" w:fill="auto"/>
            <w:vAlign w:val="center"/>
            <w:hideMark/>
          </w:tcPr>
          <w:p w:rsidR="00517178" w:rsidRPr="00B11D4D" w:rsidRDefault="00B11D4D" w:rsidP="00B11D4D">
            <w:pPr>
              <w:spacing w:after="0" w:line="240" w:lineRule="auto"/>
              <w:ind w:left="-57" w:right="-70"/>
              <w:jc w:val="center"/>
              <w:rPr>
                <w:rFonts w:ascii="Times New Roman" w:hAnsi="Times New Roman" w:cs="Times New Roman"/>
                <w:b/>
                <w:bCs/>
                <w:color w:val="000000"/>
                <w:sz w:val="12"/>
                <w:szCs w:val="12"/>
                <w:lang w:val="en-US"/>
              </w:rPr>
            </w:pPr>
            <w:r>
              <w:rPr>
                <w:rFonts w:ascii="Times New Roman" w:hAnsi="Times New Roman" w:cs="Times New Roman"/>
                <w:b/>
                <w:bCs/>
                <w:color w:val="000000"/>
                <w:sz w:val="12"/>
                <w:szCs w:val="12"/>
                <w:lang w:val="en-US"/>
              </w:rPr>
              <w:t>331 257 100</w:t>
            </w:r>
          </w:p>
        </w:tc>
        <w:tc>
          <w:tcPr>
            <w:tcW w:w="851" w:type="dxa"/>
            <w:tcBorders>
              <w:top w:val="nil"/>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806 388 400</w:t>
            </w:r>
          </w:p>
        </w:tc>
      </w:tr>
      <w:tr w:rsidR="00517178" w:rsidRPr="00471541" w:rsidTr="00517178">
        <w:trPr>
          <w:trHeight w:val="557"/>
        </w:trPr>
        <w:tc>
          <w:tcPr>
            <w:tcW w:w="4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471541" w:rsidRDefault="00517178"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2100.01.00</w:t>
            </w:r>
          </w:p>
        </w:tc>
        <w:tc>
          <w:tcPr>
            <w:tcW w:w="3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17178" w:rsidRPr="00471541" w:rsidRDefault="00517178" w:rsidP="00517178">
            <w:pPr>
              <w:spacing w:after="0" w:line="240" w:lineRule="auto"/>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 xml:space="preserve">Област на политика </w:t>
            </w:r>
            <w:r w:rsidR="003842DB">
              <w:rPr>
                <w:rFonts w:ascii="Times New Roman" w:eastAsia="Times New Roman" w:hAnsi="Times New Roman" w:cs="Times New Roman"/>
                <w:b/>
                <w:bCs/>
                <w:color w:val="000000"/>
                <w:sz w:val="12"/>
                <w:szCs w:val="12"/>
                <w:lang w:eastAsia="bg-BG"/>
              </w:rPr>
              <w:t>„</w:t>
            </w:r>
            <w:r w:rsidRPr="00471541">
              <w:rPr>
                <w:rFonts w:ascii="Times New Roman" w:eastAsia="Times New Roman" w:hAnsi="Times New Roman" w:cs="Times New Roman"/>
                <w:b/>
                <w:bCs/>
                <w:color w:val="000000"/>
                <w:sz w:val="12"/>
                <w:szCs w:val="12"/>
                <w:lang w:eastAsia="bg-BG"/>
              </w:rPr>
              <w:t>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r w:rsidR="003842DB">
              <w:rPr>
                <w:rFonts w:ascii="Times New Roman" w:eastAsia="Times New Roman" w:hAnsi="Times New Roman" w:cs="Times New Roman"/>
                <w:b/>
                <w:bCs/>
                <w:color w:val="000000"/>
                <w:sz w:val="12"/>
                <w:szCs w:val="12"/>
                <w:lang w:eastAsia="bg-BG"/>
              </w:rPr>
              <w:t>“</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666 774 100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2 173 800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664 600 300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2 083 800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2 083 800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664 690 300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90 000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664 600 300</w:t>
            </w:r>
          </w:p>
        </w:tc>
      </w:tr>
      <w:tr w:rsidR="00517178" w:rsidRPr="00471541" w:rsidTr="00517178">
        <w:trPr>
          <w:trHeight w:val="55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471541" w:rsidRDefault="00517178"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2100.01.01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471541" w:rsidRDefault="00517178" w:rsidP="00517178">
            <w:pPr>
              <w:spacing w:after="0" w:line="240" w:lineRule="auto"/>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Бюджетна програма  „Бюджетна програма  „Стратегическо планиране  на регионално</w:t>
            </w:r>
            <w:r>
              <w:rPr>
                <w:rFonts w:ascii="Times New Roman" w:eastAsia="Times New Roman" w:hAnsi="Times New Roman" w:cs="Times New Roman"/>
                <w:color w:val="000000"/>
                <w:sz w:val="12"/>
                <w:szCs w:val="12"/>
                <w:lang w:eastAsia="bg-BG"/>
              </w:rPr>
              <w:t>то и пространственото развитие,</w:t>
            </w:r>
            <w:r w:rsidRPr="00471541">
              <w:rPr>
                <w:rFonts w:ascii="Times New Roman" w:eastAsia="Times New Roman" w:hAnsi="Times New Roman" w:cs="Times New Roman"/>
                <w:color w:val="000000"/>
                <w:sz w:val="12"/>
                <w:szCs w:val="12"/>
                <w:lang w:eastAsia="bg-BG"/>
              </w:rPr>
              <w:t>и управление на финансовите инструменти за регионално и местно развитие и териториално сътрудничество”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666 323 300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1 723 000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664 600 300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1 723 000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1 723 000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664 600 300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664 600 300</w:t>
            </w:r>
          </w:p>
        </w:tc>
      </w:tr>
      <w:tr w:rsidR="00517178" w:rsidRPr="00471541" w:rsidTr="00517178">
        <w:trPr>
          <w:trHeight w:val="27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471541" w:rsidRDefault="00517178"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2100.01.02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471541" w:rsidRDefault="00517178" w:rsidP="00517178">
            <w:pPr>
              <w:spacing w:after="0" w:line="240" w:lineRule="auto"/>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450 800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450 800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360 800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360 800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90 000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90 000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0</w:t>
            </w:r>
          </w:p>
        </w:tc>
      </w:tr>
      <w:tr w:rsidR="00517178" w:rsidRPr="00471541" w:rsidTr="00517178">
        <w:trPr>
          <w:trHeight w:val="698"/>
        </w:trPr>
        <w:tc>
          <w:tcPr>
            <w:tcW w:w="4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471541" w:rsidRDefault="00517178"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2100.02.00</w:t>
            </w:r>
          </w:p>
        </w:tc>
        <w:tc>
          <w:tcPr>
            <w:tcW w:w="3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17178" w:rsidRPr="00471541" w:rsidRDefault="00517178" w:rsidP="00517178">
            <w:pPr>
              <w:spacing w:after="0" w:line="240" w:lineRule="auto"/>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 xml:space="preserve">Област на политика </w:t>
            </w:r>
            <w:r w:rsidR="003842DB">
              <w:rPr>
                <w:rFonts w:ascii="Times New Roman" w:eastAsia="Times New Roman" w:hAnsi="Times New Roman" w:cs="Times New Roman"/>
                <w:b/>
                <w:bCs/>
                <w:color w:val="000000"/>
                <w:sz w:val="12"/>
                <w:szCs w:val="12"/>
                <w:lang w:eastAsia="bg-BG"/>
              </w:rPr>
              <w:t>„</w:t>
            </w:r>
            <w:r w:rsidRPr="00471541">
              <w:rPr>
                <w:rFonts w:ascii="Times New Roman" w:eastAsia="Times New Roman" w:hAnsi="Times New Roman" w:cs="Times New Roman"/>
                <w:b/>
                <w:bCs/>
                <w:color w:val="000000"/>
                <w:sz w:val="12"/>
                <w:szCs w:val="12"/>
                <w:lang w:eastAsia="bg-BG"/>
              </w:rPr>
              <w:t>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r w:rsidR="003842DB">
              <w:rPr>
                <w:rFonts w:ascii="Times New Roman" w:eastAsia="Times New Roman" w:hAnsi="Times New Roman" w:cs="Times New Roman"/>
                <w:b/>
                <w:bCs/>
                <w:color w:val="000000"/>
                <w:sz w:val="12"/>
                <w:szCs w:val="12"/>
                <w:lang w:eastAsia="bg-BG"/>
              </w:rPr>
              <w:t>“</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9C7EE4" w:rsidRDefault="009C7EE4" w:rsidP="00517178">
            <w:pPr>
              <w:spacing w:after="0" w:line="240" w:lineRule="auto"/>
              <w:ind w:left="-57"/>
              <w:jc w:val="right"/>
              <w:rPr>
                <w:rFonts w:ascii="Times New Roman" w:hAnsi="Times New Roman" w:cs="Times New Roman"/>
                <w:b/>
                <w:bCs/>
                <w:color w:val="000000"/>
                <w:sz w:val="12"/>
                <w:szCs w:val="12"/>
                <w:lang w:val="en-US"/>
              </w:rPr>
            </w:pPr>
            <w:r>
              <w:rPr>
                <w:rFonts w:ascii="Times New Roman" w:hAnsi="Times New Roman" w:cs="Times New Roman"/>
                <w:b/>
                <w:bCs/>
                <w:color w:val="000000"/>
                <w:sz w:val="12"/>
                <w:szCs w:val="12"/>
                <w:lang w:val="en-US"/>
              </w:rPr>
              <w:t>511 883 800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9C7EE4" w:rsidRDefault="009C7EE4" w:rsidP="00517178">
            <w:pPr>
              <w:spacing w:after="0" w:line="240" w:lineRule="auto"/>
              <w:ind w:left="-57"/>
              <w:jc w:val="right"/>
              <w:rPr>
                <w:rFonts w:ascii="Times New Roman" w:hAnsi="Times New Roman" w:cs="Times New Roman"/>
                <w:b/>
                <w:bCs/>
                <w:color w:val="000000"/>
                <w:sz w:val="12"/>
                <w:szCs w:val="12"/>
                <w:lang w:val="en-US"/>
              </w:rPr>
            </w:pPr>
            <w:r>
              <w:rPr>
                <w:rFonts w:ascii="Times New Roman" w:hAnsi="Times New Roman" w:cs="Times New Roman"/>
                <w:b/>
                <w:bCs/>
                <w:color w:val="000000"/>
                <w:sz w:val="12"/>
                <w:szCs w:val="12"/>
                <w:lang w:val="en-US"/>
              </w:rPr>
              <w:t>374 844 300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137 039 500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43 677 200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43 677 200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9C7EE4" w:rsidRDefault="009C7EE4" w:rsidP="00517178">
            <w:pPr>
              <w:spacing w:after="0" w:line="240" w:lineRule="auto"/>
              <w:ind w:left="-57"/>
              <w:jc w:val="right"/>
              <w:rPr>
                <w:rFonts w:ascii="Times New Roman" w:hAnsi="Times New Roman" w:cs="Times New Roman"/>
                <w:b/>
                <w:bCs/>
                <w:color w:val="000000"/>
                <w:sz w:val="12"/>
                <w:szCs w:val="12"/>
                <w:lang w:val="en-US"/>
              </w:rPr>
            </w:pPr>
            <w:r>
              <w:rPr>
                <w:rFonts w:ascii="Times New Roman" w:hAnsi="Times New Roman" w:cs="Times New Roman"/>
                <w:b/>
                <w:bCs/>
                <w:color w:val="000000"/>
                <w:sz w:val="12"/>
                <w:szCs w:val="12"/>
                <w:lang w:val="en-US"/>
              </w:rPr>
              <w:t>468 206 600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9C7EE4">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3</w:t>
            </w:r>
            <w:r w:rsidR="009C7EE4">
              <w:rPr>
                <w:rFonts w:ascii="Times New Roman" w:hAnsi="Times New Roman" w:cs="Times New Roman"/>
                <w:b/>
                <w:bCs/>
                <w:color w:val="000000"/>
                <w:sz w:val="12"/>
                <w:szCs w:val="12"/>
                <w:lang w:val="en-US"/>
              </w:rPr>
              <w:t>31</w:t>
            </w:r>
            <w:r w:rsidRPr="00517178">
              <w:rPr>
                <w:rFonts w:ascii="Times New Roman" w:hAnsi="Times New Roman" w:cs="Times New Roman"/>
                <w:b/>
                <w:bCs/>
                <w:color w:val="000000"/>
                <w:sz w:val="12"/>
                <w:szCs w:val="12"/>
              </w:rPr>
              <w:t xml:space="preserve"> 167 100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7178" w:rsidRPr="00517178" w:rsidRDefault="00517178" w:rsidP="00517178">
            <w:pPr>
              <w:spacing w:after="0" w:line="240" w:lineRule="auto"/>
              <w:ind w:left="-57"/>
              <w:jc w:val="right"/>
              <w:rPr>
                <w:rFonts w:ascii="Times New Roman" w:hAnsi="Times New Roman" w:cs="Times New Roman"/>
                <w:b/>
                <w:bCs/>
                <w:color w:val="000000"/>
                <w:sz w:val="12"/>
                <w:szCs w:val="12"/>
              </w:rPr>
            </w:pPr>
            <w:r w:rsidRPr="00517178">
              <w:rPr>
                <w:rFonts w:ascii="Times New Roman" w:hAnsi="Times New Roman" w:cs="Times New Roman"/>
                <w:b/>
                <w:bCs/>
                <w:color w:val="000000"/>
                <w:sz w:val="12"/>
                <w:szCs w:val="12"/>
              </w:rPr>
              <w:t>137 039 500</w:t>
            </w:r>
          </w:p>
        </w:tc>
      </w:tr>
      <w:tr w:rsidR="00517178" w:rsidRPr="00471541" w:rsidTr="00517178">
        <w:trPr>
          <w:trHeight w:val="27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178" w:rsidRPr="00471541" w:rsidRDefault="00517178"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2100.02.01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17178" w:rsidRPr="00471541" w:rsidRDefault="00517178" w:rsidP="00517178">
            <w:pPr>
              <w:spacing w:after="0" w:line="240" w:lineRule="auto"/>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7178" w:rsidRPr="00517178" w:rsidRDefault="00517178" w:rsidP="009C7EE4">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 xml:space="preserve">402 </w:t>
            </w:r>
            <w:r w:rsidR="009C7EE4">
              <w:rPr>
                <w:rFonts w:ascii="Times New Roman" w:hAnsi="Times New Roman" w:cs="Times New Roman"/>
                <w:color w:val="000000"/>
                <w:sz w:val="12"/>
                <w:szCs w:val="12"/>
                <w:lang w:val="en-US"/>
              </w:rPr>
              <w:t>5</w:t>
            </w:r>
            <w:r w:rsidRPr="00517178">
              <w:rPr>
                <w:rFonts w:ascii="Times New Roman" w:hAnsi="Times New Roman" w:cs="Times New Roman"/>
                <w:color w:val="000000"/>
                <w:sz w:val="12"/>
                <w:szCs w:val="12"/>
              </w:rPr>
              <w:t>24 100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17178" w:rsidRPr="00517178" w:rsidRDefault="009C7EE4" w:rsidP="00517178">
            <w:pPr>
              <w:spacing w:after="0" w:line="240" w:lineRule="auto"/>
              <w:ind w:left="-57"/>
              <w:jc w:val="right"/>
              <w:rPr>
                <w:rFonts w:ascii="Times New Roman" w:hAnsi="Times New Roman" w:cs="Times New Roman"/>
                <w:color w:val="000000"/>
                <w:sz w:val="12"/>
                <w:szCs w:val="12"/>
              </w:rPr>
            </w:pPr>
            <w:r>
              <w:rPr>
                <w:rFonts w:ascii="Times New Roman" w:hAnsi="Times New Roman" w:cs="Times New Roman"/>
                <w:color w:val="000000"/>
                <w:sz w:val="12"/>
                <w:szCs w:val="12"/>
                <w:lang w:val="en-US"/>
              </w:rPr>
              <w:t>329 0</w:t>
            </w:r>
            <w:r w:rsidR="00517178" w:rsidRPr="00517178">
              <w:rPr>
                <w:rFonts w:ascii="Times New Roman" w:hAnsi="Times New Roman" w:cs="Times New Roman"/>
                <w:color w:val="000000"/>
                <w:sz w:val="12"/>
                <w:szCs w:val="12"/>
              </w:rPr>
              <w:t>62 300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73 461 800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42 336 700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42 336 700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7178" w:rsidRPr="00517178" w:rsidRDefault="00517178" w:rsidP="009C7EE4">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3</w:t>
            </w:r>
            <w:r w:rsidR="009C7EE4">
              <w:rPr>
                <w:rFonts w:ascii="Times New Roman" w:hAnsi="Times New Roman" w:cs="Times New Roman"/>
                <w:color w:val="000000"/>
                <w:sz w:val="12"/>
                <w:szCs w:val="12"/>
                <w:lang w:val="en-US"/>
              </w:rPr>
              <w:t>60</w:t>
            </w:r>
            <w:r w:rsidRPr="00517178">
              <w:rPr>
                <w:rFonts w:ascii="Times New Roman" w:hAnsi="Times New Roman" w:cs="Times New Roman"/>
                <w:color w:val="000000"/>
                <w:sz w:val="12"/>
                <w:szCs w:val="12"/>
              </w:rPr>
              <w:t xml:space="preserve"> </w:t>
            </w:r>
            <w:r w:rsidR="009C7EE4">
              <w:rPr>
                <w:rFonts w:ascii="Times New Roman" w:hAnsi="Times New Roman" w:cs="Times New Roman"/>
                <w:color w:val="000000"/>
                <w:sz w:val="12"/>
                <w:szCs w:val="12"/>
                <w:lang w:val="en-US"/>
              </w:rPr>
              <w:t>1</w:t>
            </w:r>
            <w:r w:rsidRPr="00517178">
              <w:rPr>
                <w:rFonts w:ascii="Times New Roman" w:hAnsi="Times New Roman" w:cs="Times New Roman"/>
                <w:color w:val="000000"/>
                <w:sz w:val="12"/>
                <w:szCs w:val="12"/>
              </w:rPr>
              <w:t>87 400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286 225 600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73 461 800</w:t>
            </w:r>
          </w:p>
        </w:tc>
      </w:tr>
      <w:tr w:rsidR="00517178" w:rsidRPr="00471541" w:rsidTr="00517178">
        <w:trPr>
          <w:trHeight w:val="27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17178" w:rsidRPr="00471541" w:rsidRDefault="00517178"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2100.02.02</w:t>
            </w:r>
          </w:p>
        </w:tc>
        <w:tc>
          <w:tcPr>
            <w:tcW w:w="3402" w:type="dxa"/>
            <w:tcBorders>
              <w:top w:val="nil"/>
              <w:left w:val="nil"/>
              <w:bottom w:val="single" w:sz="4" w:space="0" w:color="auto"/>
              <w:right w:val="single" w:sz="4" w:space="0" w:color="auto"/>
            </w:tcBorders>
            <w:shd w:val="clear" w:color="auto" w:fill="auto"/>
            <w:vAlign w:val="center"/>
            <w:hideMark/>
          </w:tcPr>
          <w:p w:rsidR="00517178" w:rsidRPr="00471541" w:rsidRDefault="00517178" w:rsidP="00517178">
            <w:pPr>
              <w:spacing w:after="0" w:line="240" w:lineRule="auto"/>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 xml:space="preserve">Бюджетна програма „Устройство на територията, благоустройство, геозащита, водоснабдяване и канализация” </w:t>
            </w:r>
          </w:p>
        </w:tc>
        <w:tc>
          <w:tcPr>
            <w:tcW w:w="851" w:type="dxa"/>
            <w:tcBorders>
              <w:top w:val="nil"/>
              <w:left w:val="nil"/>
              <w:bottom w:val="single" w:sz="4" w:space="0" w:color="auto"/>
              <w:right w:val="single" w:sz="4" w:space="0" w:color="auto"/>
            </w:tcBorders>
            <w:shd w:val="clear" w:color="auto" w:fill="auto"/>
            <w:vAlign w:val="center"/>
            <w:hideMark/>
          </w:tcPr>
          <w:p w:rsidR="00517178" w:rsidRPr="009C7EE4" w:rsidRDefault="009C7EE4" w:rsidP="00517178">
            <w:pPr>
              <w:spacing w:after="0" w:line="240" w:lineRule="auto"/>
              <w:ind w:left="-57"/>
              <w:jc w:val="right"/>
              <w:rPr>
                <w:rFonts w:ascii="Times New Roman" w:hAnsi="Times New Roman" w:cs="Times New Roman"/>
                <w:color w:val="000000"/>
                <w:sz w:val="12"/>
                <w:szCs w:val="12"/>
                <w:lang w:val="en-US"/>
              </w:rPr>
            </w:pPr>
            <w:r>
              <w:rPr>
                <w:rFonts w:ascii="Times New Roman" w:hAnsi="Times New Roman" w:cs="Times New Roman"/>
                <w:color w:val="000000"/>
                <w:sz w:val="12"/>
                <w:szCs w:val="12"/>
                <w:lang w:val="en-US"/>
              </w:rPr>
              <w:t>109 359 700</w:t>
            </w:r>
          </w:p>
        </w:tc>
        <w:tc>
          <w:tcPr>
            <w:tcW w:w="708" w:type="dxa"/>
            <w:tcBorders>
              <w:top w:val="nil"/>
              <w:left w:val="nil"/>
              <w:bottom w:val="single" w:sz="4" w:space="0" w:color="auto"/>
              <w:right w:val="single" w:sz="4" w:space="0" w:color="auto"/>
            </w:tcBorders>
            <w:shd w:val="clear" w:color="auto" w:fill="auto"/>
            <w:vAlign w:val="center"/>
            <w:hideMark/>
          </w:tcPr>
          <w:p w:rsidR="00517178" w:rsidRPr="009C7EE4" w:rsidRDefault="009C7EE4" w:rsidP="00517178">
            <w:pPr>
              <w:spacing w:after="0" w:line="240" w:lineRule="auto"/>
              <w:ind w:left="-57"/>
              <w:jc w:val="right"/>
              <w:rPr>
                <w:rFonts w:ascii="Times New Roman" w:hAnsi="Times New Roman" w:cs="Times New Roman"/>
                <w:color w:val="000000"/>
                <w:sz w:val="12"/>
                <w:szCs w:val="12"/>
                <w:lang w:val="en-US"/>
              </w:rPr>
            </w:pPr>
            <w:r>
              <w:rPr>
                <w:rFonts w:ascii="Times New Roman" w:hAnsi="Times New Roman" w:cs="Times New Roman"/>
                <w:color w:val="000000"/>
                <w:sz w:val="12"/>
                <w:szCs w:val="12"/>
                <w:lang w:val="en-US"/>
              </w:rPr>
              <w:t>45 782 000</w:t>
            </w:r>
          </w:p>
        </w:tc>
        <w:tc>
          <w:tcPr>
            <w:tcW w:w="851" w:type="dxa"/>
            <w:tcBorders>
              <w:top w:val="nil"/>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63 577 700</w:t>
            </w:r>
          </w:p>
        </w:tc>
        <w:tc>
          <w:tcPr>
            <w:tcW w:w="709" w:type="dxa"/>
            <w:tcBorders>
              <w:top w:val="nil"/>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1 340 500</w:t>
            </w:r>
          </w:p>
        </w:tc>
        <w:tc>
          <w:tcPr>
            <w:tcW w:w="708" w:type="dxa"/>
            <w:tcBorders>
              <w:top w:val="nil"/>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1 340 500</w:t>
            </w:r>
          </w:p>
        </w:tc>
        <w:tc>
          <w:tcPr>
            <w:tcW w:w="709" w:type="dxa"/>
            <w:tcBorders>
              <w:top w:val="nil"/>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0</w:t>
            </w:r>
          </w:p>
        </w:tc>
        <w:tc>
          <w:tcPr>
            <w:tcW w:w="851" w:type="dxa"/>
            <w:tcBorders>
              <w:top w:val="nil"/>
              <w:left w:val="nil"/>
              <w:bottom w:val="single" w:sz="4" w:space="0" w:color="auto"/>
              <w:right w:val="single" w:sz="4" w:space="0" w:color="auto"/>
            </w:tcBorders>
            <w:shd w:val="clear" w:color="auto" w:fill="auto"/>
            <w:vAlign w:val="center"/>
            <w:hideMark/>
          </w:tcPr>
          <w:p w:rsidR="00517178" w:rsidRPr="009C7EE4" w:rsidRDefault="009C7EE4" w:rsidP="00517178">
            <w:pPr>
              <w:spacing w:after="0" w:line="240" w:lineRule="auto"/>
              <w:ind w:left="-57"/>
              <w:jc w:val="right"/>
              <w:rPr>
                <w:rFonts w:ascii="Times New Roman" w:hAnsi="Times New Roman" w:cs="Times New Roman"/>
                <w:color w:val="000000"/>
                <w:sz w:val="12"/>
                <w:szCs w:val="12"/>
                <w:lang w:val="en-US"/>
              </w:rPr>
            </w:pPr>
            <w:r>
              <w:rPr>
                <w:rFonts w:ascii="Times New Roman" w:hAnsi="Times New Roman" w:cs="Times New Roman"/>
                <w:color w:val="000000"/>
                <w:sz w:val="12"/>
                <w:szCs w:val="12"/>
                <w:lang w:val="en-US"/>
              </w:rPr>
              <w:t>108 019 200</w:t>
            </w:r>
          </w:p>
        </w:tc>
        <w:tc>
          <w:tcPr>
            <w:tcW w:w="708" w:type="dxa"/>
            <w:tcBorders>
              <w:top w:val="nil"/>
              <w:left w:val="nil"/>
              <w:bottom w:val="single" w:sz="4" w:space="0" w:color="auto"/>
              <w:right w:val="single" w:sz="4" w:space="0" w:color="auto"/>
            </w:tcBorders>
            <w:shd w:val="clear" w:color="auto" w:fill="auto"/>
            <w:vAlign w:val="center"/>
            <w:hideMark/>
          </w:tcPr>
          <w:p w:rsidR="00517178" w:rsidRPr="00517178" w:rsidRDefault="009C7EE4" w:rsidP="009C7EE4">
            <w:pPr>
              <w:spacing w:after="0" w:line="240" w:lineRule="auto"/>
              <w:ind w:left="-57"/>
              <w:jc w:val="right"/>
              <w:rPr>
                <w:rFonts w:ascii="Times New Roman" w:hAnsi="Times New Roman" w:cs="Times New Roman"/>
                <w:color w:val="000000"/>
                <w:sz w:val="12"/>
                <w:szCs w:val="12"/>
              </w:rPr>
            </w:pPr>
            <w:r>
              <w:rPr>
                <w:rFonts w:ascii="Times New Roman" w:hAnsi="Times New Roman" w:cs="Times New Roman"/>
                <w:color w:val="000000"/>
                <w:sz w:val="12"/>
                <w:szCs w:val="12"/>
                <w:lang w:val="en-US"/>
              </w:rPr>
              <w:t>44 441 500</w:t>
            </w:r>
          </w:p>
        </w:tc>
        <w:tc>
          <w:tcPr>
            <w:tcW w:w="851" w:type="dxa"/>
            <w:tcBorders>
              <w:top w:val="nil"/>
              <w:left w:val="nil"/>
              <w:bottom w:val="single" w:sz="4" w:space="0" w:color="auto"/>
              <w:right w:val="single" w:sz="4" w:space="0" w:color="auto"/>
            </w:tcBorders>
            <w:shd w:val="clear" w:color="auto" w:fill="auto"/>
            <w:vAlign w:val="center"/>
            <w:hideMark/>
          </w:tcPr>
          <w:p w:rsidR="00517178" w:rsidRPr="00517178" w:rsidRDefault="00517178" w:rsidP="00517178">
            <w:pPr>
              <w:spacing w:after="0" w:line="240" w:lineRule="auto"/>
              <w:ind w:left="-57"/>
              <w:jc w:val="right"/>
              <w:rPr>
                <w:rFonts w:ascii="Times New Roman" w:hAnsi="Times New Roman" w:cs="Times New Roman"/>
                <w:color w:val="000000"/>
                <w:sz w:val="12"/>
                <w:szCs w:val="12"/>
              </w:rPr>
            </w:pPr>
            <w:r w:rsidRPr="00517178">
              <w:rPr>
                <w:rFonts w:ascii="Times New Roman" w:hAnsi="Times New Roman" w:cs="Times New Roman"/>
                <w:color w:val="000000"/>
                <w:sz w:val="12"/>
                <w:szCs w:val="12"/>
              </w:rPr>
              <w:t>63 577 700</w:t>
            </w:r>
          </w:p>
        </w:tc>
      </w:tr>
      <w:tr w:rsidR="00471541" w:rsidRPr="00471541" w:rsidTr="00F11A82">
        <w:trPr>
          <w:trHeight w:val="552"/>
        </w:trPr>
        <w:tc>
          <w:tcPr>
            <w:tcW w:w="426" w:type="dxa"/>
            <w:tcBorders>
              <w:top w:val="nil"/>
              <w:left w:val="single" w:sz="4" w:space="0" w:color="auto"/>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2100.03.00</w:t>
            </w:r>
          </w:p>
        </w:tc>
        <w:tc>
          <w:tcPr>
            <w:tcW w:w="3402"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 xml:space="preserve">Област на политика </w:t>
            </w:r>
            <w:r w:rsidR="003842DB">
              <w:rPr>
                <w:rFonts w:ascii="Times New Roman" w:eastAsia="Times New Roman" w:hAnsi="Times New Roman" w:cs="Times New Roman"/>
                <w:b/>
                <w:bCs/>
                <w:color w:val="000000"/>
                <w:sz w:val="12"/>
                <w:szCs w:val="12"/>
                <w:lang w:eastAsia="bg-BG"/>
              </w:rPr>
              <w:t>„</w:t>
            </w:r>
            <w:r w:rsidRPr="00471541">
              <w:rPr>
                <w:rFonts w:ascii="Times New Roman" w:eastAsia="Times New Roman" w:hAnsi="Times New Roman" w:cs="Times New Roman"/>
                <w:b/>
                <w:bCs/>
                <w:color w:val="000000"/>
                <w:sz w:val="12"/>
                <w:szCs w:val="12"/>
                <w:lang w:eastAsia="bg-BG"/>
              </w:rPr>
              <w:t>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r w:rsidR="003842DB">
              <w:rPr>
                <w:rFonts w:ascii="Times New Roman" w:eastAsia="Times New Roman" w:hAnsi="Times New Roman" w:cs="Times New Roman"/>
                <w:b/>
                <w:bCs/>
                <w:color w:val="000000"/>
                <w:sz w:val="12"/>
                <w:szCs w:val="12"/>
                <w:lang w:eastAsia="bg-BG"/>
              </w:rPr>
              <w:t>“</w:t>
            </w:r>
          </w:p>
        </w:tc>
        <w:tc>
          <w:tcPr>
            <w:tcW w:w="851"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32 206 800</w:t>
            </w:r>
          </w:p>
        </w:tc>
        <w:tc>
          <w:tcPr>
            <w:tcW w:w="708"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27 458 200</w:t>
            </w:r>
          </w:p>
        </w:tc>
        <w:tc>
          <w:tcPr>
            <w:tcW w:w="851"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4 748 600</w:t>
            </w:r>
          </w:p>
        </w:tc>
        <w:tc>
          <w:tcPr>
            <w:tcW w:w="709"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27 458 200</w:t>
            </w:r>
          </w:p>
        </w:tc>
        <w:tc>
          <w:tcPr>
            <w:tcW w:w="708"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27 458 200</w:t>
            </w:r>
          </w:p>
        </w:tc>
        <w:tc>
          <w:tcPr>
            <w:tcW w:w="709"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c>
          <w:tcPr>
            <w:tcW w:w="851"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4 748 600</w:t>
            </w:r>
          </w:p>
        </w:tc>
        <w:tc>
          <w:tcPr>
            <w:tcW w:w="708"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c>
          <w:tcPr>
            <w:tcW w:w="851"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4 748 600</w:t>
            </w:r>
          </w:p>
        </w:tc>
      </w:tr>
      <w:tr w:rsidR="00471541" w:rsidRPr="00471541" w:rsidTr="00F11A82">
        <w:trPr>
          <w:trHeight w:val="27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2100.03.01</w:t>
            </w:r>
          </w:p>
        </w:tc>
        <w:tc>
          <w:tcPr>
            <w:tcW w:w="3402"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7 722 800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7 722 800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7 722 800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7 722 800</w:t>
            </w:r>
          </w:p>
        </w:tc>
        <w:tc>
          <w:tcPr>
            <w:tcW w:w="709"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r>
      <w:tr w:rsidR="00471541" w:rsidRPr="00471541" w:rsidTr="00AC5193">
        <w:trPr>
          <w:trHeight w:val="6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2100.03.02</w:t>
            </w:r>
          </w:p>
        </w:tc>
        <w:tc>
          <w:tcPr>
            <w:tcW w:w="3402"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24 484 000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19 735 400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4 748 600</w:t>
            </w:r>
          </w:p>
        </w:tc>
        <w:tc>
          <w:tcPr>
            <w:tcW w:w="709"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19 735 400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19 735 400</w:t>
            </w:r>
          </w:p>
        </w:tc>
        <w:tc>
          <w:tcPr>
            <w:tcW w:w="709"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4 748 600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4 748 600</w:t>
            </w:r>
          </w:p>
        </w:tc>
      </w:tr>
      <w:tr w:rsidR="00471541" w:rsidRPr="00471541" w:rsidTr="00471541">
        <w:trPr>
          <w:trHeight w:val="315"/>
        </w:trPr>
        <w:tc>
          <w:tcPr>
            <w:tcW w:w="426" w:type="dxa"/>
            <w:tcBorders>
              <w:top w:val="nil"/>
              <w:left w:val="single" w:sz="4" w:space="0" w:color="auto"/>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2100.04.00</w:t>
            </w:r>
          </w:p>
        </w:tc>
        <w:tc>
          <w:tcPr>
            <w:tcW w:w="3402"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jc w:val="both"/>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Други бюджетни програми</w:t>
            </w:r>
          </w:p>
        </w:tc>
        <w:tc>
          <w:tcPr>
            <w:tcW w:w="851"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2 786 200</w:t>
            </w:r>
          </w:p>
        </w:tc>
        <w:tc>
          <w:tcPr>
            <w:tcW w:w="708"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2 786 200</w:t>
            </w:r>
          </w:p>
        </w:tc>
        <w:tc>
          <w:tcPr>
            <w:tcW w:w="851"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c>
          <w:tcPr>
            <w:tcW w:w="709"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2 786 200</w:t>
            </w:r>
          </w:p>
        </w:tc>
        <w:tc>
          <w:tcPr>
            <w:tcW w:w="708"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2 786 200</w:t>
            </w:r>
          </w:p>
        </w:tc>
        <w:tc>
          <w:tcPr>
            <w:tcW w:w="709"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c>
          <w:tcPr>
            <w:tcW w:w="851"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c>
          <w:tcPr>
            <w:tcW w:w="708"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c>
          <w:tcPr>
            <w:tcW w:w="851" w:type="dxa"/>
            <w:tcBorders>
              <w:top w:val="nil"/>
              <w:left w:val="nil"/>
              <w:bottom w:val="single" w:sz="4" w:space="0" w:color="auto"/>
              <w:right w:val="single" w:sz="4" w:space="0" w:color="auto"/>
            </w:tcBorders>
            <w:shd w:val="clear" w:color="000000" w:fill="FFCC99"/>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r>
      <w:tr w:rsidR="00471541" w:rsidRPr="00471541" w:rsidTr="00F11A82">
        <w:trPr>
          <w:trHeight w:val="234"/>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2100.04.01</w:t>
            </w:r>
          </w:p>
        </w:tc>
        <w:tc>
          <w:tcPr>
            <w:tcW w:w="3402"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667 800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667 800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667 800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667 800</w:t>
            </w:r>
          </w:p>
        </w:tc>
        <w:tc>
          <w:tcPr>
            <w:tcW w:w="709"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r>
      <w:tr w:rsidR="00471541" w:rsidRPr="00471541" w:rsidTr="00F11A82">
        <w:trPr>
          <w:trHeight w:val="6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jc w:val="center"/>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2100.04.02</w:t>
            </w:r>
          </w:p>
        </w:tc>
        <w:tc>
          <w:tcPr>
            <w:tcW w:w="3402"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2 118 400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2 118 400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2 118 400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2 118 400</w:t>
            </w:r>
          </w:p>
        </w:tc>
        <w:tc>
          <w:tcPr>
            <w:tcW w:w="709"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708"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color w:val="000000"/>
                <w:sz w:val="12"/>
                <w:szCs w:val="12"/>
                <w:lang w:eastAsia="bg-BG"/>
              </w:rPr>
            </w:pPr>
            <w:r w:rsidRPr="00471541">
              <w:rPr>
                <w:rFonts w:ascii="Times New Roman" w:eastAsia="Times New Roman" w:hAnsi="Times New Roman" w:cs="Times New Roman"/>
                <w:color w:val="000000"/>
                <w:sz w:val="12"/>
                <w:szCs w:val="12"/>
                <w:lang w:eastAsia="bg-BG"/>
              </w:rPr>
              <w:t>0</w:t>
            </w:r>
          </w:p>
        </w:tc>
      </w:tr>
      <w:tr w:rsidR="00471541" w:rsidRPr="00471541" w:rsidTr="00F11A82">
        <w:trPr>
          <w:trHeight w:val="90"/>
        </w:trPr>
        <w:tc>
          <w:tcPr>
            <w:tcW w:w="426" w:type="dxa"/>
            <w:tcBorders>
              <w:top w:val="nil"/>
              <w:left w:val="single" w:sz="4" w:space="0" w:color="auto"/>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jc w:val="center"/>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2100.05.00</w:t>
            </w:r>
          </w:p>
        </w:tc>
        <w:tc>
          <w:tcPr>
            <w:tcW w:w="3402"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851"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11 102 500</w:t>
            </w:r>
          </w:p>
        </w:tc>
        <w:tc>
          <w:tcPr>
            <w:tcW w:w="708"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11 102 500</w:t>
            </w:r>
          </w:p>
        </w:tc>
        <w:tc>
          <w:tcPr>
            <w:tcW w:w="851"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c>
          <w:tcPr>
            <w:tcW w:w="709"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11 102 500</w:t>
            </w:r>
          </w:p>
        </w:tc>
        <w:tc>
          <w:tcPr>
            <w:tcW w:w="708"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11 102 500</w:t>
            </w:r>
          </w:p>
        </w:tc>
        <w:tc>
          <w:tcPr>
            <w:tcW w:w="709"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c>
          <w:tcPr>
            <w:tcW w:w="851"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c>
          <w:tcPr>
            <w:tcW w:w="708"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c>
          <w:tcPr>
            <w:tcW w:w="851" w:type="dxa"/>
            <w:tcBorders>
              <w:top w:val="nil"/>
              <w:left w:val="nil"/>
              <w:bottom w:val="single" w:sz="4" w:space="0" w:color="auto"/>
              <w:right w:val="single" w:sz="4" w:space="0" w:color="auto"/>
            </w:tcBorders>
            <w:shd w:val="clear" w:color="000000" w:fill="FABF8F"/>
            <w:vAlign w:val="center"/>
            <w:hideMark/>
          </w:tcPr>
          <w:p w:rsidR="00471541" w:rsidRPr="00471541" w:rsidRDefault="00471541" w:rsidP="00517178">
            <w:pPr>
              <w:spacing w:after="0" w:line="240" w:lineRule="auto"/>
              <w:ind w:left="-57"/>
              <w:jc w:val="right"/>
              <w:rPr>
                <w:rFonts w:ascii="Times New Roman" w:eastAsia="Times New Roman" w:hAnsi="Times New Roman" w:cs="Times New Roman"/>
                <w:b/>
                <w:bCs/>
                <w:color w:val="000000"/>
                <w:sz w:val="12"/>
                <w:szCs w:val="12"/>
                <w:lang w:eastAsia="bg-BG"/>
              </w:rPr>
            </w:pPr>
            <w:r w:rsidRPr="00471541">
              <w:rPr>
                <w:rFonts w:ascii="Times New Roman" w:eastAsia="Times New Roman" w:hAnsi="Times New Roman" w:cs="Times New Roman"/>
                <w:b/>
                <w:bCs/>
                <w:color w:val="000000"/>
                <w:sz w:val="12"/>
                <w:szCs w:val="12"/>
                <w:lang w:eastAsia="bg-BG"/>
              </w:rPr>
              <w:t>0</w:t>
            </w:r>
          </w:p>
        </w:tc>
      </w:tr>
    </w:tbl>
    <w:p w:rsidR="00EC2638" w:rsidRPr="00F11A82" w:rsidRDefault="00EC2638" w:rsidP="00517178">
      <w:pPr>
        <w:widowControl w:val="0"/>
        <w:tabs>
          <w:tab w:val="left" w:pos="-3402"/>
        </w:tabs>
        <w:spacing w:after="0" w:line="240" w:lineRule="auto"/>
        <w:ind w:firstLine="567"/>
        <w:jc w:val="both"/>
        <w:rPr>
          <w:rFonts w:ascii="Times New Roman" w:eastAsia="Times New Roman" w:hAnsi="Times New Roman" w:cs="Times New Roman"/>
          <w:sz w:val="18"/>
        </w:rPr>
      </w:pPr>
      <w:r w:rsidRPr="00F11A82">
        <w:rPr>
          <w:rFonts w:ascii="Times New Roman" w:eastAsia="Times New Roman" w:hAnsi="Times New Roman" w:cs="Times New Roman"/>
          <w:sz w:val="18"/>
        </w:rPr>
        <w:t>*Класификационен код съгласно РМС № 502 от 2017 г.</w:t>
      </w:r>
    </w:p>
    <w:p w:rsidR="00EC2638" w:rsidRPr="00EC2638" w:rsidRDefault="00EC2638" w:rsidP="00567BBD">
      <w:pPr>
        <w:widowControl w:val="0"/>
        <w:tabs>
          <w:tab w:val="left" w:pos="-3402"/>
        </w:tabs>
        <w:spacing w:after="0" w:line="240" w:lineRule="auto"/>
        <w:ind w:firstLine="567"/>
        <w:jc w:val="both"/>
        <w:rPr>
          <w:rFonts w:ascii="Times New Roman" w:eastAsia="Times New Roman" w:hAnsi="Times New Roman" w:cs="Times New Roman"/>
          <w:sz w:val="20"/>
        </w:rPr>
      </w:pPr>
    </w:p>
    <w:tbl>
      <w:tblPr>
        <w:tblW w:w="10774" w:type="dxa"/>
        <w:tblInd w:w="-214" w:type="dxa"/>
        <w:tblLayout w:type="fixed"/>
        <w:tblCellMar>
          <w:left w:w="70" w:type="dxa"/>
          <w:right w:w="70" w:type="dxa"/>
        </w:tblCellMar>
        <w:tblLook w:val="04A0" w:firstRow="1" w:lastRow="0" w:firstColumn="1" w:lastColumn="0" w:noHBand="0" w:noVBand="1"/>
      </w:tblPr>
      <w:tblGrid>
        <w:gridCol w:w="426"/>
        <w:gridCol w:w="3402"/>
        <w:gridCol w:w="851"/>
        <w:gridCol w:w="708"/>
        <w:gridCol w:w="851"/>
        <w:gridCol w:w="709"/>
        <w:gridCol w:w="758"/>
        <w:gridCol w:w="659"/>
        <w:gridCol w:w="851"/>
        <w:gridCol w:w="708"/>
        <w:gridCol w:w="851"/>
      </w:tblGrid>
      <w:tr w:rsidR="00FB62B4" w:rsidRPr="00A24E43" w:rsidTr="004F594D">
        <w:trPr>
          <w:trHeight w:val="400"/>
        </w:trPr>
        <w:tc>
          <w:tcPr>
            <w:tcW w:w="426" w:type="dxa"/>
            <w:vMerge w:val="restart"/>
            <w:tcBorders>
              <w:top w:val="single" w:sz="4" w:space="0" w:color="auto"/>
              <w:left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Код*</w:t>
            </w:r>
          </w:p>
          <w:p w:rsidR="00FB62B4" w:rsidRPr="00A24E43" w:rsidRDefault="00FB62B4"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 </w:t>
            </w:r>
          </w:p>
        </w:tc>
        <w:tc>
          <w:tcPr>
            <w:tcW w:w="3402" w:type="dxa"/>
            <w:vMerge w:val="restart"/>
            <w:tcBorders>
              <w:top w:val="single" w:sz="4" w:space="0" w:color="auto"/>
              <w:left w:val="nil"/>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ОБЛАСТИ НА ПОЛИТИКИ И БЮДЖЕТНИ ПРОГРАМИ</w:t>
            </w:r>
          </w:p>
          <w:p w:rsidR="00FB62B4" w:rsidRDefault="00FB62B4" w:rsidP="00567BBD">
            <w:pPr>
              <w:spacing w:after="0" w:line="240" w:lineRule="auto"/>
              <w:jc w:val="center"/>
              <w:rPr>
                <w:rFonts w:ascii="Times New Roman" w:eastAsia="Times New Roman" w:hAnsi="Times New Roman" w:cs="Times New Roman"/>
                <w:b/>
                <w:bCs/>
                <w:color w:val="000000"/>
                <w:sz w:val="16"/>
                <w:szCs w:val="12"/>
                <w:lang w:val="en-US" w:eastAsia="bg-BG"/>
              </w:rPr>
            </w:pPr>
            <w:r w:rsidRPr="000F61C4">
              <w:rPr>
                <w:rFonts w:ascii="Times New Roman" w:eastAsia="Times New Roman" w:hAnsi="Times New Roman" w:cs="Times New Roman"/>
                <w:b/>
                <w:bCs/>
                <w:color w:val="000000"/>
                <w:sz w:val="16"/>
                <w:szCs w:val="12"/>
                <w:lang w:eastAsia="bg-BG"/>
              </w:rPr>
              <w:t>(Прогноза за 2019 г.)</w:t>
            </w:r>
          </w:p>
          <w:p w:rsidR="00FB62B4" w:rsidRPr="00FB62B4" w:rsidRDefault="00FB62B4" w:rsidP="00567BBD">
            <w:pPr>
              <w:spacing w:after="0" w:line="240" w:lineRule="auto"/>
              <w:jc w:val="center"/>
              <w:rPr>
                <w:rFonts w:ascii="Times New Roman" w:eastAsia="Times New Roman" w:hAnsi="Times New Roman" w:cs="Times New Roman"/>
                <w:b/>
                <w:bCs/>
                <w:color w:val="000000"/>
                <w:sz w:val="12"/>
                <w:szCs w:val="12"/>
                <w:lang w:val="en-US" w:eastAsia="bg-BG"/>
              </w:rPr>
            </w:pPr>
          </w:p>
          <w:p w:rsidR="00FB62B4" w:rsidRPr="00A24E43" w:rsidRDefault="00FB62B4" w:rsidP="00567BBD">
            <w:pPr>
              <w:spacing w:after="0" w:line="240" w:lineRule="auto"/>
              <w:jc w:val="center"/>
              <w:rPr>
                <w:rFonts w:ascii="Times New Roman" w:eastAsia="Times New Roman" w:hAnsi="Times New Roman" w:cs="Times New Roman"/>
                <w:b/>
                <w:bCs/>
                <w:color w:val="000000"/>
                <w:sz w:val="12"/>
                <w:szCs w:val="12"/>
                <w:lang w:eastAsia="bg-BG"/>
              </w:rPr>
            </w:pPr>
            <w:r w:rsidRPr="00FB62B4">
              <w:rPr>
                <w:rFonts w:ascii="Times New Roman" w:eastAsia="Times New Roman" w:hAnsi="Times New Roman" w:cs="Times New Roman"/>
                <w:b/>
                <w:bCs/>
                <w:color w:val="000000"/>
                <w:sz w:val="14"/>
                <w:szCs w:val="12"/>
                <w:lang w:eastAsia="bg-BG"/>
              </w:rPr>
              <w:t>(в лв.)</w:t>
            </w:r>
          </w:p>
        </w:tc>
        <w:tc>
          <w:tcPr>
            <w:tcW w:w="2410" w:type="dxa"/>
            <w:gridSpan w:val="3"/>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Консолидирани разходи</w:t>
            </w:r>
          </w:p>
        </w:tc>
        <w:tc>
          <w:tcPr>
            <w:tcW w:w="2126" w:type="dxa"/>
            <w:gridSpan w:val="3"/>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Ведомствени разходи</w:t>
            </w:r>
          </w:p>
        </w:tc>
        <w:tc>
          <w:tcPr>
            <w:tcW w:w="2410" w:type="dxa"/>
            <w:gridSpan w:val="3"/>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Администрирани разходи</w:t>
            </w:r>
          </w:p>
        </w:tc>
      </w:tr>
      <w:tr w:rsidR="00FB62B4" w:rsidRPr="00A24E43" w:rsidTr="004F594D">
        <w:trPr>
          <w:trHeight w:val="386"/>
        </w:trPr>
        <w:tc>
          <w:tcPr>
            <w:tcW w:w="426" w:type="dxa"/>
            <w:vMerge/>
            <w:tcBorders>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b/>
                <w:bCs/>
                <w:color w:val="000000"/>
                <w:sz w:val="12"/>
                <w:szCs w:val="12"/>
                <w:lang w:eastAsia="bg-BG"/>
              </w:rPr>
            </w:pPr>
          </w:p>
        </w:tc>
        <w:tc>
          <w:tcPr>
            <w:tcW w:w="3402" w:type="dxa"/>
            <w:vMerge/>
            <w:tcBorders>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b/>
                <w:bCs/>
                <w:color w:val="000000"/>
                <w:sz w:val="12"/>
                <w:szCs w:val="12"/>
                <w:lang w:eastAsia="bg-BG"/>
              </w:rPr>
            </w:pP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Общо разходи</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i/>
                <w:iCs/>
                <w:color w:val="000000"/>
                <w:sz w:val="12"/>
                <w:szCs w:val="12"/>
                <w:lang w:eastAsia="bg-BG"/>
              </w:rPr>
            </w:pPr>
            <w:r w:rsidRPr="00A24E43">
              <w:rPr>
                <w:rFonts w:ascii="Times New Roman" w:eastAsia="Times New Roman" w:hAnsi="Times New Roman" w:cs="Times New Roman"/>
                <w:i/>
                <w:iCs/>
                <w:color w:val="000000"/>
                <w:sz w:val="12"/>
                <w:szCs w:val="12"/>
                <w:lang w:eastAsia="bg-BG"/>
              </w:rPr>
              <w:t>По бюджета на ПРБ</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i/>
                <w:iCs/>
                <w:color w:val="000000"/>
                <w:sz w:val="12"/>
                <w:szCs w:val="12"/>
                <w:lang w:eastAsia="bg-BG"/>
              </w:rPr>
            </w:pPr>
            <w:r w:rsidRPr="00A24E43">
              <w:rPr>
                <w:rFonts w:ascii="Times New Roman" w:eastAsia="Times New Roman" w:hAnsi="Times New Roman" w:cs="Times New Roman"/>
                <w:i/>
                <w:iCs/>
                <w:color w:val="000000"/>
                <w:sz w:val="12"/>
                <w:szCs w:val="12"/>
                <w:lang w:eastAsia="bg-BG"/>
              </w:rPr>
              <w:t>По други бюджети и сметки за СЕС</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Общо ведомствени</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i/>
                <w:iCs/>
                <w:color w:val="000000"/>
                <w:sz w:val="12"/>
                <w:szCs w:val="12"/>
                <w:lang w:eastAsia="bg-BG"/>
              </w:rPr>
            </w:pPr>
            <w:r w:rsidRPr="00A24E43">
              <w:rPr>
                <w:rFonts w:ascii="Times New Roman" w:eastAsia="Times New Roman" w:hAnsi="Times New Roman" w:cs="Times New Roman"/>
                <w:i/>
                <w:iCs/>
                <w:color w:val="000000"/>
                <w:sz w:val="12"/>
                <w:szCs w:val="12"/>
                <w:lang w:eastAsia="bg-BG"/>
              </w:rPr>
              <w:t>По бюджета на ПРБ</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i/>
                <w:iCs/>
                <w:color w:val="000000"/>
                <w:sz w:val="12"/>
                <w:szCs w:val="12"/>
                <w:lang w:eastAsia="bg-BG"/>
              </w:rPr>
            </w:pPr>
            <w:r w:rsidRPr="00A24E43">
              <w:rPr>
                <w:rFonts w:ascii="Times New Roman" w:eastAsia="Times New Roman" w:hAnsi="Times New Roman" w:cs="Times New Roman"/>
                <w:i/>
                <w:iCs/>
                <w:color w:val="000000"/>
                <w:sz w:val="12"/>
                <w:szCs w:val="12"/>
                <w:lang w:eastAsia="bg-BG"/>
              </w:rPr>
              <w:t>По други бюджети и сметки за СЕС</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Общо администрирани</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i/>
                <w:iCs/>
                <w:color w:val="000000"/>
                <w:sz w:val="12"/>
                <w:szCs w:val="12"/>
                <w:lang w:eastAsia="bg-BG"/>
              </w:rPr>
            </w:pPr>
            <w:r w:rsidRPr="00A24E43">
              <w:rPr>
                <w:rFonts w:ascii="Times New Roman" w:eastAsia="Times New Roman" w:hAnsi="Times New Roman" w:cs="Times New Roman"/>
                <w:i/>
                <w:iCs/>
                <w:color w:val="000000"/>
                <w:sz w:val="12"/>
                <w:szCs w:val="12"/>
                <w:lang w:eastAsia="bg-BG"/>
              </w:rPr>
              <w:t>По бюджета на ПРБ</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A24E43" w:rsidRDefault="00FB62B4" w:rsidP="00567BBD">
            <w:pPr>
              <w:spacing w:after="0" w:line="240" w:lineRule="auto"/>
              <w:jc w:val="center"/>
              <w:rPr>
                <w:rFonts w:ascii="Times New Roman" w:eastAsia="Times New Roman" w:hAnsi="Times New Roman" w:cs="Times New Roman"/>
                <w:i/>
                <w:iCs/>
                <w:color w:val="000000"/>
                <w:sz w:val="12"/>
                <w:szCs w:val="12"/>
                <w:lang w:eastAsia="bg-BG"/>
              </w:rPr>
            </w:pPr>
            <w:r w:rsidRPr="00A24E43">
              <w:rPr>
                <w:rFonts w:ascii="Times New Roman" w:eastAsia="Times New Roman" w:hAnsi="Times New Roman" w:cs="Times New Roman"/>
                <w:i/>
                <w:iCs/>
                <w:color w:val="000000"/>
                <w:sz w:val="12"/>
                <w:szCs w:val="12"/>
                <w:lang w:eastAsia="bg-BG"/>
              </w:rPr>
              <w:t>По други бюджети и сметки за СЕС</w:t>
            </w:r>
          </w:p>
        </w:tc>
      </w:tr>
      <w:tr w:rsidR="00567BBD" w:rsidRPr="00A24E43" w:rsidTr="00567BBD">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A24E43" w:rsidRDefault="00567BBD" w:rsidP="00567BBD">
            <w:pPr>
              <w:spacing w:after="0" w:line="240" w:lineRule="auto"/>
              <w:jc w:val="both"/>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A24E43" w:rsidRDefault="00567BBD" w:rsidP="00567BBD">
            <w:pPr>
              <w:spacing w:after="0" w:line="240" w:lineRule="auto"/>
              <w:jc w:val="both"/>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733CF0">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1 3</w:t>
            </w:r>
            <w:r w:rsidR="00733CF0">
              <w:rPr>
                <w:rFonts w:ascii="Times New Roman" w:hAnsi="Times New Roman" w:cs="Times New Roman"/>
                <w:b/>
                <w:bCs/>
                <w:color w:val="000000"/>
                <w:sz w:val="12"/>
                <w:szCs w:val="12"/>
                <w:lang w:val="en-US"/>
              </w:rPr>
              <w:t>74</w:t>
            </w:r>
            <w:r w:rsidRPr="00567BBD">
              <w:rPr>
                <w:rFonts w:ascii="Times New Roman" w:hAnsi="Times New Roman" w:cs="Times New Roman"/>
                <w:b/>
                <w:bCs/>
                <w:color w:val="000000"/>
                <w:sz w:val="12"/>
                <w:szCs w:val="12"/>
              </w:rPr>
              <w:t xml:space="preserve"> 812 800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733CF0">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4</w:t>
            </w:r>
            <w:r w:rsidR="00733CF0">
              <w:rPr>
                <w:rFonts w:ascii="Times New Roman" w:hAnsi="Times New Roman" w:cs="Times New Roman"/>
                <w:b/>
                <w:bCs/>
                <w:color w:val="000000"/>
                <w:sz w:val="12"/>
                <w:szCs w:val="12"/>
                <w:lang w:val="en-US"/>
              </w:rPr>
              <w:t>18</w:t>
            </w:r>
            <w:r w:rsidRPr="00567BBD">
              <w:rPr>
                <w:rFonts w:ascii="Times New Roman" w:hAnsi="Times New Roman" w:cs="Times New Roman"/>
                <w:b/>
                <w:bCs/>
                <w:color w:val="000000"/>
                <w:sz w:val="12"/>
                <w:szCs w:val="12"/>
              </w:rPr>
              <w:t xml:space="preserve"> 629 700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956 183 100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E36888" w:rsidRDefault="00E36888" w:rsidP="00567BBD">
            <w:pPr>
              <w:spacing w:after="0" w:line="240" w:lineRule="auto"/>
              <w:ind w:left="-57"/>
              <w:jc w:val="right"/>
              <w:rPr>
                <w:rFonts w:ascii="Times New Roman" w:hAnsi="Times New Roman" w:cs="Times New Roman"/>
                <w:b/>
                <w:bCs/>
                <w:color w:val="000000"/>
                <w:sz w:val="12"/>
                <w:szCs w:val="12"/>
                <w:lang w:val="en-US"/>
              </w:rPr>
            </w:pPr>
            <w:r>
              <w:rPr>
                <w:rFonts w:ascii="Times New Roman" w:hAnsi="Times New Roman" w:cs="Times New Roman"/>
                <w:b/>
                <w:bCs/>
                <w:color w:val="000000"/>
                <w:sz w:val="12"/>
                <w:szCs w:val="12"/>
                <w:lang w:val="en-US"/>
              </w:rPr>
              <w:t>88 476 200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E36888" w:rsidRDefault="00E36888" w:rsidP="00567BBD">
            <w:pPr>
              <w:spacing w:after="0" w:line="240" w:lineRule="auto"/>
              <w:ind w:left="-57"/>
              <w:jc w:val="right"/>
              <w:rPr>
                <w:rFonts w:ascii="Times New Roman" w:hAnsi="Times New Roman" w:cs="Times New Roman"/>
                <w:b/>
                <w:bCs/>
                <w:color w:val="000000"/>
                <w:sz w:val="12"/>
                <w:szCs w:val="12"/>
                <w:lang w:val="en-US"/>
              </w:rPr>
            </w:pPr>
            <w:r>
              <w:rPr>
                <w:rFonts w:ascii="Times New Roman" w:hAnsi="Times New Roman" w:cs="Times New Roman"/>
                <w:b/>
                <w:bCs/>
                <w:color w:val="000000"/>
                <w:sz w:val="12"/>
                <w:szCs w:val="12"/>
                <w:lang w:val="en-US"/>
              </w:rPr>
              <w:t>88 476 200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E36888" w:rsidRDefault="00733CF0" w:rsidP="00567BBD">
            <w:pPr>
              <w:spacing w:after="0" w:line="240" w:lineRule="auto"/>
              <w:ind w:left="-57"/>
              <w:jc w:val="right"/>
              <w:rPr>
                <w:rFonts w:ascii="Times New Roman" w:hAnsi="Times New Roman" w:cs="Times New Roman"/>
                <w:b/>
                <w:bCs/>
                <w:color w:val="000000"/>
                <w:sz w:val="12"/>
                <w:szCs w:val="12"/>
                <w:lang w:val="en-US"/>
              </w:rPr>
            </w:pPr>
            <w:r>
              <w:rPr>
                <w:rFonts w:ascii="Times New Roman" w:hAnsi="Times New Roman" w:cs="Times New Roman"/>
                <w:b/>
                <w:bCs/>
                <w:color w:val="000000"/>
                <w:sz w:val="12"/>
                <w:szCs w:val="12"/>
                <w:lang w:val="en-US"/>
              </w:rPr>
              <w:t>1 286</w:t>
            </w:r>
            <w:r w:rsidR="00E36888">
              <w:rPr>
                <w:rFonts w:ascii="Times New Roman" w:hAnsi="Times New Roman" w:cs="Times New Roman"/>
                <w:b/>
                <w:bCs/>
                <w:color w:val="000000"/>
                <w:sz w:val="12"/>
                <w:szCs w:val="12"/>
                <w:lang w:val="en-US"/>
              </w:rPr>
              <w:t> 336 600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733CF0">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3</w:t>
            </w:r>
            <w:r w:rsidR="00733CF0">
              <w:rPr>
                <w:rFonts w:ascii="Times New Roman" w:hAnsi="Times New Roman" w:cs="Times New Roman"/>
                <w:b/>
                <w:bCs/>
                <w:color w:val="000000"/>
                <w:sz w:val="12"/>
                <w:szCs w:val="12"/>
                <w:lang w:val="en-US"/>
              </w:rPr>
              <w:t>30</w:t>
            </w:r>
            <w:r w:rsidRPr="00567BBD">
              <w:rPr>
                <w:rFonts w:ascii="Times New Roman" w:hAnsi="Times New Roman" w:cs="Times New Roman"/>
                <w:b/>
                <w:bCs/>
                <w:color w:val="000000"/>
                <w:sz w:val="12"/>
                <w:szCs w:val="12"/>
              </w:rPr>
              <w:t xml:space="preserve"> </w:t>
            </w:r>
            <w:r w:rsidR="00E36888">
              <w:rPr>
                <w:rFonts w:ascii="Times New Roman" w:hAnsi="Times New Roman" w:cs="Times New Roman"/>
                <w:b/>
                <w:bCs/>
                <w:color w:val="000000"/>
                <w:sz w:val="12"/>
                <w:szCs w:val="12"/>
                <w:lang w:val="en-US"/>
              </w:rPr>
              <w:t>1</w:t>
            </w:r>
            <w:r w:rsidRPr="00567BBD">
              <w:rPr>
                <w:rFonts w:ascii="Times New Roman" w:hAnsi="Times New Roman" w:cs="Times New Roman"/>
                <w:b/>
                <w:bCs/>
                <w:color w:val="000000"/>
                <w:sz w:val="12"/>
                <w:szCs w:val="12"/>
              </w:rPr>
              <w:t>53 500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956 183 100</w:t>
            </w:r>
          </w:p>
        </w:tc>
      </w:tr>
      <w:tr w:rsidR="00567BBD" w:rsidRPr="00A24E43" w:rsidTr="00567BBD">
        <w:trPr>
          <w:trHeight w:val="341"/>
        </w:trPr>
        <w:tc>
          <w:tcPr>
            <w:tcW w:w="4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A24E43" w:rsidRDefault="00567BBD"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2100.01.00</w:t>
            </w:r>
          </w:p>
        </w:tc>
        <w:tc>
          <w:tcPr>
            <w:tcW w:w="3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67BBD" w:rsidRPr="00A24E43" w:rsidRDefault="00567BBD" w:rsidP="00567BBD">
            <w:pPr>
              <w:spacing w:after="0" w:line="240" w:lineRule="auto"/>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 xml:space="preserve">Област на политика </w:t>
            </w:r>
            <w:r w:rsidR="003842DB">
              <w:rPr>
                <w:rFonts w:ascii="Times New Roman" w:eastAsia="Times New Roman" w:hAnsi="Times New Roman" w:cs="Times New Roman"/>
                <w:b/>
                <w:bCs/>
                <w:color w:val="000000"/>
                <w:sz w:val="12"/>
                <w:szCs w:val="12"/>
                <w:lang w:eastAsia="bg-BG"/>
              </w:rPr>
              <w:t>„</w:t>
            </w:r>
            <w:r w:rsidRPr="00A24E43">
              <w:rPr>
                <w:rFonts w:ascii="Times New Roman" w:eastAsia="Times New Roman" w:hAnsi="Times New Roman" w:cs="Times New Roman"/>
                <w:b/>
                <w:bCs/>
                <w:color w:val="000000"/>
                <w:sz w:val="12"/>
                <w:szCs w:val="12"/>
                <w:lang w:eastAsia="bg-BG"/>
              </w:rPr>
              <w:t>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r w:rsidR="003842DB">
              <w:rPr>
                <w:rFonts w:ascii="Times New Roman" w:eastAsia="Times New Roman" w:hAnsi="Times New Roman" w:cs="Times New Roman"/>
                <w:b/>
                <w:bCs/>
                <w:color w:val="000000"/>
                <w:sz w:val="12"/>
                <w:szCs w:val="12"/>
                <w:lang w:eastAsia="bg-BG"/>
              </w:rPr>
              <w:t>“</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869 938 200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2 278 500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867 659 700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2 188 500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2 188 500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867 749 700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90 000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867 659 700</w:t>
            </w:r>
          </w:p>
        </w:tc>
      </w:tr>
      <w:tr w:rsidR="00567BBD" w:rsidRPr="00A24E43" w:rsidTr="00567BBD">
        <w:trPr>
          <w:trHeight w:val="49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A24E43" w:rsidRDefault="00567BBD"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2100.01.01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A24E43" w:rsidRDefault="00567BBD" w:rsidP="00567BBD">
            <w:pPr>
              <w:spacing w:after="0" w:line="240" w:lineRule="auto"/>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Бюджетна програма  „Бюджетна програма  „Стратегическо планиране  на регионалн</w:t>
            </w:r>
            <w:r>
              <w:rPr>
                <w:rFonts w:ascii="Times New Roman" w:eastAsia="Times New Roman" w:hAnsi="Times New Roman" w:cs="Times New Roman"/>
                <w:color w:val="000000"/>
                <w:sz w:val="12"/>
                <w:szCs w:val="12"/>
                <w:lang w:eastAsia="bg-BG"/>
              </w:rPr>
              <w:t>ото и пространственото развитие</w:t>
            </w:r>
            <w:r w:rsidRPr="00A24E43">
              <w:rPr>
                <w:rFonts w:ascii="Times New Roman" w:eastAsia="Times New Roman" w:hAnsi="Times New Roman" w:cs="Times New Roman"/>
                <w:color w:val="000000"/>
                <w:sz w:val="12"/>
                <w:szCs w:val="12"/>
                <w:lang w:eastAsia="bg-BG"/>
              </w:rPr>
              <w:t xml:space="preserve"> и управление на финансовите инструменти за регионално и местно развитие и териториално сътрудничество”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869 487 400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1 827 700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867 659 700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1 827 700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1 827 700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867 659 700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867 659 700</w:t>
            </w:r>
          </w:p>
        </w:tc>
      </w:tr>
      <w:tr w:rsidR="00567BBD" w:rsidRPr="00A24E43" w:rsidTr="00567BBD">
        <w:trPr>
          <w:trHeight w:val="6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A24E43" w:rsidRDefault="00567BBD"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2100.01.02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A24E43" w:rsidRDefault="00567BBD" w:rsidP="00567BBD">
            <w:pPr>
              <w:spacing w:after="0" w:line="240" w:lineRule="auto"/>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450 800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450 800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360 800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360 800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90 000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90 000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0</w:t>
            </w:r>
          </w:p>
        </w:tc>
      </w:tr>
      <w:tr w:rsidR="00567BBD" w:rsidRPr="00A24E43" w:rsidTr="00567BBD">
        <w:trPr>
          <w:trHeight w:val="348"/>
        </w:trPr>
        <w:tc>
          <w:tcPr>
            <w:tcW w:w="4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A24E43" w:rsidRDefault="00567BBD"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2100.02.00</w:t>
            </w:r>
          </w:p>
        </w:tc>
        <w:tc>
          <w:tcPr>
            <w:tcW w:w="3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67BBD" w:rsidRPr="00A24E43" w:rsidRDefault="00567BBD" w:rsidP="00567BBD">
            <w:pPr>
              <w:spacing w:after="0" w:line="240" w:lineRule="auto"/>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 xml:space="preserve">Област на политика </w:t>
            </w:r>
            <w:r w:rsidR="003842DB">
              <w:rPr>
                <w:rFonts w:ascii="Times New Roman" w:eastAsia="Times New Roman" w:hAnsi="Times New Roman" w:cs="Times New Roman"/>
                <w:b/>
                <w:bCs/>
                <w:color w:val="000000"/>
                <w:sz w:val="12"/>
                <w:szCs w:val="12"/>
                <w:lang w:eastAsia="bg-BG"/>
              </w:rPr>
              <w:t>„</w:t>
            </w:r>
            <w:r w:rsidRPr="00A24E43">
              <w:rPr>
                <w:rFonts w:ascii="Times New Roman" w:eastAsia="Times New Roman" w:hAnsi="Times New Roman" w:cs="Times New Roman"/>
                <w:b/>
                <w:bCs/>
                <w:color w:val="000000"/>
                <w:sz w:val="12"/>
                <w:szCs w:val="12"/>
                <w:lang w:eastAsia="bg-BG"/>
              </w:rPr>
              <w:t>Поддържане, модернизация и изграждане на техническата инфраструктура свързана с подобряване на транспортната достъпност и интегри</w:t>
            </w:r>
            <w:r>
              <w:rPr>
                <w:rFonts w:ascii="Times New Roman" w:eastAsia="Times New Roman" w:hAnsi="Times New Roman" w:cs="Times New Roman"/>
                <w:b/>
                <w:bCs/>
                <w:color w:val="000000"/>
                <w:sz w:val="12"/>
                <w:szCs w:val="12"/>
                <w:lang w:eastAsia="bg-BG"/>
              </w:rPr>
              <w:t>-*</w:t>
            </w:r>
            <w:r w:rsidRPr="00A24E43">
              <w:rPr>
                <w:rFonts w:ascii="Times New Roman" w:eastAsia="Times New Roman" w:hAnsi="Times New Roman" w:cs="Times New Roman"/>
                <w:b/>
                <w:bCs/>
                <w:color w:val="000000"/>
                <w:sz w:val="12"/>
                <w:szCs w:val="12"/>
                <w:lang w:eastAsia="bg-BG"/>
              </w:rPr>
              <w:t>раното управление на водните ресурси и геозащита</w:t>
            </w:r>
            <w:r w:rsidR="003842DB">
              <w:rPr>
                <w:rFonts w:ascii="Times New Roman" w:eastAsia="Times New Roman" w:hAnsi="Times New Roman" w:cs="Times New Roman"/>
                <w:b/>
                <w:bCs/>
                <w:color w:val="000000"/>
                <w:sz w:val="12"/>
                <w:szCs w:val="12"/>
                <w:lang w:eastAsia="bg-BG"/>
              </w:rPr>
              <w:t>“</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733CF0">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4</w:t>
            </w:r>
            <w:r w:rsidR="00733CF0">
              <w:rPr>
                <w:rFonts w:ascii="Times New Roman" w:hAnsi="Times New Roman" w:cs="Times New Roman"/>
                <w:b/>
                <w:bCs/>
                <w:color w:val="000000"/>
                <w:sz w:val="12"/>
                <w:szCs w:val="12"/>
                <w:lang w:val="en-US"/>
              </w:rPr>
              <w:t>58</w:t>
            </w:r>
            <w:r w:rsidRPr="00567BBD">
              <w:rPr>
                <w:rFonts w:ascii="Times New Roman" w:hAnsi="Times New Roman" w:cs="Times New Roman"/>
                <w:b/>
                <w:bCs/>
                <w:color w:val="000000"/>
                <w:sz w:val="12"/>
                <w:szCs w:val="12"/>
              </w:rPr>
              <w:t xml:space="preserve"> 437 500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733CF0">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3</w:t>
            </w:r>
            <w:r w:rsidR="00733CF0">
              <w:rPr>
                <w:rFonts w:ascii="Times New Roman" w:hAnsi="Times New Roman" w:cs="Times New Roman"/>
                <w:b/>
                <w:bCs/>
                <w:color w:val="000000"/>
                <w:sz w:val="12"/>
                <w:szCs w:val="12"/>
                <w:lang w:val="en-US"/>
              </w:rPr>
              <w:t>74</w:t>
            </w:r>
            <w:r w:rsidRPr="00567BBD">
              <w:rPr>
                <w:rFonts w:ascii="Times New Roman" w:hAnsi="Times New Roman" w:cs="Times New Roman"/>
                <w:b/>
                <w:bCs/>
                <w:color w:val="000000"/>
                <w:sz w:val="12"/>
                <w:szCs w:val="12"/>
              </w:rPr>
              <w:t xml:space="preserve"> 933 500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83 504 000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E36888" w:rsidRDefault="00E36888" w:rsidP="00567BBD">
            <w:pPr>
              <w:spacing w:after="0" w:line="240" w:lineRule="auto"/>
              <w:ind w:left="-57"/>
              <w:jc w:val="right"/>
              <w:rPr>
                <w:rFonts w:ascii="Times New Roman" w:hAnsi="Times New Roman" w:cs="Times New Roman"/>
                <w:b/>
                <w:bCs/>
                <w:color w:val="000000"/>
                <w:sz w:val="12"/>
                <w:szCs w:val="12"/>
                <w:lang w:val="en-US"/>
              </w:rPr>
            </w:pPr>
            <w:r>
              <w:rPr>
                <w:rFonts w:ascii="Times New Roman" w:hAnsi="Times New Roman" w:cs="Times New Roman"/>
                <w:b/>
                <w:bCs/>
                <w:color w:val="000000"/>
                <w:sz w:val="12"/>
                <w:szCs w:val="12"/>
                <w:lang w:val="en-US"/>
              </w:rPr>
              <w:t>44 870 000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E36888" w:rsidP="00E36888">
            <w:pPr>
              <w:spacing w:after="0" w:line="240" w:lineRule="auto"/>
              <w:ind w:left="-57"/>
              <w:jc w:val="right"/>
              <w:rPr>
                <w:rFonts w:ascii="Times New Roman" w:hAnsi="Times New Roman" w:cs="Times New Roman"/>
                <w:b/>
                <w:bCs/>
                <w:color w:val="000000"/>
                <w:sz w:val="12"/>
                <w:szCs w:val="12"/>
              </w:rPr>
            </w:pPr>
            <w:r>
              <w:rPr>
                <w:rFonts w:ascii="Times New Roman" w:hAnsi="Times New Roman" w:cs="Times New Roman"/>
                <w:b/>
                <w:bCs/>
                <w:color w:val="000000"/>
                <w:sz w:val="12"/>
                <w:szCs w:val="12"/>
                <w:lang w:val="en-US"/>
              </w:rPr>
              <w:t>44 870 000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733CF0" w:rsidP="00E36888">
            <w:pPr>
              <w:spacing w:after="0" w:line="240" w:lineRule="auto"/>
              <w:ind w:left="-57"/>
              <w:jc w:val="right"/>
              <w:rPr>
                <w:rFonts w:ascii="Times New Roman" w:hAnsi="Times New Roman" w:cs="Times New Roman"/>
                <w:b/>
                <w:bCs/>
                <w:color w:val="000000"/>
                <w:sz w:val="12"/>
                <w:szCs w:val="12"/>
              </w:rPr>
            </w:pPr>
            <w:r>
              <w:rPr>
                <w:rFonts w:ascii="Times New Roman" w:hAnsi="Times New Roman" w:cs="Times New Roman"/>
                <w:b/>
                <w:bCs/>
                <w:color w:val="000000"/>
                <w:sz w:val="12"/>
                <w:szCs w:val="12"/>
                <w:lang w:val="en-US"/>
              </w:rPr>
              <w:t>413</w:t>
            </w:r>
            <w:r w:rsidR="00567BBD" w:rsidRPr="00567BBD">
              <w:rPr>
                <w:rFonts w:ascii="Times New Roman" w:hAnsi="Times New Roman" w:cs="Times New Roman"/>
                <w:b/>
                <w:bCs/>
                <w:color w:val="000000"/>
                <w:sz w:val="12"/>
                <w:szCs w:val="12"/>
              </w:rPr>
              <w:t xml:space="preserve"> </w:t>
            </w:r>
            <w:r w:rsidR="00E36888">
              <w:rPr>
                <w:rFonts w:ascii="Times New Roman" w:hAnsi="Times New Roman" w:cs="Times New Roman"/>
                <w:b/>
                <w:bCs/>
                <w:color w:val="000000"/>
                <w:sz w:val="12"/>
                <w:szCs w:val="12"/>
                <w:lang w:val="en-US"/>
              </w:rPr>
              <w:t>5</w:t>
            </w:r>
            <w:r w:rsidR="00567BBD" w:rsidRPr="00567BBD">
              <w:rPr>
                <w:rFonts w:ascii="Times New Roman" w:hAnsi="Times New Roman" w:cs="Times New Roman"/>
                <w:b/>
                <w:bCs/>
                <w:color w:val="000000"/>
                <w:sz w:val="12"/>
                <w:szCs w:val="12"/>
              </w:rPr>
              <w:t>67 500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733CF0">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3</w:t>
            </w:r>
            <w:r w:rsidR="00733CF0">
              <w:rPr>
                <w:rFonts w:ascii="Times New Roman" w:hAnsi="Times New Roman" w:cs="Times New Roman"/>
                <w:b/>
                <w:bCs/>
                <w:color w:val="000000"/>
                <w:sz w:val="12"/>
                <w:szCs w:val="12"/>
                <w:lang w:val="en-US"/>
              </w:rPr>
              <w:t>30</w:t>
            </w:r>
            <w:r w:rsidRPr="00567BBD">
              <w:rPr>
                <w:rFonts w:ascii="Times New Roman" w:hAnsi="Times New Roman" w:cs="Times New Roman"/>
                <w:b/>
                <w:bCs/>
                <w:color w:val="000000"/>
                <w:sz w:val="12"/>
                <w:szCs w:val="12"/>
              </w:rPr>
              <w:t xml:space="preserve"> </w:t>
            </w:r>
            <w:r w:rsidR="00E36888">
              <w:rPr>
                <w:rFonts w:ascii="Times New Roman" w:hAnsi="Times New Roman" w:cs="Times New Roman"/>
                <w:b/>
                <w:bCs/>
                <w:color w:val="000000"/>
                <w:sz w:val="12"/>
                <w:szCs w:val="12"/>
                <w:lang w:val="en-US"/>
              </w:rPr>
              <w:t>0</w:t>
            </w:r>
            <w:r w:rsidRPr="00567BBD">
              <w:rPr>
                <w:rFonts w:ascii="Times New Roman" w:hAnsi="Times New Roman" w:cs="Times New Roman"/>
                <w:b/>
                <w:bCs/>
                <w:color w:val="000000"/>
                <w:sz w:val="12"/>
                <w:szCs w:val="12"/>
              </w:rPr>
              <w:t>63 500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67BBD" w:rsidRDefault="00567BBD" w:rsidP="00567BBD">
            <w:pPr>
              <w:spacing w:after="0" w:line="240" w:lineRule="auto"/>
              <w:ind w:left="-57"/>
              <w:jc w:val="right"/>
              <w:rPr>
                <w:rFonts w:ascii="Times New Roman" w:hAnsi="Times New Roman" w:cs="Times New Roman"/>
                <w:b/>
                <w:bCs/>
                <w:color w:val="000000"/>
                <w:sz w:val="12"/>
                <w:szCs w:val="12"/>
              </w:rPr>
            </w:pPr>
            <w:r w:rsidRPr="00567BBD">
              <w:rPr>
                <w:rFonts w:ascii="Times New Roman" w:hAnsi="Times New Roman" w:cs="Times New Roman"/>
                <w:b/>
                <w:bCs/>
                <w:color w:val="000000"/>
                <w:sz w:val="12"/>
                <w:szCs w:val="12"/>
              </w:rPr>
              <w:t>83 504 000</w:t>
            </w:r>
          </w:p>
        </w:tc>
      </w:tr>
      <w:tr w:rsidR="00567BBD" w:rsidRPr="00A24E43" w:rsidTr="00567BBD">
        <w:trPr>
          <w:trHeight w:val="33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A24E43" w:rsidRDefault="00567BBD"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2100.02.01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A24E43" w:rsidRDefault="00567BBD" w:rsidP="00567BBD">
            <w:pPr>
              <w:spacing w:after="0" w:line="240" w:lineRule="auto"/>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733CF0">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38</w:t>
            </w:r>
            <w:r w:rsidR="00733CF0">
              <w:rPr>
                <w:rFonts w:ascii="Times New Roman" w:hAnsi="Times New Roman" w:cs="Times New Roman"/>
                <w:color w:val="000000"/>
                <w:sz w:val="12"/>
                <w:szCs w:val="12"/>
                <w:lang w:val="en-US"/>
              </w:rPr>
              <w:t>2</w:t>
            </w:r>
            <w:r w:rsidR="00733CF0">
              <w:rPr>
                <w:rFonts w:ascii="Times New Roman" w:hAnsi="Times New Roman" w:cs="Times New Roman"/>
                <w:color w:val="000000"/>
                <w:sz w:val="12"/>
                <w:szCs w:val="12"/>
              </w:rPr>
              <w:t xml:space="preserve"> </w:t>
            </w:r>
            <w:r w:rsidR="00733CF0">
              <w:rPr>
                <w:rFonts w:ascii="Times New Roman" w:hAnsi="Times New Roman" w:cs="Times New Roman"/>
                <w:color w:val="000000"/>
                <w:sz w:val="12"/>
                <w:szCs w:val="12"/>
                <w:lang w:val="en-US"/>
              </w:rPr>
              <w:t>4</w:t>
            </w:r>
            <w:r w:rsidRPr="00567BBD">
              <w:rPr>
                <w:rFonts w:ascii="Times New Roman" w:hAnsi="Times New Roman" w:cs="Times New Roman"/>
                <w:color w:val="000000"/>
                <w:sz w:val="12"/>
                <w:szCs w:val="12"/>
              </w:rPr>
              <w:t>90 400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733CF0" w:rsidP="00733CF0">
            <w:pPr>
              <w:spacing w:after="0" w:line="240" w:lineRule="auto"/>
              <w:ind w:left="-57"/>
              <w:jc w:val="center"/>
              <w:rPr>
                <w:rFonts w:ascii="Times New Roman" w:hAnsi="Times New Roman" w:cs="Times New Roman"/>
                <w:color w:val="000000"/>
                <w:sz w:val="12"/>
                <w:szCs w:val="12"/>
              </w:rPr>
            </w:pPr>
            <w:r>
              <w:rPr>
                <w:rFonts w:ascii="Times New Roman" w:hAnsi="Times New Roman" w:cs="Times New Roman"/>
                <w:color w:val="000000"/>
                <w:sz w:val="12"/>
                <w:szCs w:val="12"/>
                <w:lang w:val="en-US"/>
              </w:rPr>
              <w:t>329</w:t>
            </w:r>
            <w:r w:rsidR="00567BBD" w:rsidRPr="00567BBD">
              <w:rPr>
                <w:rFonts w:ascii="Times New Roman" w:hAnsi="Times New Roman" w:cs="Times New Roman"/>
                <w:color w:val="000000"/>
                <w:sz w:val="12"/>
                <w:szCs w:val="12"/>
              </w:rPr>
              <w:t xml:space="preserve"> </w:t>
            </w:r>
            <w:r>
              <w:rPr>
                <w:rFonts w:ascii="Times New Roman" w:hAnsi="Times New Roman" w:cs="Times New Roman"/>
                <w:color w:val="000000"/>
                <w:sz w:val="12"/>
                <w:szCs w:val="12"/>
                <w:lang w:val="en-US"/>
              </w:rPr>
              <w:t>2</w:t>
            </w:r>
            <w:r w:rsidR="00567BBD" w:rsidRPr="00567BBD">
              <w:rPr>
                <w:rFonts w:ascii="Times New Roman" w:hAnsi="Times New Roman" w:cs="Times New Roman"/>
                <w:color w:val="000000"/>
                <w:sz w:val="12"/>
                <w:szCs w:val="12"/>
              </w:rPr>
              <w:t>56 200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53 234 200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E36888" w:rsidRDefault="00E36888" w:rsidP="00567BBD">
            <w:pPr>
              <w:spacing w:after="0" w:line="240" w:lineRule="auto"/>
              <w:ind w:left="-57"/>
              <w:jc w:val="right"/>
              <w:rPr>
                <w:rFonts w:ascii="Times New Roman" w:hAnsi="Times New Roman" w:cs="Times New Roman"/>
                <w:color w:val="000000"/>
                <w:sz w:val="12"/>
                <w:szCs w:val="12"/>
                <w:lang w:val="en-US"/>
              </w:rPr>
            </w:pPr>
            <w:r>
              <w:rPr>
                <w:rFonts w:ascii="Times New Roman" w:hAnsi="Times New Roman" w:cs="Times New Roman"/>
                <w:color w:val="000000"/>
                <w:sz w:val="12"/>
                <w:szCs w:val="12"/>
                <w:lang w:val="en-US"/>
              </w:rPr>
              <w:t>43 594 200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E36888" w:rsidP="00567BBD">
            <w:pPr>
              <w:spacing w:after="0" w:line="240" w:lineRule="auto"/>
              <w:ind w:left="-57"/>
              <w:jc w:val="right"/>
              <w:rPr>
                <w:rFonts w:ascii="Times New Roman" w:hAnsi="Times New Roman" w:cs="Times New Roman"/>
                <w:color w:val="000000"/>
                <w:sz w:val="12"/>
                <w:szCs w:val="12"/>
              </w:rPr>
            </w:pPr>
            <w:r>
              <w:rPr>
                <w:rFonts w:ascii="Times New Roman" w:hAnsi="Times New Roman" w:cs="Times New Roman"/>
                <w:color w:val="000000"/>
                <w:sz w:val="12"/>
                <w:szCs w:val="12"/>
                <w:lang w:val="en-US"/>
              </w:rPr>
              <w:t>43 59</w:t>
            </w:r>
            <w:r>
              <w:rPr>
                <w:rFonts w:ascii="Times New Roman" w:hAnsi="Times New Roman" w:cs="Times New Roman"/>
                <w:color w:val="000000"/>
                <w:sz w:val="12"/>
                <w:szCs w:val="12"/>
              </w:rPr>
              <w:t>4</w:t>
            </w:r>
            <w:r>
              <w:rPr>
                <w:rFonts w:ascii="Times New Roman" w:hAnsi="Times New Roman" w:cs="Times New Roman"/>
                <w:color w:val="000000"/>
                <w:sz w:val="12"/>
                <w:szCs w:val="12"/>
                <w:lang w:val="en-US"/>
              </w:rPr>
              <w:t xml:space="preserve"> </w:t>
            </w:r>
            <w:r w:rsidR="00567BBD" w:rsidRPr="00567BBD">
              <w:rPr>
                <w:rFonts w:ascii="Times New Roman" w:hAnsi="Times New Roman" w:cs="Times New Roman"/>
                <w:color w:val="000000"/>
                <w:sz w:val="12"/>
                <w:szCs w:val="12"/>
              </w:rPr>
              <w:t>200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0B47E5">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3</w:t>
            </w:r>
            <w:r w:rsidR="000B47E5">
              <w:rPr>
                <w:rFonts w:ascii="Times New Roman" w:hAnsi="Times New Roman" w:cs="Times New Roman"/>
                <w:color w:val="000000"/>
                <w:sz w:val="12"/>
                <w:szCs w:val="12"/>
                <w:lang w:val="en-US"/>
              </w:rPr>
              <w:t>38</w:t>
            </w:r>
            <w:r w:rsidRPr="00567BBD">
              <w:rPr>
                <w:rFonts w:ascii="Times New Roman" w:hAnsi="Times New Roman" w:cs="Times New Roman"/>
                <w:color w:val="000000"/>
                <w:sz w:val="12"/>
                <w:szCs w:val="12"/>
              </w:rPr>
              <w:t xml:space="preserve"> </w:t>
            </w:r>
            <w:r w:rsidR="00733CF0">
              <w:rPr>
                <w:rFonts w:ascii="Times New Roman" w:hAnsi="Times New Roman" w:cs="Times New Roman"/>
                <w:color w:val="000000"/>
                <w:sz w:val="12"/>
                <w:szCs w:val="12"/>
                <w:lang w:val="en-US"/>
              </w:rPr>
              <w:t>8</w:t>
            </w:r>
            <w:r w:rsidRPr="00567BBD">
              <w:rPr>
                <w:rFonts w:ascii="Times New Roman" w:hAnsi="Times New Roman" w:cs="Times New Roman"/>
                <w:color w:val="000000"/>
                <w:sz w:val="12"/>
                <w:szCs w:val="12"/>
              </w:rPr>
              <w:t>96 200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733CF0">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28</w:t>
            </w:r>
            <w:r w:rsidR="000B47E5">
              <w:rPr>
                <w:rFonts w:ascii="Times New Roman" w:hAnsi="Times New Roman" w:cs="Times New Roman"/>
                <w:color w:val="000000"/>
                <w:sz w:val="12"/>
                <w:szCs w:val="12"/>
                <w:lang w:val="en-US"/>
              </w:rPr>
              <w:t>5</w:t>
            </w:r>
            <w:r w:rsidRPr="00567BBD">
              <w:rPr>
                <w:rFonts w:ascii="Times New Roman" w:hAnsi="Times New Roman" w:cs="Times New Roman"/>
                <w:color w:val="000000"/>
                <w:sz w:val="12"/>
                <w:szCs w:val="12"/>
              </w:rPr>
              <w:t xml:space="preserve"> </w:t>
            </w:r>
            <w:r w:rsidR="00733CF0">
              <w:rPr>
                <w:rFonts w:ascii="Times New Roman" w:hAnsi="Times New Roman" w:cs="Times New Roman"/>
                <w:color w:val="000000"/>
                <w:sz w:val="12"/>
                <w:szCs w:val="12"/>
                <w:lang w:val="en-US"/>
              </w:rPr>
              <w:t>6</w:t>
            </w:r>
            <w:r w:rsidRPr="00567BBD">
              <w:rPr>
                <w:rFonts w:ascii="Times New Roman" w:hAnsi="Times New Roman" w:cs="Times New Roman"/>
                <w:color w:val="000000"/>
                <w:sz w:val="12"/>
                <w:szCs w:val="12"/>
              </w:rPr>
              <w:t>62 000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53 234 200</w:t>
            </w:r>
          </w:p>
        </w:tc>
      </w:tr>
      <w:tr w:rsidR="00567BBD" w:rsidRPr="00A24E43" w:rsidTr="00567BBD">
        <w:trPr>
          <w:trHeight w:val="26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A24E43" w:rsidRDefault="00567BBD"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2100.02.02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A24E43" w:rsidRDefault="00567BBD" w:rsidP="00567BBD">
            <w:pPr>
              <w:spacing w:after="0" w:line="240" w:lineRule="auto"/>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 xml:space="preserve">Бюджетна програма „Устройство на територията, благоустройство, геозащита, водоснабдяване и канализация”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733CF0" w:rsidP="00567BBD">
            <w:pPr>
              <w:spacing w:after="0" w:line="240" w:lineRule="auto"/>
              <w:ind w:left="-57"/>
              <w:jc w:val="right"/>
              <w:rPr>
                <w:rFonts w:ascii="Times New Roman" w:hAnsi="Times New Roman" w:cs="Times New Roman"/>
                <w:color w:val="000000"/>
                <w:sz w:val="12"/>
                <w:szCs w:val="12"/>
              </w:rPr>
            </w:pPr>
            <w:r>
              <w:rPr>
                <w:rFonts w:ascii="Times New Roman" w:hAnsi="Times New Roman" w:cs="Times New Roman"/>
                <w:color w:val="000000"/>
                <w:sz w:val="12"/>
                <w:szCs w:val="12"/>
                <w:lang w:val="en-US"/>
              </w:rPr>
              <w:t>75 9</w:t>
            </w:r>
            <w:r w:rsidR="00567BBD" w:rsidRPr="00567BBD">
              <w:rPr>
                <w:rFonts w:ascii="Times New Roman" w:hAnsi="Times New Roman" w:cs="Times New Roman"/>
                <w:color w:val="000000"/>
                <w:sz w:val="12"/>
                <w:szCs w:val="12"/>
              </w:rPr>
              <w:t>47 100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733CF0" w:rsidP="00733CF0">
            <w:pPr>
              <w:spacing w:after="0" w:line="240" w:lineRule="auto"/>
              <w:ind w:left="-57"/>
              <w:jc w:val="right"/>
              <w:rPr>
                <w:rFonts w:ascii="Times New Roman" w:hAnsi="Times New Roman" w:cs="Times New Roman"/>
                <w:color w:val="000000"/>
                <w:sz w:val="12"/>
                <w:szCs w:val="12"/>
              </w:rPr>
            </w:pPr>
            <w:r>
              <w:rPr>
                <w:rFonts w:ascii="Times New Roman" w:hAnsi="Times New Roman" w:cs="Times New Roman"/>
                <w:color w:val="000000"/>
                <w:sz w:val="12"/>
                <w:szCs w:val="12"/>
                <w:lang w:val="en-US"/>
              </w:rPr>
              <w:t>45 6</w:t>
            </w:r>
            <w:r w:rsidR="00567BBD" w:rsidRPr="00567BBD">
              <w:rPr>
                <w:rFonts w:ascii="Times New Roman" w:hAnsi="Times New Roman" w:cs="Times New Roman"/>
                <w:color w:val="000000"/>
                <w:sz w:val="12"/>
                <w:szCs w:val="12"/>
              </w:rPr>
              <w:t>77 300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30 269 800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1 275 800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1 275 800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733CF0" w:rsidP="00733CF0">
            <w:pPr>
              <w:spacing w:after="0" w:line="240" w:lineRule="auto"/>
              <w:ind w:left="-57"/>
              <w:jc w:val="right"/>
              <w:rPr>
                <w:rFonts w:ascii="Times New Roman" w:hAnsi="Times New Roman" w:cs="Times New Roman"/>
                <w:color w:val="000000"/>
                <w:sz w:val="12"/>
                <w:szCs w:val="12"/>
              </w:rPr>
            </w:pPr>
            <w:r>
              <w:rPr>
                <w:rFonts w:ascii="Times New Roman" w:hAnsi="Times New Roman" w:cs="Times New Roman"/>
                <w:color w:val="000000"/>
                <w:sz w:val="12"/>
                <w:szCs w:val="12"/>
                <w:lang w:val="en-US"/>
              </w:rPr>
              <w:t>74</w:t>
            </w:r>
            <w:r w:rsidR="00567BBD" w:rsidRPr="00567BBD">
              <w:rPr>
                <w:rFonts w:ascii="Times New Roman" w:hAnsi="Times New Roman" w:cs="Times New Roman"/>
                <w:color w:val="000000"/>
                <w:sz w:val="12"/>
                <w:szCs w:val="12"/>
              </w:rPr>
              <w:t xml:space="preserve"> </w:t>
            </w:r>
            <w:r>
              <w:rPr>
                <w:rFonts w:ascii="Times New Roman" w:hAnsi="Times New Roman" w:cs="Times New Roman"/>
                <w:color w:val="000000"/>
                <w:sz w:val="12"/>
                <w:szCs w:val="12"/>
                <w:lang w:val="en-US"/>
              </w:rPr>
              <w:t>6</w:t>
            </w:r>
            <w:r w:rsidR="00567BBD" w:rsidRPr="00567BBD">
              <w:rPr>
                <w:rFonts w:ascii="Times New Roman" w:hAnsi="Times New Roman" w:cs="Times New Roman"/>
                <w:color w:val="000000"/>
                <w:sz w:val="12"/>
                <w:szCs w:val="12"/>
              </w:rPr>
              <w:t>71 300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733CF0" w:rsidP="00733CF0">
            <w:pPr>
              <w:spacing w:after="0" w:line="240" w:lineRule="auto"/>
              <w:ind w:left="-57"/>
              <w:jc w:val="right"/>
              <w:rPr>
                <w:rFonts w:ascii="Times New Roman" w:hAnsi="Times New Roman" w:cs="Times New Roman"/>
                <w:color w:val="000000"/>
                <w:sz w:val="12"/>
                <w:szCs w:val="12"/>
              </w:rPr>
            </w:pPr>
            <w:r>
              <w:rPr>
                <w:rFonts w:ascii="Times New Roman" w:hAnsi="Times New Roman" w:cs="Times New Roman"/>
                <w:color w:val="000000"/>
                <w:sz w:val="12"/>
                <w:szCs w:val="12"/>
              </w:rPr>
              <w:t>44</w:t>
            </w:r>
            <w:r w:rsidR="00567BBD" w:rsidRPr="00567BBD">
              <w:rPr>
                <w:rFonts w:ascii="Times New Roman" w:hAnsi="Times New Roman" w:cs="Times New Roman"/>
                <w:color w:val="000000"/>
                <w:sz w:val="12"/>
                <w:szCs w:val="12"/>
              </w:rPr>
              <w:t xml:space="preserve"> </w:t>
            </w:r>
            <w:r>
              <w:rPr>
                <w:rFonts w:ascii="Times New Roman" w:hAnsi="Times New Roman" w:cs="Times New Roman"/>
                <w:color w:val="000000"/>
                <w:sz w:val="12"/>
                <w:szCs w:val="12"/>
                <w:lang w:val="en-US"/>
              </w:rPr>
              <w:t>4</w:t>
            </w:r>
            <w:r w:rsidR="00567BBD" w:rsidRPr="00567BBD">
              <w:rPr>
                <w:rFonts w:ascii="Times New Roman" w:hAnsi="Times New Roman" w:cs="Times New Roman"/>
                <w:color w:val="000000"/>
                <w:sz w:val="12"/>
                <w:szCs w:val="12"/>
              </w:rPr>
              <w:t>01 500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67BBD" w:rsidRDefault="00567BBD" w:rsidP="00567BBD">
            <w:pPr>
              <w:spacing w:after="0" w:line="240" w:lineRule="auto"/>
              <w:ind w:left="-57"/>
              <w:jc w:val="right"/>
              <w:rPr>
                <w:rFonts w:ascii="Times New Roman" w:hAnsi="Times New Roman" w:cs="Times New Roman"/>
                <w:color w:val="000000"/>
                <w:sz w:val="12"/>
                <w:szCs w:val="12"/>
              </w:rPr>
            </w:pPr>
            <w:r w:rsidRPr="00567BBD">
              <w:rPr>
                <w:rFonts w:ascii="Times New Roman" w:hAnsi="Times New Roman" w:cs="Times New Roman"/>
                <w:color w:val="000000"/>
                <w:sz w:val="12"/>
                <w:szCs w:val="12"/>
              </w:rPr>
              <w:t>30 269 800</w:t>
            </w:r>
          </w:p>
        </w:tc>
      </w:tr>
      <w:tr w:rsidR="00A24E43" w:rsidRPr="00A24E43" w:rsidTr="00567BBD">
        <w:trPr>
          <w:trHeight w:val="699"/>
        </w:trPr>
        <w:tc>
          <w:tcPr>
            <w:tcW w:w="4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2100.03.00</w:t>
            </w:r>
          </w:p>
        </w:tc>
        <w:tc>
          <w:tcPr>
            <w:tcW w:w="3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 xml:space="preserve">Област на политика </w:t>
            </w:r>
            <w:r w:rsidR="003842DB">
              <w:rPr>
                <w:rFonts w:ascii="Times New Roman" w:eastAsia="Times New Roman" w:hAnsi="Times New Roman" w:cs="Times New Roman"/>
                <w:b/>
                <w:bCs/>
                <w:color w:val="000000"/>
                <w:sz w:val="12"/>
                <w:szCs w:val="12"/>
                <w:lang w:eastAsia="bg-BG"/>
              </w:rPr>
              <w:t>„</w:t>
            </w:r>
            <w:r w:rsidRPr="00A24E43">
              <w:rPr>
                <w:rFonts w:ascii="Times New Roman" w:eastAsia="Times New Roman" w:hAnsi="Times New Roman" w:cs="Times New Roman"/>
                <w:b/>
                <w:bCs/>
                <w:color w:val="000000"/>
                <w:sz w:val="12"/>
                <w:szCs w:val="12"/>
                <w:lang w:eastAsia="bg-BG"/>
              </w:rPr>
              <w:t>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r w:rsidR="003842DB">
              <w:rPr>
                <w:rFonts w:ascii="Times New Roman" w:eastAsia="Times New Roman" w:hAnsi="Times New Roman" w:cs="Times New Roman"/>
                <w:b/>
                <w:bCs/>
                <w:color w:val="000000"/>
                <w:sz w:val="12"/>
                <w:szCs w:val="12"/>
                <w:lang w:eastAsia="bg-BG"/>
              </w:rPr>
              <w:t>“</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32 512 900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27 493 500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5 019 400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27 493 500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27 493 500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5 019 400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5 019 400</w:t>
            </w:r>
          </w:p>
        </w:tc>
      </w:tr>
      <w:tr w:rsidR="00A24E43" w:rsidRPr="00A24E43" w:rsidTr="00567BBD">
        <w:trPr>
          <w:trHeight w:val="27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2100.03.01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7 734 800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7 734 800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7 734 800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7 734 800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r>
      <w:tr w:rsidR="00A24E43" w:rsidRPr="00A24E43" w:rsidTr="00567BBD">
        <w:trPr>
          <w:trHeight w:val="1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2100.03.02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24 778 100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19 758 700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5 019 400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19 758 700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19 758 700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5 019 400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5 019 400</w:t>
            </w:r>
          </w:p>
        </w:tc>
      </w:tr>
      <w:tr w:rsidR="00A24E43" w:rsidRPr="00A24E43" w:rsidTr="00567BBD">
        <w:trPr>
          <w:trHeight w:val="315"/>
        </w:trPr>
        <w:tc>
          <w:tcPr>
            <w:tcW w:w="4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2100.04.00</w:t>
            </w:r>
          </w:p>
        </w:tc>
        <w:tc>
          <w:tcPr>
            <w:tcW w:w="340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both"/>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Други бюджетни програми</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2 786 200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2 786 200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2 786 200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2 786 200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r>
      <w:tr w:rsidR="00A24E43" w:rsidRPr="00A24E43" w:rsidTr="00567BBD">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lastRenderedPageBreak/>
              <w:t>2100.04.01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667 800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667 800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667 800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667 800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r>
      <w:tr w:rsidR="00A24E43" w:rsidRPr="00A24E43" w:rsidTr="00567BBD">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center"/>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2100.04.02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2 118 400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2 118 400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2 118 400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2 118 400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E43" w:rsidRPr="00A24E43" w:rsidRDefault="00A24E43" w:rsidP="00567BBD">
            <w:pPr>
              <w:spacing w:after="0" w:line="240" w:lineRule="auto"/>
              <w:jc w:val="right"/>
              <w:rPr>
                <w:rFonts w:ascii="Times New Roman" w:eastAsia="Times New Roman" w:hAnsi="Times New Roman" w:cs="Times New Roman"/>
                <w:color w:val="000000"/>
                <w:sz w:val="12"/>
                <w:szCs w:val="12"/>
                <w:lang w:eastAsia="bg-BG"/>
              </w:rPr>
            </w:pPr>
            <w:r w:rsidRPr="00A24E43">
              <w:rPr>
                <w:rFonts w:ascii="Times New Roman" w:eastAsia="Times New Roman" w:hAnsi="Times New Roman" w:cs="Times New Roman"/>
                <w:color w:val="000000"/>
                <w:sz w:val="12"/>
                <w:szCs w:val="12"/>
                <w:lang w:eastAsia="bg-BG"/>
              </w:rPr>
              <w:t>0</w:t>
            </w:r>
          </w:p>
        </w:tc>
      </w:tr>
      <w:tr w:rsidR="00A24E43" w:rsidRPr="00A24E43" w:rsidTr="00567BBD">
        <w:trPr>
          <w:trHeight w:val="259"/>
        </w:trPr>
        <w:tc>
          <w:tcPr>
            <w:tcW w:w="42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jc w:val="center"/>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2100.05.00</w:t>
            </w:r>
          </w:p>
        </w:tc>
        <w:tc>
          <w:tcPr>
            <w:tcW w:w="3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11 138 000</w:t>
            </w:r>
          </w:p>
        </w:tc>
        <w:tc>
          <w:tcPr>
            <w:tcW w:w="70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11 138 000</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11 138 000</w:t>
            </w:r>
          </w:p>
        </w:tc>
        <w:tc>
          <w:tcPr>
            <w:tcW w:w="75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11 138 000</w:t>
            </w:r>
          </w:p>
        </w:tc>
        <w:tc>
          <w:tcPr>
            <w:tcW w:w="65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ind w:left="-70"/>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A24E43" w:rsidRPr="00A24E43" w:rsidRDefault="00A24E43" w:rsidP="00567BBD">
            <w:pPr>
              <w:spacing w:after="0" w:line="240" w:lineRule="auto"/>
              <w:jc w:val="right"/>
              <w:rPr>
                <w:rFonts w:ascii="Times New Roman" w:eastAsia="Times New Roman" w:hAnsi="Times New Roman" w:cs="Times New Roman"/>
                <w:b/>
                <w:bCs/>
                <w:color w:val="000000"/>
                <w:sz w:val="12"/>
                <w:szCs w:val="12"/>
                <w:lang w:eastAsia="bg-BG"/>
              </w:rPr>
            </w:pPr>
            <w:r w:rsidRPr="00A24E43">
              <w:rPr>
                <w:rFonts w:ascii="Times New Roman" w:eastAsia="Times New Roman" w:hAnsi="Times New Roman" w:cs="Times New Roman"/>
                <w:b/>
                <w:bCs/>
                <w:color w:val="000000"/>
                <w:sz w:val="12"/>
                <w:szCs w:val="12"/>
                <w:lang w:eastAsia="bg-BG"/>
              </w:rPr>
              <w:t>0</w:t>
            </w:r>
          </w:p>
        </w:tc>
      </w:tr>
    </w:tbl>
    <w:p w:rsidR="00EC2638" w:rsidRPr="00EC2638" w:rsidRDefault="00EC2638" w:rsidP="00567BBD">
      <w:pPr>
        <w:widowControl w:val="0"/>
        <w:tabs>
          <w:tab w:val="left" w:pos="-3402"/>
        </w:tabs>
        <w:spacing w:after="0" w:line="240" w:lineRule="auto"/>
        <w:ind w:firstLine="567"/>
        <w:jc w:val="both"/>
        <w:rPr>
          <w:rFonts w:ascii="Times New Roman" w:eastAsia="Times New Roman" w:hAnsi="Times New Roman" w:cs="Times New Roman"/>
          <w:sz w:val="20"/>
        </w:rPr>
      </w:pPr>
      <w:r w:rsidRPr="00EC2638">
        <w:rPr>
          <w:rFonts w:ascii="Times New Roman" w:eastAsia="Times New Roman" w:hAnsi="Times New Roman" w:cs="Times New Roman"/>
          <w:sz w:val="20"/>
        </w:rPr>
        <w:t>*Класификационен код съгласно РМС № 502 от 2017 г.</w:t>
      </w:r>
    </w:p>
    <w:p w:rsidR="00EC2638" w:rsidRDefault="00EC2638" w:rsidP="00567BBD">
      <w:pPr>
        <w:widowControl w:val="0"/>
        <w:tabs>
          <w:tab w:val="left" w:pos="-4962"/>
          <w:tab w:val="left" w:pos="-2977"/>
          <w:tab w:val="left" w:pos="-1985"/>
          <w:tab w:val="num" w:pos="851"/>
        </w:tabs>
        <w:spacing w:after="0" w:line="240" w:lineRule="auto"/>
        <w:ind w:left="567"/>
        <w:jc w:val="right"/>
        <w:rPr>
          <w:rFonts w:ascii="Times New Roman" w:eastAsia="Times New Roman" w:hAnsi="Times New Roman"/>
          <w:b/>
          <w:i/>
          <w:sz w:val="18"/>
        </w:rPr>
      </w:pPr>
    </w:p>
    <w:tbl>
      <w:tblPr>
        <w:tblW w:w="10774" w:type="dxa"/>
        <w:tblInd w:w="-214" w:type="dxa"/>
        <w:tblLayout w:type="fixed"/>
        <w:tblCellMar>
          <w:left w:w="70" w:type="dxa"/>
          <w:right w:w="70" w:type="dxa"/>
        </w:tblCellMar>
        <w:tblLook w:val="04A0" w:firstRow="1" w:lastRow="0" w:firstColumn="1" w:lastColumn="0" w:noHBand="0" w:noVBand="1"/>
      </w:tblPr>
      <w:tblGrid>
        <w:gridCol w:w="426"/>
        <w:gridCol w:w="3402"/>
        <w:gridCol w:w="851"/>
        <w:gridCol w:w="708"/>
        <w:gridCol w:w="851"/>
        <w:gridCol w:w="709"/>
        <w:gridCol w:w="758"/>
        <w:gridCol w:w="659"/>
        <w:gridCol w:w="851"/>
        <w:gridCol w:w="708"/>
        <w:gridCol w:w="851"/>
      </w:tblGrid>
      <w:tr w:rsidR="00FB62B4" w:rsidRPr="005C0B1E" w:rsidTr="004F594D">
        <w:trPr>
          <w:trHeight w:val="400"/>
        </w:trPr>
        <w:tc>
          <w:tcPr>
            <w:tcW w:w="426" w:type="dxa"/>
            <w:vMerge w:val="restart"/>
            <w:tcBorders>
              <w:top w:val="single" w:sz="4" w:space="0" w:color="auto"/>
              <w:left w:val="single" w:sz="4" w:space="0" w:color="auto"/>
              <w:right w:val="single" w:sz="4" w:space="0" w:color="auto"/>
            </w:tcBorders>
            <w:shd w:val="clear" w:color="000000" w:fill="FFCC99"/>
            <w:vAlign w:val="center"/>
            <w:hideMark/>
          </w:tcPr>
          <w:p w:rsidR="00FB62B4" w:rsidRPr="005C0B1E" w:rsidRDefault="00FB62B4" w:rsidP="00FB62B4">
            <w:pPr>
              <w:spacing w:after="0" w:line="240" w:lineRule="auto"/>
              <w:jc w:val="center"/>
              <w:rPr>
                <w:rFonts w:ascii="Times New Roman" w:eastAsia="Times New Roman" w:hAnsi="Times New Roman" w:cs="Times New Roman"/>
                <w:b/>
                <w:bCs/>
                <w:color w:val="000000"/>
                <w:sz w:val="12"/>
                <w:szCs w:val="12"/>
                <w:lang w:eastAsia="bg-BG"/>
              </w:rPr>
            </w:pPr>
            <w:r>
              <w:rPr>
                <w:rFonts w:ascii="Times New Roman" w:eastAsia="Times New Roman" w:hAnsi="Times New Roman" w:cs="Times New Roman"/>
                <w:b/>
                <w:bCs/>
                <w:color w:val="000000"/>
                <w:sz w:val="12"/>
                <w:szCs w:val="12"/>
                <w:lang w:eastAsia="bg-BG"/>
              </w:rPr>
              <w:t>Код</w:t>
            </w:r>
            <w:r>
              <w:rPr>
                <w:rFonts w:ascii="Times New Roman" w:eastAsia="Times New Roman" w:hAnsi="Times New Roman" w:cs="Times New Roman"/>
                <w:b/>
                <w:bCs/>
                <w:color w:val="000000"/>
                <w:sz w:val="12"/>
                <w:szCs w:val="12"/>
                <w:lang w:val="en-US" w:eastAsia="bg-BG"/>
              </w:rPr>
              <w:t>*</w:t>
            </w:r>
            <w:r w:rsidRPr="005C0B1E">
              <w:rPr>
                <w:rFonts w:ascii="Times New Roman" w:eastAsia="Times New Roman" w:hAnsi="Times New Roman" w:cs="Times New Roman"/>
                <w:b/>
                <w:bCs/>
                <w:color w:val="000000"/>
                <w:sz w:val="12"/>
                <w:szCs w:val="12"/>
                <w:lang w:eastAsia="bg-BG"/>
              </w:rPr>
              <w:t> </w:t>
            </w:r>
          </w:p>
        </w:tc>
        <w:tc>
          <w:tcPr>
            <w:tcW w:w="3402" w:type="dxa"/>
            <w:vMerge w:val="restart"/>
            <w:tcBorders>
              <w:top w:val="single" w:sz="4" w:space="0" w:color="auto"/>
              <w:left w:val="nil"/>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ОБЛАСТИ НА ПОЛИТИКИ И БЮДЖЕТНИ ПРОГРАМИ</w:t>
            </w:r>
          </w:p>
          <w:p w:rsidR="00FB62B4" w:rsidRDefault="00FB62B4" w:rsidP="005C0B1E">
            <w:pPr>
              <w:spacing w:after="0" w:line="240" w:lineRule="auto"/>
              <w:jc w:val="center"/>
              <w:rPr>
                <w:rFonts w:ascii="Times New Roman" w:eastAsia="Times New Roman" w:hAnsi="Times New Roman" w:cs="Times New Roman"/>
                <w:b/>
                <w:bCs/>
                <w:color w:val="000000"/>
                <w:sz w:val="16"/>
                <w:szCs w:val="12"/>
                <w:lang w:val="en-US" w:eastAsia="bg-BG"/>
              </w:rPr>
            </w:pPr>
            <w:r w:rsidRPr="000F61C4">
              <w:rPr>
                <w:rFonts w:ascii="Times New Roman" w:eastAsia="Times New Roman" w:hAnsi="Times New Roman" w:cs="Times New Roman"/>
                <w:b/>
                <w:bCs/>
                <w:color w:val="000000"/>
                <w:sz w:val="16"/>
                <w:szCs w:val="12"/>
                <w:lang w:eastAsia="bg-BG"/>
              </w:rPr>
              <w:t>(Прогноза за 2020 г.)</w:t>
            </w:r>
          </w:p>
          <w:p w:rsidR="00FB62B4" w:rsidRPr="00FB62B4" w:rsidRDefault="00FB62B4" w:rsidP="005C0B1E">
            <w:pPr>
              <w:spacing w:after="0" w:line="240" w:lineRule="auto"/>
              <w:jc w:val="center"/>
              <w:rPr>
                <w:rFonts w:ascii="Times New Roman" w:eastAsia="Times New Roman" w:hAnsi="Times New Roman" w:cs="Times New Roman"/>
                <w:b/>
                <w:bCs/>
                <w:color w:val="000000"/>
                <w:sz w:val="12"/>
                <w:szCs w:val="12"/>
                <w:lang w:val="en-US" w:eastAsia="bg-BG"/>
              </w:rPr>
            </w:pPr>
          </w:p>
          <w:p w:rsidR="00FB62B4" w:rsidRPr="005C0B1E" w:rsidRDefault="00FB62B4" w:rsidP="005C0B1E">
            <w:pPr>
              <w:spacing w:after="0" w:line="240" w:lineRule="auto"/>
              <w:jc w:val="center"/>
              <w:rPr>
                <w:rFonts w:ascii="Times New Roman" w:eastAsia="Times New Roman" w:hAnsi="Times New Roman" w:cs="Times New Roman"/>
                <w:b/>
                <w:bCs/>
                <w:color w:val="000000"/>
                <w:sz w:val="12"/>
                <w:szCs w:val="12"/>
                <w:lang w:eastAsia="bg-BG"/>
              </w:rPr>
            </w:pPr>
            <w:r w:rsidRPr="00FB62B4">
              <w:rPr>
                <w:rFonts w:ascii="Times New Roman" w:eastAsia="Times New Roman" w:hAnsi="Times New Roman" w:cs="Times New Roman"/>
                <w:b/>
                <w:bCs/>
                <w:color w:val="000000"/>
                <w:sz w:val="14"/>
                <w:szCs w:val="12"/>
                <w:lang w:eastAsia="bg-BG"/>
              </w:rPr>
              <w:t>(в лв.)</w:t>
            </w:r>
          </w:p>
        </w:tc>
        <w:tc>
          <w:tcPr>
            <w:tcW w:w="2410" w:type="dxa"/>
            <w:gridSpan w:val="3"/>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Консолидирани разходи</w:t>
            </w:r>
          </w:p>
        </w:tc>
        <w:tc>
          <w:tcPr>
            <w:tcW w:w="2126" w:type="dxa"/>
            <w:gridSpan w:val="3"/>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Ведомствени разходи</w:t>
            </w:r>
          </w:p>
        </w:tc>
        <w:tc>
          <w:tcPr>
            <w:tcW w:w="2410" w:type="dxa"/>
            <w:gridSpan w:val="3"/>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Администрирани разходи</w:t>
            </w:r>
          </w:p>
        </w:tc>
      </w:tr>
      <w:tr w:rsidR="00FB62B4" w:rsidRPr="005C0B1E" w:rsidTr="004F594D">
        <w:trPr>
          <w:trHeight w:val="389"/>
        </w:trPr>
        <w:tc>
          <w:tcPr>
            <w:tcW w:w="426" w:type="dxa"/>
            <w:vMerge/>
            <w:tcBorders>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b/>
                <w:bCs/>
                <w:color w:val="000000"/>
                <w:sz w:val="12"/>
                <w:szCs w:val="12"/>
                <w:lang w:eastAsia="bg-BG"/>
              </w:rPr>
            </w:pPr>
          </w:p>
        </w:tc>
        <w:tc>
          <w:tcPr>
            <w:tcW w:w="3402" w:type="dxa"/>
            <w:vMerge/>
            <w:tcBorders>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b/>
                <w:bCs/>
                <w:color w:val="000000"/>
                <w:sz w:val="12"/>
                <w:szCs w:val="12"/>
                <w:lang w:eastAsia="bg-BG"/>
              </w:rPr>
            </w:pP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Общо разходи</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i/>
                <w:iCs/>
                <w:color w:val="000000"/>
                <w:sz w:val="12"/>
                <w:szCs w:val="12"/>
                <w:lang w:eastAsia="bg-BG"/>
              </w:rPr>
            </w:pPr>
            <w:r w:rsidRPr="005C0B1E">
              <w:rPr>
                <w:rFonts w:ascii="Times New Roman" w:eastAsia="Times New Roman" w:hAnsi="Times New Roman" w:cs="Times New Roman"/>
                <w:i/>
                <w:iCs/>
                <w:color w:val="000000"/>
                <w:sz w:val="12"/>
                <w:szCs w:val="12"/>
                <w:lang w:eastAsia="bg-BG"/>
              </w:rPr>
              <w:t>По бюджета на ПРБ</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i/>
                <w:iCs/>
                <w:color w:val="000000"/>
                <w:sz w:val="12"/>
                <w:szCs w:val="12"/>
                <w:lang w:eastAsia="bg-BG"/>
              </w:rPr>
            </w:pPr>
            <w:r w:rsidRPr="005C0B1E">
              <w:rPr>
                <w:rFonts w:ascii="Times New Roman" w:eastAsia="Times New Roman" w:hAnsi="Times New Roman" w:cs="Times New Roman"/>
                <w:i/>
                <w:iCs/>
                <w:color w:val="000000"/>
                <w:sz w:val="12"/>
                <w:szCs w:val="12"/>
                <w:lang w:eastAsia="bg-BG"/>
              </w:rPr>
              <w:t>По други бюджети и сметки за СЕС</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Общо ведомствени</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i/>
                <w:iCs/>
                <w:color w:val="000000"/>
                <w:sz w:val="12"/>
                <w:szCs w:val="12"/>
                <w:lang w:eastAsia="bg-BG"/>
              </w:rPr>
            </w:pPr>
            <w:r w:rsidRPr="005C0B1E">
              <w:rPr>
                <w:rFonts w:ascii="Times New Roman" w:eastAsia="Times New Roman" w:hAnsi="Times New Roman" w:cs="Times New Roman"/>
                <w:i/>
                <w:iCs/>
                <w:color w:val="000000"/>
                <w:sz w:val="12"/>
                <w:szCs w:val="12"/>
                <w:lang w:eastAsia="bg-BG"/>
              </w:rPr>
              <w:t>По бюджета на ПРБ</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i/>
                <w:iCs/>
                <w:color w:val="000000"/>
                <w:sz w:val="12"/>
                <w:szCs w:val="12"/>
                <w:lang w:eastAsia="bg-BG"/>
              </w:rPr>
            </w:pPr>
            <w:r w:rsidRPr="005C0B1E">
              <w:rPr>
                <w:rFonts w:ascii="Times New Roman" w:eastAsia="Times New Roman" w:hAnsi="Times New Roman" w:cs="Times New Roman"/>
                <w:i/>
                <w:iCs/>
                <w:color w:val="000000"/>
                <w:sz w:val="12"/>
                <w:szCs w:val="12"/>
                <w:lang w:eastAsia="bg-BG"/>
              </w:rPr>
              <w:t>По други бюджети и сметки за СЕС</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Общо администрирани</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i/>
                <w:iCs/>
                <w:color w:val="000000"/>
                <w:sz w:val="12"/>
                <w:szCs w:val="12"/>
                <w:lang w:eastAsia="bg-BG"/>
              </w:rPr>
            </w:pPr>
            <w:r w:rsidRPr="005C0B1E">
              <w:rPr>
                <w:rFonts w:ascii="Times New Roman" w:eastAsia="Times New Roman" w:hAnsi="Times New Roman" w:cs="Times New Roman"/>
                <w:i/>
                <w:iCs/>
                <w:color w:val="000000"/>
                <w:sz w:val="12"/>
                <w:szCs w:val="12"/>
                <w:lang w:eastAsia="bg-BG"/>
              </w:rPr>
              <w:t>По бюджета на ПРБ</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62B4" w:rsidRPr="005C0B1E" w:rsidRDefault="00FB62B4" w:rsidP="005C0B1E">
            <w:pPr>
              <w:spacing w:after="0" w:line="240" w:lineRule="auto"/>
              <w:jc w:val="center"/>
              <w:rPr>
                <w:rFonts w:ascii="Times New Roman" w:eastAsia="Times New Roman" w:hAnsi="Times New Roman" w:cs="Times New Roman"/>
                <w:i/>
                <w:iCs/>
                <w:color w:val="000000"/>
                <w:sz w:val="12"/>
                <w:szCs w:val="12"/>
                <w:lang w:eastAsia="bg-BG"/>
              </w:rPr>
            </w:pPr>
            <w:r w:rsidRPr="005C0B1E">
              <w:rPr>
                <w:rFonts w:ascii="Times New Roman" w:eastAsia="Times New Roman" w:hAnsi="Times New Roman" w:cs="Times New Roman"/>
                <w:i/>
                <w:iCs/>
                <w:color w:val="000000"/>
                <w:sz w:val="12"/>
                <w:szCs w:val="12"/>
                <w:lang w:eastAsia="bg-BG"/>
              </w:rPr>
              <w:t>По други бюджети и сметки за СЕС</w:t>
            </w:r>
          </w:p>
        </w:tc>
      </w:tr>
      <w:tr w:rsidR="00567BBD" w:rsidRPr="005C0B1E" w:rsidTr="006979EA">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C0B1E" w:rsidRDefault="00567BBD" w:rsidP="005C0B1E">
            <w:pPr>
              <w:spacing w:after="0" w:line="240" w:lineRule="auto"/>
              <w:jc w:val="both"/>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C0B1E" w:rsidRDefault="00567BBD" w:rsidP="005C0B1E">
            <w:pPr>
              <w:spacing w:after="0" w:line="240" w:lineRule="auto"/>
              <w:jc w:val="both"/>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F93DDF">
            <w:pPr>
              <w:spacing w:after="0" w:line="240" w:lineRule="auto"/>
              <w:ind w:left="-57"/>
              <w:jc w:val="right"/>
              <w:rPr>
                <w:b/>
                <w:bCs/>
                <w:color w:val="000000"/>
                <w:sz w:val="12"/>
                <w:szCs w:val="12"/>
              </w:rPr>
            </w:pPr>
            <w:r>
              <w:rPr>
                <w:b/>
                <w:bCs/>
                <w:color w:val="000000"/>
                <w:sz w:val="12"/>
                <w:szCs w:val="12"/>
              </w:rPr>
              <w:t>1 0</w:t>
            </w:r>
            <w:r w:rsidR="00F93DDF">
              <w:rPr>
                <w:b/>
                <w:bCs/>
                <w:color w:val="000000"/>
                <w:sz w:val="12"/>
                <w:szCs w:val="12"/>
                <w:lang w:val="en-US"/>
              </w:rPr>
              <w:t>64</w:t>
            </w:r>
            <w:r>
              <w:rPr>
                <w:b/>
                <w:bCs/>
                <w:color w:val="000000"/>
                <w:sz w:val="12"/>
                <w:szCs w:val="12"/>
              </w:rPr>
              <w:t xml:space="preserve"> 245 600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96FDD">
            <w:pPr>
              <w:spacing w:after="0" w:line="240" w:lineRule="auto"/>
              <w:ind w:left="-57"/>
              <w:jc w:val="right"/>
              <w:rPr>
                <w:b/>
                <w:bCs/>
                <w:color w:val="000000"/>
                <w:sz w:val="12"/>
                <w:szCs w:val="12"/>
              </w:rPr>
            </w:pPr>
            <w:r>
              <w:rPr>
                <w:b/>
                <w:bCs/>
                <w:color w:val="000000"/>
                <w:sz w:val="12"/>
                <w:szCs w:val="12"/>
              </w:rPr>
              <w:t>4</w:t>
            </w:r>
            <w:r w:rsidR="00596FDD">
              <w:rPr>
                <w:b/>
                <w:bCs/>
                <w:color w:val="000000"/>
                <w:sz w:val="12"/>
                <w:szCs w:val="12"/>
                <w:lang w:val="en-US"/>
              </w:rPr>
              <w:t>19</w:t>
            </w:r>
            <w:r>
              <w:rPr>
                <w:b/>
                <w:bCs/>
                <w:color w:val="000000"/>
                <w:sz w:val="12"/>
                <w:szCs w:val="12"/>
              </w:rPr>
              <w:t xml:space="preserve"> 016 200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645 229 400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47400B" w:rsidRDefault="0047400B" w:rsidP="00567BBD">
            <w:pPr>
              <w:spacing w:after="0" w:line="240" w:lineRule="auto"/>
              <w:ind w:left="-57"/>
              <w:jc w:val="right"/>
              <w:rPr>
                <w:b/>
                <w:bCs/>
                <w:color w:val="000000"/>
                <w:sz w:val="12"/>
                <w:szCs w:val="12"/>
                <w:lang w:val="en-US"/>
              </w:rPr>
            </w:pPr>
            <w:r>
              <w:rPr>
                <w:b/>
                <w:bCs/>
                <w:color w:val="000000"/>
                <w:sz w:val="12"/>
                <w:szCs w:val="12"/>
                <w:lang w:val="en-US"/>
              </w:rPr>
              <w:t>91 322 700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47400B" w:rsidP="00567BBD">
            <w:pPr>
              <w:spacing w:after="0" w:line="240" w:lineRule="auto"/>
              <w:ind w:left="-57"/>
              <w:jc w:val="right"/>
              <w:rPr>
                <w:b/>
                <w:bCs/>
                <w:color w:val="000000"/>
                <w:sz w:val="12"/>
                <w:szCs w:val="12"/>
              </w:rPr>
            </w:pPr>
            <w:r>
              <w:rPr>
                <w:b/>
                <w:bCs/>
                <w:color w:val="000000"/>
                <w:sz w:val="12"/>
                <w:szCs w:val="12"/>
                <w:lang w:val="en-US"/>
              </w:rPr>
              <w:t>91</w:t>
            </w:r>
            <w:r w:rsidR="00567BBD">
              <w:rPr>
                <w:b/>
                <w:bCs/>
                <w:color w:val="000000"/>
                <w:sz w:val="12"/>
                <w:szCs w:val="12"/>
              </w:rPr>
              <w:t xml:space="preserve"> 322 700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96FDD">
            <w:pPr>
              <w:spacing w:after="0" w:line="240" w:lineRule="auto"/>
              <w:ind w:left="-57"/>
              <w:jc w:val="right"/>
              <w:rPr>
                <w:b/>
                <w:bCs/>
                <w:color w:val="000000"/>
                <w:sz w:val="12"/>
                <w:szCs w:val="12"/>
              </w:rPr>
            </w:pPr>
            <w:r>
              <w:rPr>
                <w:b/>
                <w:bCs/>
                <w:color w:val="000000"/>
                <w:sz w:val="12"/>
                <w:szCs w:val="12"/>
              </w:rPr>
              <w:t>9</w:t>
            </w:r>
            <w:r w:rsidR="00596FDD">
              <w:rPr>
                <w:b/>
                <w:bCs/>
                <w:color w:val="000000"/>
                <w:sz w:val="12"/>
                <w:szCs w:val="12"/>
                <w:lang w:val="en-US"/>
              </w:rPr>
              <w:t xml:space="preserve">72 </w:t>
            </w:r>
            <w:r>
              <w:rPr>
                <w:b/>
                <w:bCs/>
                <w:color w:val="000000"/>
                <w:sz w:val="12"/>
                <w:szCs w:val="12"/>
              </w:rPr>
              <w:t>922 900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96FDD">
            <w:pPr>
              <w:spacing w:after="0" w:line="240" w:lineRule="auto"/>
              <w:ind w:left="-57"/>
              <w:jc w:val="right"/>
              <w:rPr>
                <w:b/>
                <w:bCs/>
                <w:color w:val="000000"/>
                <w:sz w:val="12"/>
                <w:szCs w:val="12"/>
              </w:rPr>
            </w:pPr>
            <w:r>
              <w:rPr>
                <w:b/>
                <w:bCs/>
                <w:color w:val="000000"/>
                <w:sz w:val="12"/>
                <w:szCs w:val="12"/>
              </w:rPr>
              <w:t>3</w:t>
            </w:r>
            <w:r w:rsidR="00596FDD">
              <w:rPr>
                <w:b/>
                <w:bCs/>
                <w:color w:val="000000"/>
                <w:sz w:val="12"/>
                <w:szCs w:val="12"/>
                <w:lang w:val="en-US"/>
              </w:rPr>
              <w:t>27</w:t>
            </w:r>
            <w:r>
              <w:rPr>
                <w:b/>
                <w:bCs/>
                <w:color w:val="000000"/>
                <w:sz w:val="12"/>
                <w:szCs w:val="12"/>
              </w:rPr>
              <w:t xml:space="preserve"> 693 500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645 229 400</w:t>
            </w:r>
          </w:p>
        </w:tc>
      </w:tr>
      <w:tr w:rsidR="00567BBD" w:rsidRPr="005C0B1E" w:rsidTr="00AC5193">
        <w:trPr>
          <w:trHeight w:val="417"/>
        </w:trPr>
        <w:tc>
          <w:tcPr>
            <w:tcW w:w="4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C0B1E" w:rsidRDefault="00567BBD" w:rsidP="005C0B1E">
            <w:pPr>
              <w:spacing w:after="0" w:line="240" w:lineRule="auto"/>
              <w:jc w:val="center"/>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2100.01.00</w:t>
            </w:r>
          </w:p>
        </w:tc>
        <w:tc>
          <w:tcPr>
            <w:tcW w:w="3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67BBD" w:rsidRPr="005C0B1E" w:rsidRDefault="00567BBD" w:rsidP="005C0B1E">
            <w:pPr>
              <w:spacing w:after="0" w:line="240" w:lineRule="auto"/>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 xml:space="preserve">Област на политика </w:t>
            </w:r>
            <w:r w:rsidR="003842DB">
              <w:rPr>
                <w:rFonts w:ascii="Times New Roman" w:eastAsia="Times New Roman" w:hAnsi="Times New Roman" w:cs="Times New Roman"/>
                <w:b/>
                <w:bCs/>
                <w:color w:val="000000"/>
                <w:sz w:val="12"/>
                <w:szCs w:val="12"/>
                <w:lang w:eastAsia="bg-BG"/>
              </w:rPr>
              <w:t>„</w:t>
            </w:r>
            <w:r w:rsidRPr="005C0B1E">
              <w:rPr>
                <w:rFonts w:ascii="Times New Roman" w:eastAsia="Times New Roman" w:hAnsi="Times New Roman" w:cs="Times New Roman"/>
                <w:b/>
                <w:bCs/>
                <w:color w:val="000000"/>
                <w:sz w:val="12"/>
                <w:szCs w:val="12"/>
                <w:lang w:eastAsia="bg-BG"/>
              </w:rPr>
              <w:t>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r w:rsidR="003842DB">
              <w:rPr>
                <w:rFonts w:ascii="Times New Roman" w:eastAsia="Times New Roman" w:hAnsi="Times New Roman" w:cs="Times New Roman"/>
                <w:b/>
                <w:bCs/>
                <w:color w:val="000000"/>
                <w:sz w:val="12"/>
                <w:szCs w:val="12"/>
                <w:lang w:eastAsia="bg-BG"/>
              </w:rPr>
              <w:t>“</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581 405 700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2 168 500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579 237 200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2 078 500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2 078 500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579 327 200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90 000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579 237 200</w:t>
            </w:r>
          </w:p>
        </w:tc>
      </w:tr>
      <w:tr w:rsidR="00567BBD" w:rsidRPr="005C0B1E" w:rsidTr="00AC5193">
        <w:trPr>
          <w:trHeight w:val="24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C0B1E" w:rsidRDefault="00567BBD"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2100.01.01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C0B1E" w:rsidRDefault="00567BBD" w:rsidP="00AC5193">
            <w:pPr>
              <w:spacing w:after="0" w:line="240" w:lineRule="auto"/>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Бюджетна програма  „Бюджетна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580 954 900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1 717 700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579 237 200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1 717 700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1 717 700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579 237 200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579 237 200</w:t>
            </w:r>
          </w:p>
        </w:tc>
      </w:tr>
      <w:tr w:rsidR="00567BBD" w:rsidRPr="005C0B1E" w:rsidTr="00AC5193">
        <w:trPr>
          <w:trHeight w:val="10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C0B1E" w:rsidRDefault="00567BBD"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2100.01.02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C0B1E" w:rsidRDefault="00567BBD" w:rsidP="005C0B1E">
            <w:pPr>
              <w:spacing w:after="0" w:line="240" w:lineRule="auto"/>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450 800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450 800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360 800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360 800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90 000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90 000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0</w:t>
            </w:r>
          </w:p>
        </w:tc>
      </w:tr>
      <w:tr w:rsidR="00567BBD" w:rsidRPr="005C0B1E" w:rsidTr="00AC5193">
        <w:trPr>
          <w:trHeight w:val="523"/>
        </w:trPr>
        <w:tc>
          <w:tcPr>
            <w:tcW w:w="4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Pr="005C0B1E" w:rsidRDefault="00567BBD" w:rsidP="005C0B1E">
            <w:pPr>
              <w:spacing w:after="0" w:line="240" w:lineRule="auto"/>
              <w:jc w:val="center"/>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2100.02.00</w:t>
            </w:r>
          </w:p>
        </w:tc>
        <w:tc>
          <w:tcPr>
            <w:tcW w:w="3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67BBD" w:rsidRPr="005C0B1E" w:rsidRDefault="00567BBD" w:rsidP="005C0B1E">
            <w:pPr>
              <w:spacing w:after="0" w:line="240" w:lineRule="auto"/>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 xml:space="preserve">Област на политика </w:t>
            </w:r>
            <w:r w:rsidR="003842DB">
              <w:rPr>
                <w:rFonts w:ascii="Times New Roman" w:eastAsia="Times New Roman" w:hAnsi="Times New Roman" w:cs="Times New Roman"/>
                <w:b/>
                <w:bCs/>
                <w:color w:val="000000"/>
                <w:sz w:val="12"/>
                <w:szCs w:val="12"/>
                <w:lang w:eastAsia="bg-BG"/>
              </w:rPr>
              <w:t>„</w:t>
            </w:r>
            <w:r w:rsidRPr="005C0B1E">
              <w:rPr>
                <w:rFonts w:ascii="Times New Roman" w:eastAsia="Times New Roman" w:hAnsi="Times New Roman" w:cs="Times New Roman"/>
                <w:b/>
                <w:bCs/>
                <w:color w:val="000000"/>
                <w:sz w:val="12"/>
                <w:szCs w:val="12"/>
                <w:lang w:eastAsia="bg-BG"/>
              </w:rPr>
              <w:t>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r w:rsidR="003842DB">
              <w:rPr>
                <w:rFonts w:ascii="Times New Roman" w:eastAsia="Times New Roman" w:hAnsi="Times New Roman" w:cs="Times New Roman"/>
                <w:b/>
                <w:bCs/>
                <w:color w:val="000000"/>
                <w:sz w:val="12"/>
                <w:szCs w:val="12"/>
                <w:lang w:eastAsia="bg-BG"/>
              </w:rPr>
              <w:t>“</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419 032 200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96FDD">
            <w:pPr>
              <w:spacing w:after="0" w:line="240" w:lineRule="auto"/>
              <w:ind w:left="-57"/>
              <w:jc w:val="right"/>
              <w:rPr>
                <w:b/>
                <w:bCs/>
                <w:color w:val="000000"/>
                <w:sz w:val="12"/>
                <w:szCs w:val="12"/>
              </w:rPr>
            </w:pPr>
            <w:r>
              <w:rPr>
                <w:b/>
                <w:bCs/>
                <w:color w:val="000000"/>
                <w:sz w:val="12"/>
                <w:szCs w:val="12"/>
              </w:rPr>
              <w:t>3</w:t>
            </w:r>
            <w:r w:rsidR="00596FDD">
              <w:rPr>
                <w:b/>
                <w:bCs/>
                <w:color w:val="000000"/>
                <w:sz w:val="12"/>
                <w:szCs w:val="12"/>
                <w:lang w:val="en-US"/>
              </w:rPr>
              <w:t>75</w:t>
            </w:r>
            <w:r>
              <w:rPr>
                <w:b/>
                <w:bCs/>
                <w:color w:val="000000"/>
                <w:sz w:val="12"/>
                <w:szCs w:val="12"/>
              </w:rPr>
              <w:t xml:space="preserve"> 337 000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60 695 200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47400B">
            <w:pPr>
              <w:spacing w:after="0" w:line="240" w:lineRule="auto"/>
              <w:ind w:left="-57"/>
              <w:jc w:val="right"/>
              <w:rPr>
                <w:b/>
                <w:bCs/>
                <w:color w:val="000000"/>
                <w:sz w:val="12"/>
                <w:szCs w:val="12"/>
              </w:rPr>
            </w:pPr>
            <w:r>
              <w:rPr>
                <w:b/>
                <w:bCs/>
                <w:color w:val="000000"/>
                <w:sz w:val="12"/>
                <w:szCs w:val="12"/>
              </w:rPr>
              <w:t>4</w:t>
            </w:r>
            <w:r w:rsidR="0047400B">
              <w:rPr>
                <w:b/>
                <w:bCs/>
                <w:color w:val="000000"/>
                <w:sz w:val="12"/>
                <w:szCs w:val="12"/>
                <w:lang w:val="en-US"/>
              </w:rPr>
              <w:t>7</w:t>
            </w:r>
            <w:r>
              <w:rPr>
                <w:b/>
                <w:bCs/>
                <w:color w:val="000000"/>
                <w:sz w:val="12"/>
                <w:szCs w:val="12"/>
              </w:rPr>
              <w:t xml:space="preserve"> 733 500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47400B">
            <w:pPr>
              <w:spacing w:after="0" w:line="240" w:lineRule="auto"/>
              <w:ind w:left="-57"/>
              <w:jc w:val="right"/>
              <w:rPr>
                <w:b/>
                <w:bCs/>
                <w:color w:val="000000"/>
                <w:sz w:val="12"/>
                <w:szCs w:val="12"/>
              </w:rPr>
            </w:pPr>
            <w:r>
              <w:rPr>
                <w:b/>
                <w:bCs/>
                <w:color w:val="000000"/>
                <w:sz w:val="12"/>
                <w:szCs w:val="12"/>
              </w:rPr>
              <w:t>4</w:t>
            </w:r>
            <w:r w:rsidR="0047400B">
              <w:rPr>
                <w:b/>
                <w:bCs/>
                <w:color w:val="000000"/>
                <w:sz w:val="12"/>
                <w:szCs w:val="12"/>
                <w:lang w:val="en-US"/>
              </w:rPr>
              <w:t>7</w:t>
            </w:r>
            <w:r>
              <w:rPr>
                <w:b/>
                <w:bCs/>
                <w:color w:val="000000"/>
                <w:sz w:val="12"/>
                <w:szCs w:val="12"/>
              </w:rPr>
              <w:t xml:space="preserve"> 733 500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47400B">
            <w:pPr>
              <w:spacing w:after="0" w:line="240" w:lineRule="auto"/>
              <w:ind w:left="-57"/>
              <w:jc w:val="right"/>
              <w:rPr>
                <w:b/>
                <w:bCs/>
                <w:color w:val="000000"/>
                <w:sz w:val="12"/>
                <w:szCs w:val="12"/>
              </w:rPr>
            </w:pPr>
            <w:r>
              <w:rPr>
                <w:b/>
                <w:bCs/>
                <w:color w:val="000000"/>
                <w:sz w:val="12"/>
                <w:szCs w:val="12"/>
              </w:rPr>
              <w:t>37</w:t>
            </w:r>
            <w:r w:rsidR="0047400B">
              <w:rPr>
                <w:b/>
                <w:bCs/>
                <w:color w:val="000000"/>
                <w:sz w:val="12"/>
                <w:szCs w:val="12"/>
                <w:lang w:val="en-US"/>
              </w:rPr>
              <w:t>1</w:t>
            </w:r>
            <w:r>
              <w:rPr>
                <w:b/>
                <w:bCs/>
                <w:color w:val="000000"/>
                <w:sz w:val="12"/>
                <w:szCs w:val="12"/>
              </w:rPr>
              <w:t xml:space="preserve"> 298 700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96FDD">
            <w:pPr>
              <w:spacing w:after="0" w:line="240" w:lineRule="auto"/>
              <w:ind w:left="-57"/>
              <w:jc w:val="right"/>
              <w:rPr>
                <w:b/>
                <w:bCs/>
                <w:color w:val="000000"/>
                <w:sz w:val="12"/>
                <w:szCs w:val="12"/>
              </w:rPr>
            </w:pPr>
            <w:r>
              <w:rPr>
                <w:b/>
                <w:bCs/>
                <w:color w:val="000000"/>
                <w:sz w:val="12"/>
                <w:szCs w:val="12"/>
              </w:rPr>
              <w:t>3</w:t>
            </w:r>
            <w:r w:rsidR="00596FDD">
              <w:rPr>
                <w:b/>
                <w:bCs/>
                <w:color w:val="000000"/>
                <w:sz w:val="12"/>
                <w:szCs w:val="12"/>
                <w:lang w:val="en-US"/>
              </w:rPr>
              <w:t>27</w:t>
            </w:r>
            <w:r>
              <w:rPr>
                <w:b/>
                <w:bCs/>
                <w:color w:val="000000"/>
                <w:sz w:val="12"/>
                <w:szCs w:val="12"/>
              </w:rPr>
              <w:t xml:space="preserve"> 603 500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67BBD" w:rsidRDefault="00567BBD" w:rsidP="00567BBD">
            <w:pPr>
              <w:spacing w:after="0" w:line="240" w:lineRule="auto"/>
              <w:ind w:left="-57"/>
              <w:jc w:val="right"/>
              <w:rPr>
                <w:b/>
                <w:bCs/>
                <w:color w:val="000000"/>
                <w:sz w:val="12"/>
                <w:szCs w:val="12"/>
              </w:rPr>
            </w:pPr>
            <w:r>
              <w:rPr>
                <w:b/>
                <w:bCs/>
                <w:color w:val="000000"/>
                <w:sz w:val="12"/>
                <w:szCs w:val="12"/>
              </w:rPr>
              <w:t>60 695 200</w:t>
            </w:r>
          </w:p>
        </w:tc>
      </w:tr>
      <w:tr w:rsidR="00567BBD" w:rsidRPr="005C0B1E" w:rsidTr="00AC5193">
        <w:trPr>
          <w:trHeight w:val="25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C0B1E" w:rsidRDefault="00567BBD"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2100.02.01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C0B1E" w:rsidRDefault="00567BBD" w:rsidP="005C0B1E">
            <w:pPr>
              <w:spacing w:after="0" w:line="240" w:lineRule="auto"/>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96FDD">
            <w:pPr>
              <w:spacing w:after="0" w:line="240" w:lineRule="auto"/>
              <w:ind w:left="-57"/>
              <w:jc w:val="right"/>
              <w:rPr>
                <w:color w:val="000000"/>
                <w:sz w:val="12"/>
                <w:szCs w:val="12"/>
              </w:rPr>
            </w:pPr>
            <w:r>
              <w:rPr>
                <w:color w:val="000000"/>
                <w:sz w:val="12"/>
                <w:szCs w:val="12"/>
              </w:rPr>
              <w:t>37</w:t>
            </w:r>
            <w:r w:rsidR="00596FDD">
              <w:rPr>
                <w:color w:val="000000"/>
                <w:sz w:val="12"/>
                <w:szCs w:val="12"/>
                <w:lang w:val="en-US"/>
              </w:rPr>
              <w:t>5</w:t>
            </w:r>
            <w:r>
              <w:rPr>
                <w:color w:val="000000"/>
                <w:sz w:val="12"/>
                <w:szCs w:val="12"/>
              </w:rPr>
              <w:t xml:space="preserve"> </w:t>
            </w:r>
            <w:r w:rsidR="00596FDD">
              <w:rPr>
                <w:color w:val="000000"/>
                <w:sz w:val="12"/>
                <w:szCs w:val="12"/>
                <w:lang w:val="en-US"/>
              </w:rPr>
              <w:t>1</w:t>
            </w:r>
            <w:r>
              <w:rPr>
                <w:color w:val="000000"/>
                <w:sz w:val="12"/>
                <w:szCs w:val="12"/>
              </w:rPr>
              <w:t>49 900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96FDD">
            <w:pPr>
              <w:spacing w:after="0" w:line="240" w:lineRule="auto"/>
              <w:ind w:left="-57"/>
              <w:jc w:val="right"/>
              <w:rPr>
                <w:color w:val="000000"/>
                <w:sz w:val="12"/>
                <w:szCs w:val="12"/>
              </w:rPr>
            </w:pPr>
            <w:r>
              <w:rPr>
                <w:color w:val="000000"/>
                <w:sz w:val="12"/>
                <w:szCs w:val="12"/>
              </w:rPr>
              <w:t xml:space="preserve">329 </w:t>
            </w:r>
            <w:r w:rsidR="00596FDD">
              <w:rPr>
                <w:color w:val="000000"/>
                <w:sz w:val="12"/>
                <w:szCs w:val="12"/>
                <w:lang w:val="en-US"/>
              </w:rPr>
              <w:t>5</w:t>
            </w:r>
            <w:r>
              <w:rPr>
                <w:color w:val="000000"/>
                <w:sz w:val="12"/>
                <w:szCs w:val="12"/>
              </w:rPr>
              <w:t>49 700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45 600 200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47400B" w:rsidP="00567BBD">
            <w:pPr>
              <w:spacing w:after="0" w:line="240" w:lineRule="auto"/>
              <w:ind w:left="-57"/>
              <w:jc w:val="right"/>
              <w:rPr>
                <w:color w:val="000000"/>
                <w:sz w:val="12"/>
                <w:szCs w:val="12"/>
              </w:rPr>
            </w:pPr>
            <w:r>
              <w:rPr>
                <w:color w:val="000000"/>
                <w:sz w:val="12"/>
                <w:szCs w:val="12"/>
              </w:rPr>
              <w:t>4</w:t>
            </w:r>
            <w:r>
              <w:rPr>
                <w:color w:val="000000"/>
                <w:sz w:val="12"/>
                <w:szCs w:val="12"/>
                <w:lang w:val="en-US"/>
              </w:rPr>
              <w:t>6</w:t>
            </w:r>
            <w:r w:rsidR="00567BBD">
              <w:rPr>
                <w:color w:val="000000"/>
                <w:sz w:val="12"/>
                <w:szCs w:val="12"/>
              </w:rPr>
              <w:t xml:space="preserve"> 387 700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47400B">
            <w:pPr>
              <w:spacing w:after="0" w:line="240" w:lineRule="auto"/>
              <w:ind w:left="-57"/>
              <w:jc w:val="right"/>
              <w:rPr>
                <w:color w:val="000000"/>
                <w:sz w:val="12"/>
                <w:szCs w:val="12"/>
              </w:rPr>
            </w:pPr>
            <w:r>
              <w:rPr>
                <w:color w:val="000000"/>
                <w:sz w:val="12"/>
                <w:szCs w:val="12"/>
              </w:rPr>
              <w:t>4</w:t>
            </w:r>
            <w:r w:rsidR="0047400B">
              <w:rPr>
                <w:color w:val="000000"/>
                <w:sz w:val="12"/>
                <w:szCs w:val="12"/>
                <w:lang w:val="en-US"/>
              </w:rPr>
              <w:t>6</w:t>
            </w:r>
            <w:r>
              <w:rPr>
                <w:color w:val="000000"/>
                <w:sz w:val="12"/>
                <w:szCs w:val="12"/>
              </w:rPr>
              <w:t xml:space="preserve"> 387 700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96FDD">
            <w:pPr>
              <w:spacing w:after="0" w:line="240" w:lineRule="auto"/>
              <w:ind w:left="-57"/>
              <w:jc w:val="right"/>
              <w:rPr>
                <w:color w:val="000000"/>
                <w:sz w:val="12"/>
                <w:szCs w:val="12"/>
              </w:rPr>
            </w:pPr>
            <w:r>
              <w:rPr>
                <w:color w:val="000000"/>
                <w:sz w:val="12"/>
                <w:szCs w:val="12"/>
              </w:rPr>
              <w:t>3</w:t>
            </w:r>
            <w:r w:rsidR="0047400B">
              <w:rPr>
                <w:color w:val="000000"/>
                <w:sz w:val="12"/>
                <w:szCs w:val="12"/>
                <w:lang w:val="en-US"/>
              </w:rPr>
              <w:t>28</w:t>
            </w:r>
            <w:r>
              <w:rPr>
                <w:color w:val="000000"/>
                <w:sz w:val="12"/>
                <w:szCs w:val="12"/>
              </w:rPr>
              <w:t xml:space="preserve"> </w:t>
            </w:r>
            <w:r w:rsidR="00596FDD">
              <w:rPr>
                <w:color w:val="000000"/>
                <w:sz w:val="12"/>
                <w:szCs w:val="12"/>
                <w:lang w:val="en-US"/>
              </w:rPr>
              <w:t>7</w:t>
            </w:r>
            <w:r>
              <w:rPr>
                <w:color w:val="000000"/>
                <w:sz w:val="12"/>
                <w:szCs w:val="12"/>
              </w:rPr>
              <w:t>62 200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96FDD" w:rsidP="0047400B">
            <w:pPr>
              <w:spacing w:after="0" w:line="240" w:lineRule="auto"/>
              <w:ind w:left="-57"/>
              <w:jc w:val="right"/>
              <w:rPr>
                <w:color w:val="000000"/>
                <w:sz w:val="12"/>
                <w:szCs w:val="12"/>
              </w:rPr>
            </w:pPr>
            <w:r>
              <w:rPr>
                <w:color w:val="000000"/>
                <w:sz w:val="12"/>
                <w:szCs w:val="12"/>
                <w:lang w:val="en-US"/>
              </w:rPr>
              <w:t>283 1</w:t>
            </w:r>
            <w:r w:rsidR="00567BBD">
              <w:rPr>
                <w:color w:val="000000"/>
                <w:sz w:val="12"/>
                <w:szCs w:val="12"/>
              </w:rPr>
              <w:t>62 000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45 600 200</w:t>
            </w:r>
          </w:p>
        </w:tc>
      </w:tr>
      <w:tr w:rsidR="00567BBD" w:rsidRPr="005C0B1E" w:rsidTr="00AC5193">
        <w:trPr>
          <w:trHeight w:val="25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C0B1E" w:rsidRDefault="00567BBD"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2100.02.02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Pr="005C0B1E" w:rsidRDefault="00567BBD" w:rsidP="005C0B1E">
            <w:pPr>
              <w:spacing w:after="0" w:line="240" w:lineRule="auto"/>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 xml:space="preserve">Бюджетна програма „Устройство на територията, благоустройство, геозащита, водоснабдяване и канализация”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96FDD" w:rsidP="00567BBD">
            <w:pPr>
              <w:spacing w:after="0" w:line="240" w:lineRule="auto"/>
              <w:ind w:left="-57"/>
              <w:jc w:val="right"/>
              <w:rPr>
                <w:color w:val="000000"/>
                <w:sz w:val="12"/>
                <w:szCs w:val="12"/>
              </w:rPr>
            </w:pPr>
            <w:r>
              <w:rPr>
                <w:color w:val="000000"/>
                <w:sz w:val="12"/>
                <w:szCs w:val="12"/>
                <w:lang w:val="en-US"/>
              </w:rPr>
              <w:t>60 8</w:t>
            </w:r>
            <w:r w:rsidR="00567BBD">
              <w:rPr>
                <w:color w:val="000000"/>
                <w:sz w:val="12"/>
                <w:szCs w:val="12"/>
              </w:rPr>
              <w:t>82 300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96FDD" w:rsidP="00567BBD">
            <w:pPr>
              <w:spacing w:after="0" w:line="240" w:lineRule="auto"/>
              <w:ind w:left="-57"/>
              <w:jc w:val="right"/>
              <w:rPr>
                <w:color w:val="000000"/>
                <w:sz w:val="12"/>
                <w:szCs w:val="12"/>
              </w:rPr>
            </w:pPr>
            <w:r>
              <w:rPr>
                <w:color w:val="000000"/>
                <w:sz w:val="12"/>
                <w:szCs w:val="12"/>
                <w:lang w:val="en-US"/>
              </w:rPr>
              <w:t>45 7</w:t>
            </w:r>
            <w:r w:rsidR="00567BBD">
              <w:rPr>
                <w:color w:val="000000"/>
                <w:sz w:val="12"/>
                <w:szCs w:val="12"/>
              </w:rPr>
              <w:t>87 300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15 095 000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1 345 800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1 345 800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96FDD" w:rsidP="00596FDD">
            <w:pPr>
              <w:spacing w:after="0" w:line="240" w:lineRule="auto"/>
              <w:ind w:left="-57"/>
              <w:jc w:val="right"/>
              <w:rPr>
                <w:color w:val="000000"/>
                <w:sz w:val="12"/>
                <w:szCs w:val="12"/>
              </w:rPr>
            </w:pPr>
            <w:r>
              <w:rPr>
                <w:color w:val="000000"/>
                <w:sz w:val="12"/>
                <w:szCs w:val="12"/>
                <w:lang w:val="en-US"/>
              </w:rPr>
              <w:t>59</w:t>
            </w:r>
            <w:r w:rsidR="00567BBD">
              <w:rPr>
                <w:color w:val="000000"/>
                <w:sz w:val="12"/>
                <w:szCs w:val="12"/>
              </w:rPr>
              <w:t xml:space="preserve"> </w:t>
            </w:r>
            <w:r>
              <w:rPr>
                <w:color w:val="000000"/>
                <w:sz w:val="12"/>
                <w:szCs w:val="12"/>
                <w:lang w:val="en-US"/>
              </w:rPr>
              <w:t>5</w:t>
            </w:r>
            <w:r w:rsidR="00567BBD">
              <w:rPr>
                <w:color w:val="000000"/>
                <w:sz w:val="12"/>
                <w:szCs w:val="12"/>
              </w:rPr>
              <w:t>36 500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96FDD" w:rsidP="00567BBD">
            <w:pPr>
              <w:spacing w:after="0" w:line="240" w:lineRule="auto"/>
              <w:ind w:left="-57"/>
              <w:jc w:val="right"/>
              <w:rPr>
                <w:color w:val="000000"/>
                <w:sz w:val="12"/>
                <w:szCs w:val="12"/>
              </w:rPr>
            </w:pPr>
            <w:r>
              <w:rPr>
                <w:color w:val="000000"/>
                <w:sz w:val="12"/>
                <w:szCs w:val="12"/>
                <w:lang w:val="en-US"/>
              </w:rPr>
              <w:t>44 4</w:t>
            </w:r>
            <w:r w:rsidR="00567BBD">
              <w:rPr>
                <w:color w:val="000000"/>
                <w:sz w:val="12"/>
                <w:szCs w:val="12"/>
              </w:rPr>
              <w:t>41 500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BD" w:rsidRDefault="00567BBD" w:rsidP="00567BBD">
            <w:pPr>
              <w:spacing w:after="0" w:line="240" w:lineRule="auto"/>
              <w:ind w:left="-57"/>
              <w:jc w:val="right"/>
              <w:rPr>
                <w:color w:val="000000"/>
                <w:sz w:val="12"/>
                <w:szCs w:val="12"/>
              </w:rPr>
            </w:pPr>
            <w:r>
              <w:rPr>
                <w:color w:val="000000"/>
                <w:sz w:val="12"/>
                <w:szCs w:val="12"/>
              </w:rPr>
              <w:t>15 095 000</w:t>
            </w:r>
          </w:p>
        </w:tc>
      </w:tr>
      <w:tr w:rsidR="005C0B1E" w:rsidRPr="005C0B1E" w:rsidTr="00AC5193">
        <w:trPr>
          <w:trHeight w:val="399"/>
        </w:trPr>
        <w:tc>
          <w:tcPr>
            <w:tcW w:w="4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center"/>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2100.03.00</w:t>
            </w:r>
          </w:p>
        </w:tc>
        <w:tc>
          <w:tcPr>
            <w:tcW w:w="3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5C0B1E">
            <w:pPr>
              <w:spacing w:after="0" w:line="240" w:lineRule="auto"/>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 xml:space="preserve">Област на политика </w:t>
            </w:r>
            <w:r w:rsidR="003842DB">
              <w:rPr>
                <w:rFonts w:ascii="Times New Roman" w:eastAsia="Times New Roman" w:hAnsi="Times New Roman" w:cs="Times New Roman"/>
                <w:b/>
                <w:bCs/>
                <w:color w:val="000000"/>
                <w:sz w:val="12"/>
                <w:szCs w:val="12"/>
                <w:lang w:eastAsia="bg-BG"/>
              </w:rPr>
              <w:t>„</w:t>
            </w:r>
            <w:r w:rsidRPr="005C0B1E">
              <w:rPr>
                <w:rFonts w:ascii="Times New Roman" w:eastAsia="Times New Roman" w:hAnsi="Times New Roman" w:cs="Times New Roman"/>
                <w:b/>
                <w:bCs/>
                <w:color w:val="000000"/>
                <w:sz w:val="12"/>
                <w:szCs w:val="12"/>
                <w:lang w:eastAsia="bg-BG"/>
              </w:rPr>
              <w:t>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r w:rsidR="003842DB">
              <w:rPr>
                <w:rFonts w:ascii="Times New Roman" w:eastAsia="Times New Roman" w:hAnsi="Times New Roman" w:cs="Times New Roman"/>
                <w:b/>
                <w:bCs/>
                <w:color w:val="000000"/>
                <w:sz w:val="12"/>
                <w:szCs w:val="12"/>
                <w:lang w:eastAsia="bg-BG"/>
              </w:rPr>
              <w:t>“</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32 842 500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27 545 500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5 297 000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27 545 500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27 545 500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5 297 000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5 297 000</w:t>
            </w:r>
          </w:p>
        </w:tc>
      </w:tr>
      <w:tr w:rsidR="005C0B1E" w:rsidRPr="005C0B1E" w:rsidTr="00AC5193">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2100.03.01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7 754 700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7 754 700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7 754 700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7 754 700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r>
      <w:tr w:rsidR="005C0B1E" w:rsidRPr="005C0B1E" w:rsidTr="006979EA">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2100.03.02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25 087 800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19 790 800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5 297 000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19 790 800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19 790 800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5 297 000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5 297 000</w:t>
            </w:r>
          </w:p>
        </w:tc>
      </w:tr>
      <w:tr w:rsidR="005C0B1E" w:rsidRPr="005C0B1E" w:rsidTr="006979EA">
        <w:trPr>
          <w:trHeight w:val="315"/>
        </w:trPr>
        <w:tc>
          <w:tcPr>
            <w:tcW w:w="4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center"/>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2100.04.00</w:t>
            </w:r>
          </w:p>
        </w:tc>
        <w:tc>
          <w:tcPr>
            <w:tcW w:w="340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both"/>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Други бюджетни програми</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2 786 200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2 786 200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2 786 200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2 786 200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r>
      <w:tr w:rsidR="005C0B1E" w:rsidRPr="005C0B1E" w:rsidTr="00AC5193">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2100.04.01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667 800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667 800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667 800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667 800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r>
      <w:tr w:rsidR="005C0B1E" w:rsidRPr="005C0B1E" w:rsidTr="00815CD2">
        <w:trPr>
          <w:trHeight w:val="28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center"/>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2100.04.02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2 118 400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2 118 400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2 118 400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2 118 400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B1E" w:rsidRPr="005C0B1E" w:rsidRDefault="005C0B1E" w:rsidP="005C0B1E">
            <w:pPr>
              <w:spacing w:after="0" w:line="240" w:lineRule="auto"/>
              <w:jc w:val="right"/>
              <w:rPr>
                <w:rFonts w:ascii="Times New Roman" w:eastAsia="Times New Roman" w:hAnsi="Times New Roman" w:cs="Times New Roman"/>
                <w:color w:val="000000"/>
                <w:sz w:val="12"/>
                <w:szCs w:val="12"/>
                <w:lang w:eastAsia="bg-BG"/>
              </w:rPr>
            </w:pPr>
            <w:r w:rsidRPr="005C0B1E">
              <w:rPr>
                <w:rFonts w:ascii="Times New Roman" w:eastAsia="Times New Roman" w:hAnsi="Times New Roman" w:cs="Times New Roman"/>
                <w:color w:val="000000"/>
                <w:sz w:val="12"/>
                <w:szCs w:val="12"/>
                <w:lang w:eastAsia="bg-BG"/>
              </w:rPr>
              <w:t>0</w:t>
            </w:r>
          </w:p>
        </w:tc>
      </w:tr>
      <w:tr w:rsidR="005C0B1E" w:rsidRPr="005C0B1E" w:rsidTr="00AC5193">
        <w:trPr>
          <w:trHeight w:val="199"/>
        </w:trPr>
        <w:tc>
          <w:tcPr>
            <w:tcW w:w="42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5C0B1E">
            <w:pPr>
              <w:spacing w:after="0" w:line="240" w:lineRule="auto"/>
              <w:jc w:val="center"/>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2100.05.00</w:t>
            </w:r>
          </w:p>
        </w:tc>
        <w:tc>
          <w:tcPr>
            <w:tcW w:w="3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5C0B1E">
            <w:pPr>
              <w:spacing w:after="0" w:line="240" w:lineRule="auto"/>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11 179 000</w:t>
            </w:r>
          </w:p>
        </w:tc>
        <w:tc>
          <w:tcPr>
            <w:tcW w:w="70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11 179 000</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11 179 000</w:t>
            </w:r>
          </w:p>
        </w:tc>
        <w:tc>
          <w:tcPr>
            <w:tcW w:w="75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11 179 000</w:t>
            </w:r>
          </w:p>
        </w:tc>
        <w:tc>
          <w:tcPr>
            <w:tcW w:w="65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6979EA">
            <w:pPr>
              <w:spacing w:after="0" w:line="240" w:lineRule="auto"/>
              <w:ind w:left="-70"/>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5C0B1E" w:rsidRPr="005C0B1E" w:rsidRDefault="005C0B1E" w:rsidP="005C0B1E">
            <w:pPr>
              <w:spacing w:after="0" w:line="240" w:lineRule="auto"/>
              <w:jc w:val="right"/>
              <w:rPr>
                <w:rFonts w:ascii="Times New Roman" w:eastAsia="Times New Roman" w:hAnsi="Times New Roman" w:cs="Times New Roman"/>
                <w:b/>
                <w:bCs/>
                <w:color w:val="000000"/>
                <w:sz w:val="12"/>
                <w:szCs w:val="12"/>
                <w:lang w:eastAsia="bg-BG"/>
              </w:rPr>
            </w:pPr>
            <w:r w:rsidRPr="005C0B1E">
              <w:rPr>
                <w:rFonts w:ascii="Times New Roman" w:eastAsia="Times New Roman" w:hAnsi="Times New Roman" w:cs="Times New Roman"/>
                <w:b/>
                <w:bCs/>
                <w:color w:val="000000"/>
                <w:sz w:val="12"/>
                <w:szCs w:val="12"/>
                <w:lang w:eastAsia="bg-BG"/>
              </w:rPr>
              <w:t>0</w:t>
            </w:r>
          </w:p>
        </w:tc>
      </w:tr>
    </w:tbl>
    <w:p w:rsidR="00D63A9D" w:rsidRDefault="00EC2638" w:rsidP="00007023">
      <w:pPr>
        <w:widowControl w:val="0"/>
        <w:tabs>
          <w:tab w:val="left" w:pos="-3402"/>
        </w:tabs>
        <w:spacing w:after="0" w:line="240" w:lineRule="auto"/>
        <w:ind w:firstLine="567"/>
        <w:jc w:val="both"/>
        <w:rPr>
          <w:rFonts w:ascii="Times New Roman" w:eastAsia="Times New Roman" w:hAnsi="Times New Roman" w:cs="Times New Roman"/>
          <w:sz w:val="20"/>
        </w:rPr>
      </w:pPr>
      <w:r w:rsidRPr="00EC2638">
        <w:rPr>
          <w:rFonts w:ascii="Times New Roman" w:eastAsia="Times New Roman" w:hAnsi="Times New Roman" w:cs="Times New Roman"/>
          <w:sz w:val="20"/>
        </w:rPr>
        <w:t>*Класификационен код съгласно РМС № 502 от 2017 г.</w:t>
      </w:r>
    </w:p>
    <w:p w:rsidR="005D123D" w:rsidRDefault="005D123D" w:rsidP="00007023">
      <w:pPr>
        <w:widowControl w:val="0"/>
        <w:tabs>
          <w:tab w:val="left" w:pos="-2410"/>
        </w:tabs>
        <w:spacing w:after="0" w:line="240" w:lineRule="auto"/>
        <w:ind w:left="567"/>
        <w:jc w:val="both"/>
        <w:rPr>
          <w:rFonts w:ascii="Times New Roman" w:eastAsia="Times New Roman" w:hAnsi="Times New Roman" w:cs="Times New Roman"/>
          <w:b/>
          <w:i/>
        </w:rPr>
      </w:pPr>
    </w:p>
    <w:p w:rsidR="00D63A9D" w:rsidRPr="00F50A19" w:rsidRDefault="00D63A9D" w:rsidP="00007023">
      <w:pPr>
        <w:widowControl w:val="0"/>
        <w:tabs>
          <w:tab w:val="left" w:pos="-2410"/>
        </w:tabs>
        <w:spacing w:after="0" w:line="240" w:lineRule="auto"/>
        <w:ind w:left="567"/>
        <w:jc w:val="both"/>
        <w:rPr>
          <w:rFonts w:ascii="Times New Roman" w:eastAsia="Times New Roman" w:hAnsi="Times New Roman" w:cs="Times New Roman"/>
          <w:b/>
          <w:i/>
        </w:rPr>
      </w:pPr>
      <w:r w:rsidRPr="006752A8">
        <w:rPr>
          <w:rFonts w:ascii="Times New Roman" w:eastAsia="Times New Roman" w:hAnsi="Times New Roman" w:cs="Times New Roman"/>
          <w:b/>
          <w:i/>
        </w:rPr>
        <w:t xml:space="preserve">Описание на източниците на финансиране </w:t>
      </w:r>
    </w:p>
    <w:p w:rsidR="00D63A9D" w:rsidRPr="002808CB" w:rsidRDefault="00D63A9D" w:rsidP="00F11A82">
      <w:pPr>
        <w:widowControl w:val="0"/>
        <w:tabs>
          <w:tab w:val="left" w:pos="851"/>
        </w:tabs>
        <w:spacing w:after="0" w:line="240" w:lineRule="auto"/>
        <w:ind w:left="567"/>
        <w:jc w:val="both"/>
        <w:rPr>
          <w:rFonts w:ascii="Times New Roman" w:eastAsia="Times New Roman" w:hAnsi="Times New Roman" w:cs="Times New Roman"/>
          <w:b/>
          <w:i/>
          <w:sz w:val="12"/>
          <w:szCs w:val="12"/>
          <w:lang w:val="en-US"/>
        </w:rPr>
      </w:pPr>
    </w:p>
    <w:tbl>
      <w:tblPr>
        <w:tblW w:w="10080" w:type="dxa"/>
        <w:tblInd w:w="55" w:type="dxa"/>
        <w:tblCellMar>
          <w:left w:w="70" w:type="dxa"/>
          <w:right w:w="70" w:type="dxa"/>
        </w:tblCellMar>
        <w:tblLook w:val="04A0" w:firstRow="1" w:lastRow="0" w:firstColumn="1" w:lastColumn="0" w:noHBand="0" w:noVBand="1"/>
      </w:tblPr>
      <w:tblGrid>
        <w:gridCol w:w="7103"/>
        <w:gridCol w:w="992"/>
        <w:gridCol w:w="992"/>
        <w:gridCol w:w="993"/>
      </w:tblGrid>
      <w:tr w:rsidR="00D63A9D" w:rsidRPr="00F50A19" w:rsidTr="00D63A9D">
        <w:trPr>
          <w:trHeight w:val="495"/>
        </w:trPr>
        <w:tc>
          <w:tcPr>
            <w:tcW w:w="7103" w:type="dxa"/>
            <w:tcBorders>
              <w:top w:val="single" w:sz="8" w:space="0" w:color="auto"/>
              <w:left w:val="single" w:sz="8" w:space="0" w:color="auto"/>
              <w:bottom w:val="single" w:sz="8" w:space="0" w:color="auto"/>
              <w:right w:val="single" w:sz="8" w:space="0" w:color="auto"/>
            </w:tcBorders>
            <w:shd w:val="clear" w:color="000000" w:fill="FFCC99"/>
            <w:vAlign w:val="center"/>
            <w:hideMark/>
          </w:tcPr>
          <w:p w:rsidR="00EC2638" w:rsidRDefault="00D63A9D" w:rsidP="00F11A82">
            <w:pPr>
              <w:spacing w:after="0" w:line="240" w:lineRule="auto"/>
              <w:jc w:val="center"/>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b/>
                <w:bCs/>
                <w:color w:val="000000"/>
                <w:sz w:val="18"/>
                <w:szCs w:val="18"/>
                <w:lang w:eastAsia="bg-BG"/>
              </w:rPr>
              <w:t>Източници на финансиране на консолидираните разходи</w:t>
            </w:r>
          </w:p>
          <w:p w:rsidR="00D63A9D" w:rsidRPr="00F50A19" w:rsidRDefault="00D63A9D" w:rsidP="00F11A82">
            <w:pPr>
              <w:spacing w:after="0" w:line="240" w:lineRule="auto"/>
              <w:jc w:val="center"/>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i/>
                <w:iCs/>
                <w:color w:val="000000"/>
                <w:sz w:val="16"/>
                <w:szCs w:val="16"/>
                <w:lang w:eastAsia="bg-BG"/>
              </w:rPr>
              <w:t>(хил. лв.)</w:t>
            </w:r>
          </w:p>
        </w:tc>
        <w:tc>
          <w:tcPr>
            <w:tcW w:w="992" w:type="dxa"/>
            <w:tcBorders>
              <w:top w:val="single" w:sz="8" w:space="0" w:color="auto"/>
              <w:left w:val="nil"/>
              <w:bottom w:val="single" w:sz="8" w:space="0" w:color="auto"/>
              <w:right w:val="single" w:sz="8" w:space="0" w:color="auto"/>
            </w:tcBorders>
            <w:shd w:val="clear" w:color="000000" w:fill="FFCC99"/>
            <w:vAlign w:val="center"/>
            <w:hideMark/>
          </w:tcPr>
          <w:p w:rsidR="00D63A9D" w:rsidRPr="00F50A19" w:rsidRDefault="00D63A9D" w:rsidP="00F11A82">
            <w:pPr>
              <w:spacing w:after="0" w:line="240" w:lineRule="auto"/>
              <w:jc w:val="center"/>
              <w:rPr>
                <w:rFonts w:ascii="Times New Roman" w:eastAsia="Times New Roman" w:hAnsi="Times New Roman" w:cs="Times New Roman"/>
                <w:b/>
                <w:bCs/>
                <w:i/>
                <w:iCs/>
                <w:color w:val="000000"/>
                <w:sz w:val="16"/>
                <w:szCs w:val="16"/>
                <w:lang w:eastAsia="bg-BG"/>
              </w:rPr>
            </w:pPr>
            <w:r w:rsidRPr="00F50A19">
              <w:rPr>
                <w:rFonts w:ascii="Times New Roman" w:eastAsia="Times New Roman" w:hAnsi="Times New Roman" w:cs="Times New Roman"/>
                <w:b/>
                <w:bCs/>
                <w:i/>
                <w:iCs/>
                <w:color w:val="000000"/>
                <w:sz w:val="16"/>
                <w:szCs w:val="16"/>
                <w:lang w:eastAsia="bg-BG"/>
              </w:rPr>
              <w:t>Про</w:t>
            </w:r>
            <w:r w:rsidR="003266C7">
              <w:rPr>
                <w:rFonts w:ascii="Times New Roman" w:eastAsia="Times New Roman" w:hAnsi="Times New Roman" w:cs="Times New Roman"/>
                <w:b/>
                <w:bCs/>
                <w:i/>
                <w:iCs/>
                <w:color w:val="000000"/>
                <w:sz w:val="16"/>
                <w:szCs w:val="16"/>
                <w:lang w:eastAsia="bg-BG"/>
              </w:rPr>
              <w:t>ект</w:t>
            </w:r>
            <w:r w:rsidRPr="00F50A19">
              <w:rPr>
                <w:rFonts w:ascii="Times New Roman" w:eastAsia="Times New Roman" w:hAnsi="Times New Roman" w:cs="Times New Roman"/>
                <w:b/>
                <w:bCs/>
                <w:i/>
                <w:iCs/>
                <w:color w:val="000000"/>
                <w:sz w:val="16"/>
                <w:szCs w:val="16"/>
                <w:lang w:eastAsia="bg-BG"/>
              </w:rPr>
              <w:t xml:space="preserve"> 2018 г.</w:t>
            </w:r>
          </w:p>
        </w:tc>
        <w:tc>
          <w:tcPr>
            <w:tcW w:w="992" w:type="dxa"/>
            <w:tcBorders>
              <w:top w:val="single" w:sz="8" w:space="0" w:color="auto"/>
              <w:left w:val="nil"/>
              <w:bottom w:val="single" w:sz="8" w:space="0" w:color="auto"/>
              <w:right w:val="single" w:sz="8" w:space="0" w:color="auto"/>
            </w:tcBorders>
            <w:shd w:val="clear" w:color="000000" w:fill="FFCC99"/>
            <w:vAlign w:val="center"/>
            <w:hideMark/>
          </w:tcPr>
          <w:p w:rsidR="00D63A9D" w:rsidRPr="00F50A19" w:rsidRDefault="00D63A9D" w:rsidP="00F11A82">
            <w:pPr>
              <w:spacing w:after="0" w:line="240" w:lineRule="auto"/>
              <w:jc w:val="center"/>
              <w:rPr>
                <w:rFonts w:ascii="Times New Roman" w:eastAsia="Times New Roman" w:hAnsi="Times New Roman" w:cs="Times New Roman"/>
                <w:b/>
                <w:bCs/>
                <w:i/>
                <w:iCs/>
                <w:color w:val="000000"/>
                <w:sz w:val="16"/>
                <w:szCs w:val="16"/>
                <w:lang w:eastAsia="bg-BG"/>
              </w:rPr>
            </w:pPr>
            <w:r w:rsidRPr="00F50A19">
              <w:rPr>
                <w:rFonts w:ascii="Times New Roman" w:eastAsia="Times New Roman" w:hAnsi="Times New Roman" w:cs="Times New Roman"/>
                <w:b/>
                <w:bCs/>
                <w:i/>
                <w:iCs/>
                <w:color w:val="000000"/>
                <w:sz w:val="16"/>
                <w:szCs w:val="16"/>
                <w:lang w:eastAsia="bg-BG"/>
              </w:rPr>
              <w:t>Прогноза 2019 г.</w:t>
            </w:r>
          </w:p>
        </w:tc>
        <w:tc>
          <w:tcPr>
            <w:tcW w:w="993" w:type="dxa"/>
            <w:tcBorders>
              <w:top w:val="single" w:sz="8" w:space="0" w:color="auto"/>
              <w:left w:val="nil"/>
              <w:bottom w:val="single" w:sz="8" w:space="0" w:color="auto"/>
              <w:right w:val="single" w:sz="8" w:space="0" w:color="auto"/>
            </w:tcBorders>
            <w:shd w:val="clear" w:color="000000" w:fill="FFCC99"/>
            <w:vAlign w:val="center"/>
            <w:hideMark/>
          </w:tcPr>
          <w:p w:rsidR="00D63A9D" w:rsidRPr="00F50A19" w:rsidRDefault="00D63A9D" w:rsidP="00F11A82">
            <w:pPr>
              <w:spacing w:after="0" w:line="240" w:lineRule="auto"/>
              <w:jc w:val="center"/>
              <w:rPr>
                <w:rFonts w:ascii="Times New Roman" w:eastAsia="Times New Roman" w:hAnsi="Times New Roman" w:cs="Times New Roman"/>
                <w:b/>
                <w:bCs/>
                <w:i/>
                <w:iCs/>
                <w:color w:val="000000"/>
                <w:sz w:val="16"/>
                <w:szCs w:val="16"/>
                <w:lang w:eastAsia="bg-BG"/>
              </w:rPr>
            </w:pPr>
            <w:r w:rsidRPr="00F50A19">
              <w:rPr>
                <w:rFonts w:ascii="Times New Roman" w:eastAsia="Times New Roman" w:hAnsi="Times New Roman" w:cs="Times New Roman"/>
                <w:b/>
                <w:bCs/>
                <w:i/>
                <w:iCs/>
                <w:color w:val="000000"/>
                <w:sz w:val="16"/>
                <w:szCs w:val="16"/>
                <w:lang w:eastAsia="bg-BG"/>
              </w:rPr>
              <w:t>Прогноза 2020 г.</w:t>
            </w:r>
          </w:p>
        </w:tc>
      </w:tr>
      <w:tr w:rsidR="00D63A9D" w:rsidRPr="00F50A19" w:rsidTr="00AC5193">
        <w:trPr>
          <w:trHeight w:val="199"/>
        </w:trPr>
        <w:tc>
          <w:tcPr>
            <w:tcW w:w="7103" w:type="dxa"/>
            <w:tcBorders>
              <w:top w:val="nil"/>
              <w:left w:val="single" w:sz="8" w:space="0" w:color="auto"/>
              <w:bottom w:val="single" w:sz="8" w:space="0" w:color="auto"/>
              <w:right w:val="single" w:sz="8" w:space="0" w:color="auto"/>
            </w:tcBorders>
            <w:shd w:val="clear" w:color="000000" w:fill="FFFFFF"/>
            <w:vAlign w:val="center"/>
            <w:hideMark/>
          </w:tcPr>
          <w:p w:rsidR="00D63A9D" w:rsidRPr="00F50A19" w:rsidRDefault="00D63A9D" w:rsidP="00F11A82">
            <w:pPr>
              <w:spacing w:after="0" w:line="240" w:lineRule="auto"/>
              <w:jc w:val="center"/>
              <w:rPr>
                <w:rFonts w:ascii="Times New Roman" w:eastAsia="Times New Roman" w:hAnsi="Times New Roman" w:cs="Times New Roman"/>
                <w:i/>
                <w:iCs/>
                <w:color w:val="000000"/>
                <w:sz w:val="16"/>
                <w:szCs w:val="16"/>
                <w:lang w:eastAsia="bg-BG"/>
              </w:rPr>
            </w:pPr>
            <w:r w:rsidRPr="00F50A19">
              <w:rPr>
                <w:rFonts w:ascii="Times New Roman" w:eastAsia="Times New Roman" w:hAnsi="Times New Roman" w:cs="Times New Roman"/>
                <w:i/>
                <w:iCs/>
                <w:color w:val="000000"/>
                <w:sz w:val="16"/>
                <w:szCs w:val="16"/>
                <w:lang w:eastAsia="bg-BG"/>
              </w:rPr>
              <w:t> </w:t>
            </w:r>
          </w:p>
        </w:tc>
        <w:tc>
          <w:tcPr>
            <w:tcW w:w="992" w:type="dxa"/>
            <w:tcBorders>
              <w:top w:val="nil"/>
              <w:left w:val="nil"/>
              <w:bottom w:val="single" w:sz="8" w:space="0" w:color="auto"/>
              <w:right w:val="single" w:sz="8" w:space="0" w:color="auto"/>
            </w:tcBorders>
            <w:shd w:val="clear" w:color="000000" w:fill="FFFFFF"/>
            <w:vAlign w:val="center"/>
            <w:hideMark/>
          </w:tcPr>
          <w:p w:rsidR="00D63A9D" w:rsidRPr="00F50A19" w:rsidRDefault="00D63A9D" w:rsidP="00F11A82">
            <w:pPr>
              <w:spacing w:after="0" w:line="240" w:lineRule="auto"/>
              <w:jc w:val="right"/>
              <w:rPr>
                <w:rFonts w:ascii="Times New Roman" w:eastAsia="Times New Roman" w:hAnsi="Times New Roman" w:cs="Times New Roman"/>
                <w:i/>
                <w:iCs/>
                <w:color w:val="000000"/>
                <w:sz w:val="16"/>
                <w:szCs w:val="16"/>
                <w:lang w:eastAsia="bg-BG"/>
              </w:rPr>
            </w:pPr>
            <w:r w:rsidRPr="00F50A19">
              <w:rPr>
                <w:rFonts w:ascii="Times New Roman" w:eastAsia="Times New Roman" w:hAnsi="Times New Roman" w:cs="Times New Roman"/>
                <w:i/>
                <w:iCs/>
                <w:color w:val="000000"/>
                <w:sz w:val="16"/>
                <w:szCs w:val="16"/>
                <w:lang w:eastAsia="bg-BG"/>
              </w:rPr>
              <w:t> </w:t>
            </w:r>
          </w:p>
        </w:tc>
        <w:tc>
          <w:tcPr>
            <w:tcW w:w="992" w:type="dxa"/>
            <w:tcBorders>
              <w:top w:val="nil"/>
              <w:left w:val="nil"/>
              <w:bottom w:val="single" w:sz="8" w:space="0" w:color="auto"/>
              <w:right w:val="single" w:sz="8" w:space="0" w:color="auto"/>
            </w:tcBorders>
            <w:shd w:val="clear" w:color="000000" w:fill="FFFFFF"/>
            <w:vAlign w:val="center"/>
            <w:hideMark/>
          </w:tcPr>
          <w:p w:rsidR="00D63A9D" w:rsidRPr="00F50A19" w:rsidRDefault="00D63A9D" w:rsidP="00F11A82">
            <w:pPr>
              <w:spacing w:after="0" w:line="240" w:lineRule="auto"/>
              <w:jc w:val="right"/>
              <w:rPr>
                <w:rFonts w:ascii="Times New Roman" w:eastAsia="Times New Roman" w:hAnsi="Times New Roman" w:cs="Times New Roman"/>
                <w:i/>
                <w:iCs/>
                <w:color w:val="000000"/>
                <w:sz w:val="16"/>
                <w:szCs w:val="16"/>
                <w:lang w:eastAsia="bg-BG"/>
              </w:rPr>
            </w:pPr>
            <w:r w:rsidRPr="00F50A19">
              <w:rPr>
                <w:rFonts w:ascii="Times New Roman" w:eastAsia="Times New Roman" w:hAnsi="Times New Roman" w:cs="Times New Roman"/>
                <w:i/>
                <w:iCs/>
                <w:color w:val="000000"/>
                <w:sz w:val="16"/>
                <w:szCs w:val="16"/>
                <w:lang w:eastAsia="bg-BG"/>
              </w:rPr>
              <w:t> </w:t>
            </w:r>
          </w:p>
        </w:tc>
        <w:tc>
          <w:tcPr>
            <w:tcW w:w="993" w:type="dxa"/>
            <w:tcBorders>
              <w:top w:val="nil"/>
              <w:left w:val="nil"/>
              <w:bottom w:val="single" w:sz="8" w:space="0" w:color="auto"/>
              <w:right w:val="single" w:sz="8" w:space="0" w:color="auto"/>
            </w:tcBorders>
            <w:shd w:val="clear" w:color="000000" w:fill="FFFFFF"/>
            <w:vAlign w:val="center"/>
            <w:hideMark/>
          </w:tcPr>
          <w:p w:rsidR="00D63A9D" w:rsidRPr="00F50A19" w:rsidRDefault="00D63A9D" w:rsidP="00F11A82">
            <w:pPr>
              <w:spacing w:after="0" w:line="240" w:lineRule="auto"/>
              <w:jc w:val="right"/>
              <w:rPr>
                <w:rFonts w:ascii="Times New Roman" w:eastAsia="Times New Roman" w:hAnsi="Times New Roman" w:cs="Times New Roman"/>
                <w:i/>
                <w:iCs/>
                <w:color w:val="000000"/>
                <w:sz w:val="16"/>
                <w:szCs w:val="16"/>
                <w:lang w:eastAsia="bg-BG"/>
              </w:rPr>
            </w:pPr>
            <w:r w:rsidRPr="00F50A19">
              <w:rPr>
                <w:rFonts w:ascii="Times New Roman" w:eastAsia="Times New Roman" w:hAnsi="Times New Roman" w:cs="Times New Roman"/>
                <w:i/>
                <w:iCs/>
                <w:color w:val="000000"/>
                <w:sz w:val="16"/>
                <w:szCs w:val="16"/>
                <w:lang w:eastAsia="bg-BG"/>
              </w:rPr>
              <w:t> </w:t>
            </w:r>
          </w:p>
        </w:tc>
      </w:tr>
      <w:tr w:rsidR="0078732A" w:rsidRPr="0078732A" w:rsidTr="004F594D">
        <w:trPr>
          <w:trHeight w:val="391"/>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78732A" w:rsidRPr="00F50A19" w:rsidRDefault="0078732A" w:rsidP="00F11A82">
            <w:pPr>
              <w:spacing w:after="0" w:line="240" w:lineRule="auto"/>
              <w:jc w:val="both"/>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b/>
                <w:bCs/>
                <w:color w:val="000000"/>
                <w:sz w:val="18"/>
                <w:szCs w:val="18"/>
                <w:lang w:eastAsia="bg-BG"/>
              </w:rPr>
              <w:t>Общо разходи:</w:t>
            </w:r>
          </w:p>
        </w:tc>
        <w:tc>
          <w:tcPr>
            <w:tcW w:w="992" w:type="dxa"/>
            <w:tcBorders>
              <w:top w:val="nil"/>
              <w:left w:val="nil"/>
              <w:bottom w:val="single" w:sz="8" w:space="0" w:color="auto"/>
              <w:right w:val="single" w:sz="8" w:space="0" w:color="auto"/>
            </w:tcBorders>
            <w:shd w:val="clear" w:color="auto" w:fill="auto"/>
            <w:vAlign w:val="center"/>
            <w:hideMark/>
          </w:tcPr>
          <w:p w:rsidR="0078732A" w:rsidRPr="00D948C3" w:rsidRDefault="00D948C3" w:rsidP="00F11A82">
            <w:pPr>
              <w:spacing w:after="0" w:line="240" w:lineRule="auto"/>
              <w:jc w:val="right"/>
              <w:rPr>
                <w:rFonts w:ascii="Times New Roman" w:hAnsi="Times New Roman" w:cs="Times New Roman"/>
                <w:b/>
                <w:bCs/>
                <w:color w:val="000000"/>
                <w:sz w:val="18"/>
                <w:szCs w:val="18"/>
                <w:lang w:val="en-US"/>
              </w:rPr>
            </w:pPr>
            <w:r>
              <w:rPr>
                <w:rFonts w:ascii="Times New Roman" w:hAnsi="Times New Roman" w:cs="Times New Roman"/>
                <w:b/>
                <w:bCs/>
                <w:color w:val="000000"/>
                <w:sz w:val="18"/>
                <w:szCs w:val="18"/>
                <w:lang w:val="en-US"/>
              </w:rPr>
              <w:t>1 224 753</w:t>
            </w:r>
          </w:p>
        </w:tc>
        <w:tc>
          <w:tcPr>
            <w:tcW w:w="992" w:type="dxa"/>
            <w:tcBorders>
              <w:top w:val="nil"/>
              <w:left w:val="nil"/>
              <w:bottom w:val="single" w:sz="8" w:space="0" w:color="auto"/>
              <w:right w:val="single" w:sz="8" w:space="0" w:color="auto"/>
            </w:tcBorders>
            <w:shd w:val="clear" w:color="auto" w:fill="auto"/>
            <w:vAlign w:val="center"/>
            <w:hideMark/>
          </w:tcPr>
          <w:p w:rsidR="0078732A" w:rsidRPr="00D948C3" w:rsidRDefault="00D948C3" w:rsidP="00F11A82">
            <w:pPr>
              <w:spacing w:after="0" w:line="240" w:lineRule="auto"/>
              <w:jc w:val="right"/>
              <w:rPr>
                <w:rFonts w:ascii="Times New Roman" w:hAnsi="Times New Roman" w:cs="Times New Roman"/>
                <w:b/>
                <w:bCs/>
                <w:color w:val="000000"/>
                <w:sz w:val="18"/>
                <w:szCs w:val="18"/>
                <w:lang w:val="en-US"/>
              </w:rPr>
            </w:pPr>
            <w:r>
              <w:rPr>
                <w:rFonts w:ascii="Times New Roman" w:hAnsi="Times New Roman" w:cs="Times New Roman"/>
                <w:b/>
                <w:bCs/>
                <w:color w:val="000000"/>
                <w:sz w:val="18"/>
                <w:szCs w:val="18"/>
              </w:rPr>
              <w:t>1 3</w:t>
            </w:r>
            <w:r>
              <w:rPr>
                <w:rFonts w:ascii="Times New Roman" w:hAnsi="Times New Roman" w:cs="Times New Roman"/>
                <w:b/>
                <w:bCs/>
                <w:color w:val="000000"/>
                <w:sz w:val="18"/>
                <w:szCs w:val="18"/>
                <w:lang w:val="en-US"/>
              </w:rPr>
              <w:t>74 813</w:t>
            </w:r>
          </w:p>
        </w:tc>
        <w:tc>
          <w:tcPr>
            <w:tcW w:w="993" w:type="dxa"/>
            <w:tcBorders>
              <w:top w:val="nil"/>
              <w:left w:val="nil"/>
              <w:bottom w:val="single" w:sz="8" w:space="0" w:color="auto"/>
              <w:right w:val="single" w:sz="8" w:space="0" w:color="auto"/>
            </w:tcBorders>
            <w:shd w:val="clear" w:color="auto" w:fill="auto"/>
            <w:vAlign w:val="center"/>
            <w:hideMark/>
          </w:tcPr>
          <w:p w:rsidR="0078732A" w:rsidRPr="00D948C3" w:rsidRDefault="00D948C3" w:rsidP="00F11A82">
            <w:pPr>
              <w:spacing w:after="0" w:line="240" w:lineRule="auto"/>
              <w:jc w:val="right"/>
              <w:rPr>
                <w:rFonts w:ascii="Times New Roman" w:hAnsi="Times New Roman" w:cs="Times New Roman"/>
                <w:b/>
                <w:bCs/>
                <w:color w:val="000000"/>
                <w:sz w:val="18"/>
                <w:szCs w:val="18"/>
                <w:lang w:val="en-US"/>
              </w:rPr>
            </w:pPr>
            <w:r>
              <w:rPr>
                <w:rFonts w:ascii="Times New Roman" w:hAnsi="Times New Roman" w:cs="Times New Roman"/>
                <w:b/>
                <w:bCs/>
                <w:color w:val="000000"/>
                <w:sz w:val="18"/>
                <w:szCs w:val="18"/>
                <w:lang w:val="en-US"/>
              </w:rPr>
              <w:t>1 064 246</w:t>
            </w:r>
          </w:p>
        </w:tc>
      </w:tr>
      <w:tr w:rsidR="0078732A" w:rsidRPr="0078732A" w:rsidTr="004F594D">
        <w:trPr>
          <w:trHeight w:val="27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78732A" w:rsidRPr="00F50A19" w:rsidRDefault="0078732A" w:rsidP="00F11A82">
            <w:pPr>
              <w:spacing w:after="0" w:line="240" w:lineRule="auto"/>
              <w:jc w:val="both"/>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b/>
                <w:bCs/>
                <w:color w:val="000000"/>
                <w:sz w:val="18"/>
                <w:szCs w:val="18"/>
                <w:lang w:eastAsia="bg-BG"/>
              </w:rPr>
              <w:t>Общо разчетено финансиране:</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D948C3" w:rsidP="00F11A82">
            <w:pPr>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lang w:val="en-US"/>
              </w:rPr>
              <w:t>1 224 753</w:t>
            </w:r>
          </w:p>
        </w:tc>
        <w:tc>
          <w:tcPr>
            <w:tcW w:w="992" w:type="dxa"/>
            <w:tcBorders>
              <w:top w:val="nil"/>
              <w:left w:val="nil"/>
              <w:bottom w:val="single" w:sz="8" w:space="0" w:color="auto"/>
              <w:right w:val="single" w:sz="8" w:space="0" w:color="auto"/>
            </w:tcBorders>
            <w:shd w:val="clear" w:color="auto" w:fill="auto"/>
            <w:vAlign w:val="center"/>
            <w:hideMark/>
          </w:tcPr>
          <w:p w:rsidR="0078732A" w:rsidRPr="00D948C3" w:rsidRDefault="00D948C3" w:rsidP="00F11A82">
            <w:pPr>
              <w:spacing w:after="0" w:line="240" w:lineRule="auto"/>
              <w:jc w:val="right"/>
              <w:rPr>
                <w:rFonts w:ascii="Times New Roman" w:hAnsi="Times New Roman" w:cs="Times New Roman"/>
                <w:b/>
                <w:bCs/>
                <w:color w:val="000000"/>
                <w:sz w:val="18"/>
                <w:szCs w:val="18"/>
                <w:lang w:val="en-US"/>
              </w:rPr>
            </w:pPr>
            <w:r>
              <w:rPr>
                <w:rFonts w:ascii="Times New Roman" w:hAnsi="Times New Roman" w:cs="Times New Roman"/>
                <w:b/>
                <w:bCs/>
                <w:color w:val="000000"/>
                <w:sz w:val="18"/>
                <w:szCs w:val="18"/>
                <w:lang w:val="en-US"/>
              </w:rPr>
              <w:t>1 374 813</w:t>
            </w:r>
          </w:p>
        </w:tc>
        <w:tc>
          <w:tcPr>
            <w:tcW w:w="993" w:type="dxa"/>
            <w:tcBorders>
              <w:top w:val="nil"/>
              <w:left w:val="nil"/>
              <w:bottom w:val="single" w:sz="8" w:space="0" w:color="auto"/>
              <w:right w:val="single" w:sz="8" w:space="0" w:color="auto"/>
            </w:tcBorders>
            <w:shd w:val="clear" w:color="auto" w:fill="auto"/>
            <w:vAlign w:val="center"/>
            <w:hideMark/>
          </w:tcPr>
          <w:p w:rsidR="0078732A" w:rsidRPr="00D948C3" w:rsidRDefault="00D948C3" w:rsidP="00F11A82">
            <w:pPr>
              <w:spacing w:after="0" w:line="240" w:lineRule="auto"/>
              <w:jc w:val="right"/>
              <w:rPr>
                <w:rFonts w:ascii="Times New Roman" w:hAnsi="Times New Roman" w:cs="Times New Roman"/>
                <w:b/>
                <w:bCs/>
                <w:color w:val="000000"/>
                <w:sz w:val="18"/>
                <w:szCs w:val="18"/>
                <w:lang w:val="en-US"/>
              </w:rPr>
            </w:pPr>
            <w:r>
              <w:rPr>
                <w:rFonts w:ascii="Times New Roman" w:hAnsi="Times New Roman" w:cs="Times New Roman"/>
                <w:b/>
                <w:bCs/>
                <w:color w:val="000000"/>
                <w:sz w:val="18"/>
                <w:szCs w:val="18"/>
              </w:rPr>
              <w:t>1 0</w:t>
            </w:r>
            <w:r>
              <w:rPr>
                <w:rFonts w:ascii="Times New Roman" w:hAnsi="Times New Roman" w:cs="Times New Roman"/>
                <w:b/>
                <w:bCs/>
                <w:color w:val="000000"/>
                <w:sz w:val="18"/>
                <w:szCs w:val="18"/>
                <w:lang w:val="en-US"/>
              </w:rPr>
              <w:t>64 246</w:t>
            </w:r>
          </w:p>
        </w:tc>
      </w:tr>
      <w:tr w:rsidR="0078732A" w:rsidRPr="0078732A" w:rsidTr="004F594D">
        <w:trPr>
          <w:trHeight w:val="27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78732A" w:rsidRPr="00F50A19" w:rsidRDefault="0078732A" w:rsidP="00F11A82">
            <w:pPr>
              <w:spacing w:after="0" w:line="240" w:lineRule="auto"/>
              <w:jc w:val="both"/>
              <w:rPr>
                <w:rFonts w:ascii="Times New Roman" w:eastAsia="Times New Roman" w:hAnsi="Times New Roman" w:cs="Times New Roman"/>
                <w:b/>
                <w:bCs/>
                <w:i/>
                <w:iCs/>
                <w:color w:val="000000"/>
                <w:sz w:val="18"/>
                <w:szCs w:val="18"/>
                <w:lang w:eastAsia="bg-BG"/>
              </w:rPr>
            </w:pPr>
            <w:r w:rsidRPr="00F50A19">
              <w:rPr>
                <w:rFonts w:ascii="Times New Roman" w:eastAsia="Times New Roman" w:hAnsi="Times New Roman" w:cs="Times New Roman"/>
                <w:b/>
                <w:bCs/>
                <w:i/>
                <w:iCs/>
                <w:color w:val="000000"/>
                <w:sz w:val="18"/>
                <w:szCs w:val="18"/>
                <w:lang w:eastAsia="bg-BG"/>
              </w:rPr>
              <w:t xml:space="preserve">   По бюджета на ПРБ</w:t>
            </w:r>
          </w:p>
        </w:tc>
        <w:tc>
          <w:tcPr>
            <w:tcW w:w="992" w:type="dxa"/>
            <w:tcBorders>
              <w:top w:val="nil"/>
              <w:left w:val="nil"/>
              <w:bottom w:val="single" w:sz="8" w:space="0" w:color="auto"/>
              <w:right w:val="single" w:sz="8" w:space="0" w:color="auto"/>
            </w:tcBorders>
            <w:shd w:val="clear" w:color="auto" w:fill="auto"/>
            <w:vAlign w:val="center"/>
            <w:hideMark/>
          </w:tcPr>
          <w:p w:rsidR="0078732A" w:rsidRPr="00D948C3" w:rsidRDefault="00D948C3" w:rsidP="00F11A82">
            <w:pPr>
              <w:spacing w:after="0" w:line="240" w:lineRule="auto"/>
              <w:jc w:val="right"/>
              <w:rPr>
                <w:rFonts w:ascii="Times New Roman" w:hAnsi="Times New Roman" w:cs="Times New Roman"/>
                <w:b/>
                <w:bCs/>
                <w:color w:val="000000"/>
                <w:sz w:val="18"/>
                <w:szCs w:val="18"/>
                <w:lang w:val="en-US"/>
              </w:rPr>
            </w:pPr>
            <w:r>
              <w:rPr>
                <w:rFonts w:ascii="Times New Roman" w:hAnsi="Times New Roman" w:cs="Times New Roman"/>
                <w:b/>
                <w:bCs/>
                <w:color w:val="000000"/>
                <w:sz w:val="18"/>
                <w:szCs w:val="18"/>
                <w:lang w:val="en-US"/>
              </w:rPr>
              <w:t>418 365</w:t>
            </w:r>
          </w:p>
        </w:tc>
        <w:tc>
          <w:tcPr>
            <w:tcW w:w="992" w:type="dxa"/>
            <w:tcBorders>
              <w:top w:val="nil"/>
              <w:left w:val="nil"/>
              <w:bottom w:val="single" w:sz="8" w:space="0" w:color="auto"/>
              <w:right w:val="single" w:sz="8" w:space="0" w:color="auto"/>
            </w:tcBorders>
            <w:shd w:val="clear" w:color="auto" w:fill="auto"/>
            <w:vAlign w:val="center"/>
            <w:hideMark/>
          </w:tcPr>
          <w:p w:rsidR="0078732A" w:rsidRPr="00D948C3" w:rsidRDefault="00D948C3" w:rsidP="00F11A82">
            <w:pPr>
              <w:spacing w:after="0" w:line="240" w:lineRule="auto"/>
              <w:jc w:val="right"/>
              <w:rPr>
                <w:rFonts w:ascii="Times New Roman" w:hAnsi="Times New Roman" w:cs="Times New Roman"/>
                <w:b/>
                <w:bCs/>
                <w:color w:val="000000"/>
                <w:sz w:val="18"/>
                <w:szCs w:val="18"/>
                <w:lang w:val="en-US"/>
              </w:rPr>
            </w:pPr>
            <w:r>
              <w:rPr>
                <w:rFonts w:ascii="Times New Roman" w:hAnsi="Times New Roman" w:cs="Times New Roman"/>
                <w:b/>
                <w:bCs/>
                <w:color w:val="000000"/>
                <w:sz w:val="18"/>
                <w:szCs w:val="18"/>
                <w:lang w:val="en-US"/>
              </w:rPr>
              <w:t>418 630</w:t>
            </w:r>
          </w:p>
        </w:tc>
        <w:tc>
          <w:tcPr>
            <w:tcW w:w="993" w:type="dxa"/>
            <w:tcBorders>
              <w:top w:val="nil"/>
              <w:left w:val="nil"/>
              <w:bottom w:val="single" w:sz="8" w:space="0" w:color="auto"/>
              <w:right w:val="single" w:sz="8" w:space="0" w:color="auto"/>
            </w:tcBorders>
            <w:shd w:val="clear" w:color="auto" w:fill="auto"/>
            <w:vAlign w:val="center"/>
            <w:hideMark/>
          </w:tcPr>
          <w:p w:rsidR="0078732A" w:rsidRPr="00D948C3" w:rsidRDefault="00D948C3" w:rsidP="00F11A82">
            <w:pPr>
              <w:spacing w:after="0" w:line="240" w:lineRule="auto"/>
              <w:jc w:val="right"/>
              <w:rPr>
                <w:rFonts w:ascii="Times New Roman" w:hAnsi="Times New Roman" w:cs="Times New Roman"/>
                <w:b/>
                <w:bCs/>
                <w:color w:val="000000"/>
                <w:sz w:val="18"/>
                <w:szCs w:val="18"/>
                <w:lang w:val="en-US"/>
              </w:rPr>
            </w:pPr>
            <w:r>
              <w:rPr>
                <w:rFonts w:ascii="Times New Roman" w:hAnsi="Times New Roman" w:cs="Times New Roman"/>
                <w:b/>
                <w:bCs/>
                <w:color w:val="000000"/>
                <w:sz w:val="18"/>
                <w:szCs w:val="18"/>
                <w:lang w:val="en-US"/>
              </w:rPr>
              <w:t>419 016</w:t>
            </w:r>
          </w:p>
        </w:tc>
      </w:tr>
      <w:tr w:rsidR="0078732A" w:rsidRPr="0078732A" w:rsidTr="004F594D">
        <w:trPr>
          <w:trHeight w:val="27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78732A" w:rsidRPr="00F50A19" w:rsidRDefault="0078732A" w:rsidP="00F11A82">
            <w:pPr>
              <w:spacing w:after="0" w:line="240" w:lineRule="auto"/>
              <w:jc w:val="both"/>
              <w:rPr>
                <w:rFonts w:ascii="Times New Roman" w:eastAsia="Times New Roman" w:hAnsi="Times New Roman" w:cs="Times New Roman"/>
                <w:b/>
                <w:bCs/>
                <w:i/>
                <w:iCs/>
                <w:color w:val="000000"/>
                <w:sz w:val="18"/>
                <w:szCs w:val="18"/>
                <w:lang w:eastAsia="bg-BG"/>
              </w:rPr>
            </w:pPr>
            <w:r w:rsidRPr="00F50A19">
              <w:rPr>
                <w:rFonts w:ascii="Times New Roman" w:eastAsia="Times New Roman" w:hAnsi="Times New Roman" w:cs="Times New Roman"/>
                <w:b/>
                <w:bCs/>
                <w:i/>
                <w:iCs/>
                <w:color w:val="000000"/>
                <w:sz w:val="18"/>
                <w:szCs w:val="18"/>
                <w:lang w:eastAsia="bg-BG"/>
              </w:rPr>
              <w:t xml:space="preserve">   По други бюджети и сметки за средства от ЕС, в т.ч. от:</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b/>
                <w:bCs/>
                <w:color w:val="000000"/>
                <w:sz w:val="18"/>
                <w:szCs w:val="18"/>
              </w:rPr>
            </w:pPr>
            <w:r w:rsidRPr="0078732A">
              <w:rPr>
                <w:rFonts w:ascii="Times New Roman" w:hAnsi="Times New Roman" w:cs="Times New Roman"/>
                <w:b/>
                <w:bCs/>
                <w:color w:val="000000"/>
                <w:sz w:val="18"/>
                <w:szCs w:val="18"/>
              </w:rPr>
              <w:t>806 388</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b/>
                <w:bCs/>
                <w:color w:val="000000"/>
                <w:sz w:val="18"/>
                <w:szCs w:val="18"/>
              </w:rPr>
            </w:pPr>
            <w:r w:rsidRPr="0078732A">
              <w:rPr>
                <w:rFonts w:ascii="Times New Roman" w:hAnsi="Times New Roman" w:cs="Times New Roman"/>
                <w:b/>
                <w:bCs/>
                <w:color w:val="000000"/>
                <w:sz w:val="18"/>
                <w:szCs w:val="18"/>
              </w:rPr>
              <w:t>956 183</w:t>
            </w:r>
          </w:p>
        </w:tc>
        <w:tc>
          <w:tcPr>
            <w:tcW w:w="993"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b/>
                <w:bCs/>
                <w:color w:val="000000"/>
                <w:sz w:val="18"/>
                <w:szCs w:val="18"/>
              </w:rPr>
            </w:pPr>
            <w:r w:rsidRPr="0078732A">
              <w:rPr>
                <w:rFonts w:ascii="Times New Roman" w:hAnsi="Times New Roman" w:cs="Times New Roman"/>
                <w:b/>
                <w:bCs/>
                <w:color w:val="000000"/>
                <w:sz w:val="18"/>
                <w:szCs w:val="18"/>
              </w:rPr>
              <w:t>645 230</w:t>
            </w:r>
          </w:p>
        </w:tc>
      </w:tr>
      <w:tr w:rsidR="0078732A" w:rsidRPr="0078732A" w:rsidTr="004F594D">
        <w:trPr>
          <w:trHeight w:val="27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78732A" w:rsidRPr="00F50A19" w:rsidRDefault="0078732A" w:rsidP="00F11A82">
            <w:pPr>
              <w:spacing w:after="0" w:line="240" w:lineRule="auto"/>
              <w:jc w:val="both"/>
              <w:rPr>
                <w:rFonts w:ascii="Symbol" w:eastAsia="Times New Roman" w:hAnsi="Symbol" w:cs="Times New Roman"/>
                <w:color w:val="000000"/>
                <w:sz w:val="18"/>
                <w:szCs w:val="18"/>
                <w:lang w:eastAsia="bg-BG"/>
              </w:rPr>
            </w:pPr>
            <w:r w:rsidRPr="00F50A19">
              <w:rPr>
                <w:rFonts w:ascii="Symbol" w:eastAsia="Times New Roman" w:hAnsi="Symbol" w:cs="Times New Roman"/>
                <w:color w:val="000000"/>
                <w:sz w:val="18"/>
                <w:szCs w:val="18"/>
                <w:lang w:eastAsia="bg-BG"/>
              </w:rPr>
              <w:t></w:t>
            </w:r>
            <w:r w:rsidRPr="00F50A19">
              <w:rPr>
                <w:rFonts w:ascii="Times New Roman" w:eastAsia="Times New Roman" w:hAnsi="Times New Roman" w:cs="Times New Roman"/>
                <w:color w:val="000000"/>
                <w:sz w:val="14"/>
                <w:szCs w:val="14"/>
                <w:lang w:eastAsia="bg-BG"/>
              </w:rPr>
              <w:t xml:space="preserve">  </w:t>
            </w:r>
            <w:r w:rsidRPr="00F50A19">
              <w:rPr>
                <w:rFonts w:ascii="Times New Roman" w:eastAsia="Times New Roman" w:hAnsi="Times New Roman" w:cs="Times New Roman"/>
                <w:i/>
                <w:iCs/>
                <w:color w:val="000000"/>
                <w:sz w:val="18"/>
                <w:szCs w:val="18"/>
                <w:lang w:eastAsia="bg-BG"/>
              </w:rPr>
              <w:t>Централен бюджет, в т.ч:.</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141 788</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88 523</w:t>
            </w:r>
          </w:p>
        </w:tc>
        <w:tc>
          <w:tcPr>
            <w:tcW w:w="993"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65 993</w:t>
            </w:r>
          </w:p>
        </w:tc>
      </w:tr>
      <w:tr w:rsidR="0078732A" w:rsidRPr="0078732A" w:rsidTr="004F594D">
        <w:trPr>
          <w:trHeight w:val="27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78732A" w:rsidRPr="00F50A19" w:rsidRDefault="0078732A" w:rsidP="00F11A82">
            <w:pPr>
              <w:spacing w:after="0" w:line="240" w:lineRule="auto"/>
              <w:jc w:val="both"/>
              <w:rPr>
                <w:rFonts w:ascii="Times New Roman" w:eastAsia="Times New Roman" w:hAnsi="Times New Roman" w:cs="Times New Roman"/>
                <w:i/>
                <w:iCs/>
                <w:color w:val="000000"/>
                <w:sz w:val="18"/>
                <w:szCs w:val="18"/>
                <w:lang w:eastAsia="bg-BG"/>
              </w:rPr>
            </w:pPr>
            <w:r w:rsidRPr="00F50A19">
              <w:rPr>
                <w:rFonts w:ascii="Times New Roman" w:eastAsia="Times New Roman" w:hAnsi="Times New Roman" w:cs="Times New Roman"/>
                <w:i/>
                <w:iCs/>
                <w:color w:val="000000"/>
                <w:sz w:val="18"/>
                <w:szCs w:val="18"/>
                <w:lang w:eastAsia="bg-BG"/>
              </w:rPr>
              <w:t xml:space="preserve">     Държавни инвестиционни заеми</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141 788</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88 523</w:t>
            </w:r>
          </w:p>
        </w:tc>
        <w:tc>
          <w:tcPr>
            <w:tcW w:w="993"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65 993</w:t>
            </w:r>
          </w:p>
        </w:tc>
      </w:tr>
      <w:tr w:rsidR="0078732A" w:rsidRPr="0078732A" w:rsidTr="004F594D">
        <w:trPr>
          <w:trHeight w:val="203"/>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78732A" w:rsidRPr="00F50A19" w:rsidRDefault="0078732A" w:rsidP="00F11A82">
            <w:pPr>
              <w:spacing w:after="0" w:line="240" w:lineRule="auto"/>
              <w:jc w:val="both"/>
              <w:rPr>
                <w:rFonts w:ascii="Symbol" w:eastAsia="Times New Roman" w:hAnsi="Symbol" w:cs="Times New Roman"/>
                <w:color w:val="000000"/>
                <w:sz w:val="18"/>
                <w:szCs w:val="18"/>
                <w:lang w:eastAsia="bg-BG"/>
              </w:rPr>
            </w:pPr>
            <w:r w:rsidRPr="00F50A19">
              <w:rPr>
                <w:rFonts w:ascii="Symbol" w:eastAsia="Times New Roman" w:hAnsi="Symbol" w:cs="Times New Roman"/>
                <w:color w:val="000000"/>
                <w:sz w:val="18"/>
                <w:szCs w:val="18"/>
                <w:lang w:eastAsia="bg-BG"/>
              </w:rPr>
              <w:t></w:t>
            </w:r>
            <w:r w:rsidRPr="00F50A19">
              <w:rPr>
                <w:rFonts w:ascii="Times New Roman" w:eastAsia="Times New Roman" w:hAnsi="Times New Roman" w:cs="Times New Roman"/>
                <w:color w:val="000000"/>
                <w:sz w:val="14"/>
                <w:szCs w:val="14"/>
                <w:lang w:eastAsia="bg-BG"/>
              </w:rPr>
              <w:t xml:space="preserve">  </w:t>
            </w:r>
            <w:r w:rsidRPr="00F50A19">
              <w:rPr>
                <w:rFonts w:ascii="Times New Roman" w:eastAsia="Times New Roman" w:hAnsi="Times New Roman" w:cs="Times New Roman"/>
                <w:i/>
                <w:iCs/>
                <w:color w:val="000000"/>
                <w:sz w:val="18"/>
                <w:szCs w:val="18"/>
                <w:lang w:eastAsia="bg-BG"/>
              </w:rPr>
              <w:t>Сметки за средства от ЕС</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647 668</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858 915</w:t>
            </w:r>
          </w:p>
        </w:tc>
        <w:tc>
          <w:tcPr>
            <w:tcW w:w="993"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574 434</w:t>
            </w:r>
          </w:p>
        </w:tc>
      </w:tr>
      <w:tr w:rsidR="0078732A" w:rsidRPr="0078732A" w:rsidTr="004F594D">
        <w:trPr>
          <w:trHeight w:val="519"/>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78732A" w:rsidRPr="00F50A19" w:rsidRDefault="0078732A" w:rsidP="00F11A82">
            <w:pPr>
              <w:spacing w:after="0" w:line="240" w:lineRule="auto"/>
              <w:jc w:val="both"/>
              <w:rPr>
                <w:rFonts w:ascii="Symbol" w:eastAsia="Times New Roman" w:hAnsi="Symbol" w:cs="Times New Roman"/>
                <w:color w:val="000000"/>
                <w:sz w:val="18"/>
                <w:szCs w:val="18"/>
                <w:lang w:eastAsia="bg-BG"/>
              </w:rPr>
            </w:pPr>
            <w:r w:rsidRPr="00F50A19">
              <w:rPr>
                <w:rFonts w:ascii="Symbol" w:eastAsia="Times New Roman" w:hAnsi="Symbol" w:cs="Times New Roman"/>
                <w:color w:val="000000"/>
                <w:sz w:val="18"/>
                <w:szCs w:val="18"/>
                <w:lang w:eastAsia="bg-BG"/>
              </w:rPr>
              <w:t></w:t>
            </w:r>
            <w:r w:rsidRPr="00F50A19">
              <w:rPr>
                <w:rFonts w:ascii="Times New Roman" w:eastAsia="Times New Roman" w:hAnsi="Times New Roman" w:cs="Times New Roman"/>
                <w:color w:val="000000"/>
                <w:sz w:val="14"/>
                <w:szCs w:val="14"/>
                <w:lang w:eastAsia="bg-BG"/>
              </w:rPr>
              <w:t xml:space="preserve">  </w:t>
            </w:r>
            <w:r w:rsidRPr="00F50A19">
              <w:rPr>
                <w:rFonts w:ascii="Times New Roman" w:eastAsia="Times New Roman" w:hAnsi="Times New Roman" w:cs="Times New Roman"/>
                <w:i/>
                <w:iCs/>
                <w:color w:val="000000"/>
                <w:sz w:val="18"/>
                <w:szCs w:val="18"/>
                <w:lang w:eastAsia="bg-BG"/>
              </w:rPr>
              <w:t>Други международни програми и договори, за които се прилага режимът на сметките за средства от Европейския съюз</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16 932</w:t>
            </w:r>
          </w:p>
        </w:tc>
        <w:tc>
          <w:tcPr>
            <w:tcW w:w="992"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8 745</w:t>
            </w:r>
          </w:p>
        </w:tc>
        <w:tc>
          <w:tcPr>
            <w:tcW w:w="993" w:type="dxa"/>
            <w:tcBorders>
              <w:top w:val="nil"/>
              <w:left w:val="nil"/>
              <w:bottom w:val="single" w:sz="8" w:space="0" w:color="auto"/>
              <w:right w:val="single" w:sz="8" w:space="0" w:color="auto"/>
            </w:tcBorders>
            <w:shd w:val="clear" w:color="auto" w:fill="auto"/>
            <w:vAlign w:val="center"/>
            <w:hideMark/>
          </w:tcPr>
          <w:p w:rsidR="0078732A" w:rsidRPr="0078732A" w:rsidRDefault="0078732A" w:rsidP="00F11A82">
            <w:pPr>
              <w:spacing w:after="0" w:line="240" w:lineRule="auto"/>
              <w:jc w:val="right"/>
              <w:rPr>
                <w:rFonts w:ascii="Times New Roman" w:hAnsi="Times New Roman" w:cs="Times New Roman"/>
                <w:color w:val="000000"/>
                <w:sz w:val="18"/>
                <w:szCs w:val="18"/>
              </w:rPr>
            </w:pPr>
            <w:r w:rsidRPr="0078732A">
              <w:rPr>
                <w:rFonts w:ascii="Times New Roman" w:hAnsi="Times New Roman" w:cs="Times New Roman"/>
                <w:color w:val="000000"/>
                <w:sz w:val="18"/>
                <w:szCs w:val="18"/>
              </w:rPr>
              <w:t>4 804</w:t>
            </w:r>
          </w:p>
        </w:tc>
      </w:tr>
      <w:tr w:rsidR="00D63A9D" w:rsidRPr="00F50A19" w:rsidTr="004F594D">
        <w:trPr>
          <w:trHeight w:val="258"/>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both"/>
              <w:rPr>
                <w:rFonts w:ascii="Symbol" w:eastAsia="Times New Roman" w:hAnsi="Symbol" w:cs="Times New Roman"/>
                <w:color w:val="000000"/>
                <w:sz w:val="18"/>
                <w:szCs w:val="18"/>
                <w:lang w:eastAsia="bg-BG"/>
              </w:rPr>
            </w:pPr>
            <w:r w:rsidRPr="00F50A19">
              <w:rPr>
                <w:rFonts w:ascii="Symbol" w:eastAsia="Times New Roman" w:hAnsi="Symbol" w:cs="Times New Roman"/>
                <w:color w:val="000000"/>
                <w:sz w:val="18"/>
                <w:szCs w:val="18"/>
                <w:lang w:eastAsia="bg-BG"/>
              </w:rPr>
              <w:t></w:t>
            </w:r>
            <w:r w:rsidRPr="00F50A19">
              <w:rPr>
                <w:rFonts w:ascii="Times New Roman" w:eastAsia="Times New Roman" w:hAnsi="Times New Roman" w:cs="Times New Roman"/>
                <w:color w:val="000000"/>
                <w:sz w:val="14"/>
                <w:szCs w:val="14"/>
                <w:lang w:eastAsia="bg-BG"/>
              </w:rPr>
              <w:t xml:space="preserve">  </w:t>
            </w:r>
            <w:r w:rsidRPr="00F50A19">
              <w:rPr>
                <w:rFonts w:ascii="Times New Roman" w:eastAsia="Times New Roman" w:hAnsi="Times New Roman" w:cs="Times New Roman"/>
                <w:i/>
                <w:iCs/>
                <w:color w:val="000000"/>
                <w:sz w:val="18"/>
                <w:szCs w:val="18"/>
                <w:lang w:eastAsia="bg-BG"/>
              </w:rPr>
              <w:t>Други програми и средства от други донори</w:t>
            </w:r>
          </w:p>
        </w:tc>
        <w:tc>
          <w:tcPr>
            <w:tcW w:w="992" w:type="dxa"/>
            <w:tcBorders>
              <w:top w:val="nil"/>
              <w:left w:val="nil"/>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c>
          <w:tcPr>
            <w:tcW w:w="992" w:type="dxa"/>
            <w:tcBorders>
              <w:top w:val="nil"/>
              <w:left w:val="nil"/>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c>
          <w:tcPr>
            <w:tcW w:w="993" w:type="dxa"/>
            <w:tcBorders>
              <w:top w:val="nil"/>
              <w:left w:val="nil"/>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r>
      <w:tr w:rsidR="00D63A9D" w:rsidRPr="00F50A19" w:rsidTr="004F594D">
        <w:trPr>
          <w:trHeight w:val="275"/>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both"/>
              <w:rPr>
                <w:rFonts w:ascii="Symbol" w:eastAsia="Times New Roman" w:hAnsi="Symbol" w:cs="Times New Roman"/>
                <w:color w:val="000000"/>
                <w:sz w:val="18"/>
                <w:szCs w:val="18"/>
                <w:lang w:eastAsia="bg-BG"/>
              </w:rPr>
            </w:pPr>
            <w:r w:rsidRPr="00F50A19">
              <w:rPr>
                <w:rFonts w:ascii="Symbol" w:eastAsia="Times New Roman" w:hAnsi="Symbol" w:cs="Times New Roman"/>
                <w:color w:val="000000"/>
                <w:sz w:val="18"/>
                <w:szCs w:val="18"/>
                <w:lang w:eastAsia="bg-BG"/>
              </w:rPr>
              <w:t></w:t>
            </w:r>
            <w:r w:rsidRPr="00F50A19">
              <w:rPr>
                <w:rFonts w:ascii="Times New Roman" w:eastAsia="Times New Roman" w:hAnsi="Times New Roman" w:cs="Times New Roman"/>
                <w:color w:val="000000"/>
                <w:sz w:val="14"/>
                <w:szCs w:val="14"/>
                <w:lang w:eastAsia="bg-BG"/>
              </w:rPr>
              <w:t xml:space="preserve">  </w:t>
            </w:r>
            <w:r w:rsidRPr="00F50A19">
              <w:rPr>
                <w:rFonts w:ascii="Times New Roman" w:eastAsia="Times New Roman" w:hAnsi="Times New Roman" w:cs="Times New Roman"/>
                <w:i/>
                <w:iCs/>
                <w:color w:val="000000"/>
                <w:sz w:val="18"/>
                <w:szCs w:val="18"/>
                <w:lang w:eastAsia="bg-BG"/>
              </w:rPr>
              <w:t>Други бюджетни организации, включени в консолидираната фискална програма</w:t>
            </w:r>
          </w:p>
        </w:tc>
        <w:tc>
          <w:tcPr>
            <w:tcW w:w="992" w:type="dxa"/>
            <w:tcBorders>
              <w:top w:val="nil"/>
              <w:left w:val="nil"/>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c>
          <w:tcPr>
            <w:tcW w:w="992" w:type="dxa"/>
            <w:tcBorders>
              <w:top w:val="nil"/>
              <w:left w:val="nil"/>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c>
          <w:tcPr>
            <w:tcW w:w="993" w:type="dxa"/>
            <w:tcBorders>
              <w:top w:val="nil"/>
              <w:left w:val="nil"/>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r>
      <w:tr w:rsidR="00D63A9D" w:rsidRPr="00F50A19" w:rsidTr="004F594D">
        <w:trPr>
          <w:trHeight w:val="266"/>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both"/>
              <w:rPr>
                <w:rFonts w:ascii="Symbol" w:eastAsia="Times New Roman" w:hAnsi="Symbol" w:cs="Times New Roman"/>
                <w:color w:val="000000"/>
                <w:sz w:val="18"/>
                <w:szCs w:val="18"/>
                <w:lang w:eastAsia="bg-BG"/>
              </w:rPr>
            </w:pPr>
            <w:r w:rsidRPr="00F50A19">
              <w:rPr>
                <w:rFonts w:ascii="Symbol" w:eastAsia="Times New Roman" w:hAnsi="Symbol" w:cs="Times New Roman"/>
                <w:color w:val="000000"/>
                <w:sz w:val="18"/>
                <w:szCs w:val="18"/>
                <w:lang w:eastAsia="bg-BG"/>
              </w:rPr>
              <w:t></w:t>
            </w:r>
            <w:r w:rsidRPr="00F50A19">
              <w:rPr>
                <w:rFonts w:ascii="Times New Roman" w:eastAsia="Times New Roman" w:hAnsi="Times New Roman" w:cs="Times New Roman"/>
                <w:color w:val="000000"/>
                <w:sz w:val="14"/>
                <w:szCs w:val="14"/>
                <w:lang w:eastAsia="bg-BG"/>
              </w:rPr>
              <w:t xml:space="preserve">  </w:t>
            </w:r>
            <w:r w:rsidRPr="00F50A19">
              <w:rPr>
                <w:rFonts w:ascii="Times New Roman" w:eastAsia="Times New Roman" w:hAnsi="Times New Roman" w:cs="Times New Roman"/>
                <w:i/>
                <w:iCs/>
                <w:color w:val="000000"/>
                <w:sz w:val="18"/>
                <w:szCs w:val="18"/>
                <w:lang w:eastAsia="bg-BG"/>
              </w:rPr>
              <w:t>Други</w:t>
            </w:r>
          </w:p>
        </w:tc>
        <w:tc>
          <w:tcPr>
            <w:tcW w:w="992" w:type="dxa"/>
            <w:tcBorders>
              <w:top w:val="nil"/>
              <w:left w:val="nil"/>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c>
          <w:tcPr>
            <w:tcW w:w="992" w:type="dxa"/>
            <w:tcBorders>
              <w:top w:val="nil"/>
              <w:left w:val="nil"/>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c>
          <w:tcPr>
            <w:tcW w:w="993" w:type="dxa"/>
            <w:tcBorders>
              <w:top w:val="nil"/>
              <w:left w:val="nil"/>
              <w:bottom w:val="single" w:sz="8" w:space="0" w:color="auto"/>
              <w:right w:val="single" w:sz="8" w:space="0" w:color="auto"/>
            </w:tcBorders>
            <w:shd w:val="clear" w:color="auto" w:fill="auto"/>
            <w:vAlign w:val="center"/>
            <w:hideMark/>
          </w:tcPr>
          <w:p w:rsidR="00D63A9D" w:rsidRPr="00F50A19" w:rsidRDefault="00D63A9D" w:rsidP="00F11A82">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r>
    </w:tbl>
    <w:bookmarkEnd w:id="2"/>
    <w:bookmarkEnd w:id="3"/>
    <w:p w:rsidR="009A6549" w:rsidRPr="003842DB" w:rsidRDefault="003842DB" w:rsidP="003842DB">
      <w:pPr>
        <w:keepNext/>
        <w:tabs>
          <w:tab w:val="left" w:pos="993"/>
        </w:tabs>
        <w:snapToGrid w:val="0"/>
        <w:spacing w:after="0" w:line="240" w:lineRule="auto"/>
        <w:ind w:left="567"/>
        <w:jc w:val="both"/>
        <w:outlineLvl w:val="0"/>
        <w:rPr>
          <w:rFonts w:ascii="Times New Roman" w:eastAsia="Batang" w:hAnsi="Times New Roman"/>
          <w:b/>
          <w:i/>
          <w:color w:val="0000CC"/>
          <w:lang w:val="ru-RU" w:eastAsia="ko-KR"/>
        </w:rPr>
      </w:pPr>
      <w:r>
        <w:rPr>
          <w:rFonts w:ascii="Times New Roman" w:eastAsia="Batang" w:hAnsi="Times New Roman"/>
          <w:b/>
          <w:i/>
          <w:color w:val="0000CC"/>
          <w:lang w:val="ru-RU" w:eastAsia="ko-KR"/>
        </w:rPr>
        <w:lastRenderedPageBreak/>
        <w:t xml:space="preserve">V. </w:t>
      </w:r>
      <w:r w:rsidR="00B175EE" w:rsidRPr="003842DB">
        <w:rPr>
          <w:rFonts w:ascii="Times New Roman" w:eastAsia="Batang" w:hAnsi="Times New Roman"/>
          <w:b/>
          <w:i/>
          <w:color w:val="0000CC"/>
          <w:lang w:val="ru-RU" w:eastAsia="ko-KR"/>
        </w:rPr>
        <w:t xml:space="preserve">ОПИСАНИЕ НА </w:t>
      </w:r>
      <w:r w:rsidR="009A6549" w:rsidRPr="003842DB">
        <w:rPr>
          <w:rFonts w:ascii="Times New Roman" w:eastAsia="Batang" w:hAnsi="Times New Roman"/>
          <w:b/>
          <w:i/>
          <w:color w:val="0000CC"/>
          <w:lang w:val="ru-RU" w:eastAsia="ko-KR"/>
        </w:rPr>
        <w:t>БЮДЖЕТН</w:t>
      </w:r>
      <w:r w:rsidR="00B175EE" w:rsidRPr="003842DB">
        <w:rPr>
          <w:rFonts w:ascii="Times New Roman" w:eastAsia="Batang" w:hAnsi="Times New Roman"/>
          <w:b/>
          <w:i/>
          <w:color w:val="0000CC"/>
          <w:lang w:val="ru-RU" w:eastAsia="ko-KR"/>
        </w:rPr>
        <w:t>ИТЕ ПРОГРАМИ ПО ВЕДОМСТВЕНИ И АДМИНИСТРИРАНИ РАЗХОДИ</w:t>
      </w:r>
    </w:p>
    <w:p w:rsidR="009A6549" w:rsidRPr="00FA7E6B" w:rsidRDefault="009A6549" w:rsidP="00007023">
      <w:pPr>
        <w:spacing w:after="0" w:line="240" w:lineRule="auto"/>
        <w:ind w:firstLine="567"/>
        <w:jc w:val="both"/>
        <w:rPr>
          <w:rFonts w:ascii="Times New Roman" w:hAnsi="Times New Roman" w:cs="Times New Roman"/>
          <w:b/>
          <w:color w:val="0000CC"/>
          <w:lang w:val="en-US"/>
        </w:rPr>
      </w:pPr>
    </w:p>
    <w:p w:rsidR="009A6549" w:rsidRPr="00FA7E6B" w:rsidRDefault="0088519C" w:rsidP="00007023">
      <w:pPr>
        <w:spacing w:after="0" w:line="240" w:lineRule="auto"/>
        <w:ind w:left="567"/>
        <w:rPr>
          <w:rFonts w:ascii="Times New Roman" w:hAnsi="Times New Roman" w:cs="Times New Roman"/>
          <w:b/>
          <w:bCs/>
          <w:color w:val="AF3F03" w:themeColor="accent5" w:themeShade="BF"/>
          <w:sz w:val="20"/>
        </w:rPr>
      </w:pPr>
      <w:r w:rsidRPr="00FA7E6B">
        <w:rPr>
          <w:rFonts w:ascii="Times New Roman" w:hAnsi="Times New Roman" w:cs="Times New Roman"/>
          <w:b/>
          <w:color w:val="AF3F03" w:themeColor="accent5" w:themeShade="BF"/>
          <w:sz w:val="20"/>
        </w:rPr>
        <w:t>2100.01.01</w:t>
      </w:r>
      <w:r w:rsidRPr="00FA7E6B">
        <w:rPr>
          <w:rFonts w:ascii="Times New Roman" w:hAnsi="Times New Roman" w:cs="Times New Roman"/>
          <w:color w:val="AF3F03" w:themeColor="accent5" w:themeShade="BF"/>
          <w:sz w:val="20"/>
        </w:rPr>
        <w:t xml:space="preserve"> </w:t>
      </w:r>
      <w:r w:rsidR="003266C7" w:rsidRPr="00FA7E6B">
        <w:rPr>
          <w:rFonts w:ascii="Times New Roman" w:hAnsi="Times New Roman" w:cs="Times New Roman"/>
          <w:b/>
          <w:color w:val="AF3F03" w:themeColor="accent5" w:themeShade="BF"/>
          <w:sz w:val="20"/>
        </w:rPr>
        <w:t xml:space="preserve">БЮДЖЕТНА ПРОГРАМА </w:t>
      </w:r>
      <w:r w:rsidR="009A6549" w:rsidRPr="00FA7E6B">
        <w:rPr>
          <w:rFonts w:ascii="Times New Roman" w:hAnsi="Times New Roman" w:cs="Times New Roman"/>
          <w:b/>
          <w:bCs/>
          <w:color w:val="AF3F03" w:themeColor="accent5" w:themeShade="BF"/>
          <w:sz w:val="20"/>
        </w:rPr>
        <w:t>„СТРАТЕГИЧЕСКО ПЛАНИРАНЕ НА РЕГИОНАЛНОТО И ПРОСТРАНСТВЕНОТО РАЗВИТИЕ</w:t>
      </w:r>
      <w:r w:rsidR="00532337" w:rsidRPr="00FA7E6B">
        <w:rPr>
          <w:rFonts w:ascii="Times New Roman" w:hAnsi="Times New Roman" w:cs="Times New Roman"/>
          <w:b/>
          <w:bCs/>
          <w:color w:val="AF3F03" w:themeColor="accent5" w:themeShade="BF"/>
          <w:sz w:val="20"/>
        </w:rPr>
        <w:t xml:space="preserve"> </w:t>
      </w:r>
      <w:r w:rsidR="009A6549" w:rsidRPr="00FA7E6B">
        <w:rPr>
          <w:rFonts w:ascii="Times New Roman" w:hAnsi="Times New Roman" w:cs="Times New Roman"/>
          <w:b/>
          <w:bCs/>
          <w:color w:val="AF3F03" w:themeColor="accent5" w:themeShade="BF"/>
          <w:sz w:val="20"/>
        </w:rPr>
        <w:t xml:space="preserve"> И УПРАВЛЕНИЕ НА ФИНАНСОВИТЕ ИНСТРУМЕНТИ ЗА РЕГИОНАЛНО И МЕСТНО РАЗВИТИЕ И ТЕРИТОРИАЛНО СЪТРУДНИЧЕСТВО“</w:t>
      </w:r>
    </w:p>
    <w:p w:rsidR="00B91962" w:rsidRPr="00FA7E6B" w:rsidRDefault="00B91962" w:rsidP="00007023">
      <w:pPr>
        <w:spacing w:after="0" w:line="240" w:lineRule="auto"/>
        <w:ind w:left="567"/>
        <w:rPr>
          <w:rFonts w:ascii="Times New Roman" w:hAnsi="Times New Roman" w:cs="Times New Roman"/>
          <w:b/>
          <w:bCs/>
          <w:color w:val="AF3F03" w:themeColor="accent5" w:themeShade="BF"/>
          <w:u w:val="single"/>
        </w:rPr>
      </w:pPr>
    </w:p>
    <w:p w:rsidR="00BA5C99" w:rsidRPr="00FA7E6B" w:rsidRDefault="00BA5C99" w:rsidP="00007023">
      <w:pPr>
        <w:numPr>
          <w:ilvl w:val="0"/>
          <w:numId w:val="16"/>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FA7E6B">
        <w:rPr>
          <w:rFonts w:ascii="Times New Roman" w:eastAsia="Calibri" w:hAnsi="Times New Roman" w:cs="Times New Roman"/>
          <w:b/>
          <w:i/>
          <w:color w:val="0000CC"/>
        </w:rPr>
        <w:t>Цели на бюджетната програма</w:t>
      </w:r>
    </w:p>
    <w:p w:rsidR="00541E4F" w:rsidRPr="00FA7E6B" w:rsidRDefault="00AF348A" w:rsidP="00007023">
      <w:pPr>
        <w:pStyle w:val="NoSpacing"/>
        <w:ind w:firstLine="567"/>
        <w:jc w:val="both"/>
        <w:rPr>
          <w:rFonts w:ascii="Times New Roman" w:hAnsi="Times New Roman" w:cs="Times New Roman"/>
          <w:color w:val="000000" w:themeColor="text1"/>
        </w:rPr>
      </w:pPr>
      <w:r w:rsidRPr="00FA7E6B">
        <w:rPr>
          <w:rFonts w:ascii="Times New Roman" w:hAnsi="Times New Roman" w:cs="Times New Roman"/>
          <w:color w:val="000000" w:themeColor="text1"/>
        </w:rPr>
        <w:t xml:space="preserve">Програмата ще допринася за изпълнението на мерките от </w:t>
      </w:r>
      <w:r w:rsidR="00C32538">
        <w:rPr>
          <w:rFonts w:ascii="Times New Roman" w:hAnsi="Times New Roman" w:cs="Times New Roman"/>
          <w:color w:val="000000" w:themeColor="text1"/>
        </w:rPr>
        <w:t>П</w:t>
      </w:r>
      <w:r w:rsidRPr="00FA7E6B">
        <w:rPr>
          <w:rFonts w:ascii="Times New Roman" w:hAnsi="Times New Roman" w:cs="Times New Roman"/>
          <w:color w:val="000000" w:themeColor="text1"/>
        </w:rPr>
        <w:t xml:space="preserve">рограмата </w:t>
      </w:r>
      <w:r w:rsidR="00C32538">
        <w:rPr>
          <w:rFonts w:ascii="Times New Roman" w:hAnsi="Times New Roman" w:cs="Times New Roman"/>
          <w:color w:val="000000" w:themeColor="text1"/>
        </w:rPr>
        <w:t xml:space="preserve">за управление </w:t>
      </w:r>
      <w:r w:rsidRPr="00FA7E6B">
        <w:rPr>
          <w:rFonts w:ascii="Times New Roman" w:hAnsi="Times New Roman" w:cs="Times New Roman"/>
          <w:color w:val="000000" w:themeColor="text1"/>
        </w:rPr>
        <w:t xml:space="preserve">по отношение на разработване и приемане на стратегическа рамка </w:t>
      </w:r>
      <w:r w:rsidR="00541E4F" w:rsidRPr="00FA7E6B">
        <w:rPr>
          <w:rFonts w:ascii="Times New Roman" w:hAnsi="Times New Roman" w:cs="Times New Roman"/>
          <w:color w:val="000000" w:themeColor="text1"/>
        </w:rPr>
        <w:t>за развитие на районите в България, насочена към намаляване на междурегионалните и вътрешнорегионалните различия, ефективно използване на финансовия ресурс за изпълнение на Оперативна програма „Региони в растеж“ в периода 2014-2020 г., развитие на културно-историческия туризъм на основа на местния потенциал, разработване на устройствени концепции, схеми и планове, представящи  дългосрочна визия за териториалния модел на развитие, участие в процеса на европейското териториално сътрудничество.</w:t>
      </w:r>
    </w:p>
    <w:p w:rsidR="0042403B" w:rsidRPr="00FA7E6B" w:rsidRDefault="0042403B" w:rsidP="00007023">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FA7E6B">
        <w:rPr>
          <w:rFonts w:ascii="Times New Roman" w:eastAsia="Times New Roman" w:hAnsi="Times New Roman" w:cs="Times New Roman"/>
          <w:color w:val="000000" w:themeColor="text1"/>
          <w:lang w:eastAsia="bg-BG"/>
        </w:rPr>
        <w:t>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в периода 2014-2020 г.</w:t>
      </w:r>
    </w:p>
    <w:p w:rsidR="009E78A4" w:rsidRPr="00FA7E6B" w:rsidRDefault="009E78A4" w:rsidP="00007023">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FA7E6B">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9E78A4" w:rsidRPr="00FA7E6B" w:rsidRDefault="009E78A4" w:rsidP="00007023">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FA7E6B">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9E78A4" w:rsidRPr="00FA7E6B" w:rsidRDefault="009E78A4" w:rsidP="00007023">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FA7E6B">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42403B" w:rsidRPr="00FA7E6B" w:rsidRDefault="0042403B" w:rsidP="00007023">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FA7E6B">
        <w:rPr>
          <w:rFonts w:ascii="Times New Roman" w:eastAsia="Times New Roman" w:hAnsi="Times New Roman" w:cs="Times New Roman"/>
          <w:color w:val="000000" w:themeColor="text1"/>
          <w:lang w:eastAsia="bg-BG"/>
        </w:rPr>
        <w:t xml:space="preserve">Повишаване ефективността  и ефикасността на изпълнението на стратегиите и плановете за регионално развитие на основа на системен мониторинг, оценка и регионална координация на секторните политики и инструментите за развитие. </w:t>
      </w:r>
    </w:p>
    <w:p w:rsidR="0042403B" w:rsidRPr="00FA7E6B" w:rsidRDefault="0042403B" w:rsidP="00007023">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FA7E6B">
        <w:rPr>
          <w:rFonts w:ascii="Times New Roman" w:eastAsia="Times New Roman" w:hAnsi="Times New Roman" w:cs="Times New Roman"/>
          <w:color w:val="000000" w:themeColor="text1"/>
          <w:lang w:eastAsia="bg-BG"/>
        </w:rPr>
        <w:t>Устойчиво развитие в трансграничните региони в подкрепа на усилията за разширено европейско сътрудничество и интеграция;</w:t>
      </w:r>
    </w:p>
    <w:p w:rsidR="0042403B" w:rsidRPr="00FA7E6B" w:rsidRDefault="0042403B" w:rsidP="00007023">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FA7E6B">
        <w:rPr>
          <w:rFonts w:ascii="Times New Roman" w:eastAsia="Times New Roman" w:hAnsi="Times New Roman" w:cs="Times New Roman"/>
          <w:color w:val="000000" w:themeColor="text1"/>
          <w:lang w:eastAsia="bg-BG"/>
        </w:rPr>
        <w:t>Ефективно управление и изпълнение на програмите з</w:t>
      </w:r>
      <w:r w:rsidR="00970784" w:rsidRPr="00FA7E6B">
        <w:rPr>
          <w:rFonts w:ascii="Times New Roman" w:eastAsia="Times New Roman" w:hAnsi="Times New Roman" w:cs="Times New Roman"/>
          <w:color w:val="000000" w:themeColor="text1"/>
          <w:lang w:eastAsia="bg-BG"/>
        </w:rPr>
        <w:t>а териториално сътрудничество;</w:t>
      </w:r>
    </w:p>
    <w:p w:rsidR="009E78A4" w:rsidRPr="00280BC0" w:rsidRDefault="009E78A4" w:rsidP="00007023">
      <w:pPr>
        <w:pStyle w:val="ListParagraph"/>
        <w:numPr>
          <w:ilvl w:val="0"/>
          <w:numId w:val="105"/>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280BC0">
        <w:rPr>
          <w:rFonts w:ascii="Times New Roman" w:eastAsia="Times New Roman" w:hAnsi="Times New Roman"/>
          <w:color w:val="000000" w:themeColor="text1"/>
          <w:lang w:eastAsia="bg-BG"/>
        </w:rPr>
        <w:t xml:space="preserve">Повишаване ефективността  и ефикасността на изпълнението на стратегиите и плановете за регионално развитие на основа на системен мониторинг, оценка и регионална координация на секторните политики и инструментите за развитие. </w:t>
      </w:r>
    </w:p>
    <w:p w:rsidR="009E78A4" w:rsidRPr="00FA7E6B" w:rsidRDefault="009E78A4" w:rsidP="00007023">
      <w:pPr>
        <w:pStyle w:val="ListParagraph"/>
        <w:numPr>
          <w:ilvl w:val="0"/>
          <w:numId w:val="2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FA7E6B">
        <w:rPr>
          <w:rFonts w:ascii="Times New Roman" w:eastAsia="Times New Roman" w:hAnsi="Times New Roman"/>
          <w:color w:val="000000" w:themeColor="text1"/>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9E78A4" w:rsidRPr="00FA7E6B" w:rsidRDefault="009E78A4" w:rsidP="00007023">
      <w:pPr>
        <w:pStyle w:val="ListParagraph"/>
        <w:numPr>
          <w:ilvl w:val="0"/>
          <w:numId w:val="2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FA7E6B">
        <w:rPr>
          <w:rFonts w:ascii="Times New Roman" w:eastAsia="Times New Roman" w:hAnsi="Times New Roman"/>
          <w:color w:val="000000" w:themeColor="text1"/>
          <w:lang w:eastAsia="bg-BG"/>
        </w:rPr>
        <w:t>Повишаване на енергийната ефективност в публичните и в жилищния сектор;</w:t>
      </w:r>
    </w:p>
    <w:p w:rsidR="009E78A4" w:rsidRPr="00FA7E6B" w:rsidRDefault="009E78A4" w:rsidP="00007023">
      <w:pPr>
        <w:pStyle w:val="ListParagraph"/>
        <w:numPr>
          <w:ilvl w:val="0"/>
          <w:numId w:val="2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FA7E6B">
        <w:rPr>
          <w:rFonts w:ascii="Times New Roman" w:eastAsia="Times New Roman" w:hAnsi="Times New Roman"/>
          <w:color w:val="000000" w:themeColor="text1"/>
          <w:lang w:eastAsia="bg-BG"/>
        </w:rPr>
        <w:t>Намаляване броя на преждевременно отпадналите от училище и повишаване на броя на хората с висше образование;</w:t>
      </w:r>
    </w:p>
    <w:p w:rsidR="009E78A4" w:rsidRPr="00FA7E6B" w:rsidRDefault="009E78A4" w:rsidP="00007023">
      <w:pPr>
        <w:pStyle w:val="ListParagraph"/>
        <w:numPr>
          <w:ilvl w:val="0"/>
          <w:numId w:val="2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FA7E6B">
        <w:rPr>
          <w:rFonts w:ascii="Times New Roman" w:eastAsia="Times New Roman" w:hAnsi="Times New Roman"/>
          <w:color w:val="000000" w:themeColor="text1"/>
          <w:lang w:eastAsia="bg-BG"/>
        </w:rPr>
        <w:t>Социално приобщаване, чрез инвестиции в социална, спортна и културна инфраструктура в градовете;</w:t>
      </w:r>
    </w:p>
    <w:p w:rsidR="009E78A4" w:rsidRPr="00FA7E6B" w:rsidRDefault="009E78A4" w:rsidP="00007023">
      <w:pPr>
        <w:pStyle w:val="ListParagraph"/>
        <w:numPr>
          <w:ilvl w:val="0"/>
          <w:numId w:val="2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FA7E6B">
        <w:rPr>
          <w:rFonts w:ascii="Times New Roman" w:eastAsia="Times New Roman" w:hAnsi="Times New Roman"/>
          <w:color w:val="000000" w:themeColor="text1"/>
          <w:lang w:eastAsia="bg-BG"/>
        </w:rPr>
        <w:t>Повишаване на здравния статус на населението, чрез модернизация на здравната инфраструктура;</w:t>
      </w:r>
    </w:p>
    <w:p w:rsidR="009E78A4" w:rsidRPr="00FA7E6B" w:rsidRDefault="009E78A4" w:rsidP="00007023">
      <w:pPr>
        <w:pStyle w:val="ListParagraph"/>
        <w:numPr>
          <w:ilvl w:val="0"/>
          <w:numId w:val="2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FA7E6B">
        <w:rPr>
          <w:rFonts w:ascii="Times New Roman" w:eastAsia="Times New Roman" w:hAnsi="Times New Roman"/>
          <w:color w:val="000000" w:themeColor="text1"/>
          <w:lang w:eastAsia="bg-BG"/>
        </w:rPr>
        <w:t>Опазване, популяризиране и развитие на културното и природно наследство, чрез насърчаване на регионалния туризъм;</w:t>
      </w:r>
    </w:p>
    <w:p w:rsidR="009E78A4" w:rsidRPr="00FA7E6B" w:rsidRDefault="009E78A4" w:rsidP="00007023">
      <w:pPr>
        <w:pStyle w:val="ListParagraph"/>
        <w:numPr>
          <w:ilvl w:val="0"/>
          <w:numId w:val="2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FA7E6B">
        <w:rPr>
          <w:rFonts w:ascii="Times New Roman" w:eastAsia="Times New Roman" w:hAnsi="Times New Roman"/>
          <w:color w:val="000000" w:themeColor="text1"/>
          <w:lang w:eastAsia="bg-BG"/>
        </w:rPr>
        <w:t>Подобряване на свързаността и достъпността до TEN-T мрежата за товари и пътници;</w:t>
      </w:r>
    </w:p>
    <w:p w:rsidR="009E78A4" w:rsidRPr="00FB62B4" w:rsidRDefault="009E78A4" w:rsidP="00007023">
      <w:pPr>
        <w:pStyle w:val="ListParagraph"/>
        <w:numPr>
          <w:ilvl w:val="0"/>
          <w:numId w:val="23"/>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FA7E6B">
        <w:rPr>
          <w:rFonts w:ascii="Times New Roman" w:eastAsia="Times New Roman" w:hAnsi="Times New Roman"/>
          <w:color w:val="000000" w:themeColor="text1"/>
          <w:lang w:eastAsia="bg-BG"/>
        </w:rPr>
        <w:t>Укрепване и повишаване на административния капацитет на управляващия орган и бенефициентите по Оперативна програма „Региони в растеж“ 2014-2020.</w:t>
      </w:r>
    </w:p>
    <w:p w:rsidR="00FB62B4" w:rsidRPr="00FB62B4" w:rsidRDefault="00FB62B4" w:rsidP="00FB62B4">
      <w:pPr>
        <w:tabs>
          <w:tab w:val="left" w:pos="851"/>
        </w:tabs>
        <w:spacing w:after="0" w:line="240" w:lineRule="auto"/>
        <w:ind w:left="567"/>
        <w:jc w:val="both"/>
        <w:rPr>
          <w:rFonts w:ascii="Times New Roman" w:eastAsia="Times New Roman" w:hAnsi="Times New Roman"/>
          <w:color w:val="000000" w:themeColor="text1"/>
          <w:lang w:eastAsia="bg-BG"/>
        </w:rPr>
      </w:pPr>
    </w:p>
    <w:p w:rsidR="00DB2BD6" w:rsidRPr="00FA7E6B" w:rsidRDefault="009A6549" w:rsidP="00007023">
      <w:pPr>
        <w:numPr>
          <w:ilvl w:val="0"/>
          <w:numId w:val="16"/>
        </w:numPr>
        <w:tabs>
          <w:tab w:val="left" w:pos="851"/>
        </w:tabs>
        <w:spacing w:after="0" w:line="240" w:lineRule="auto"/>
        <w:ind w:left="0" w:firstLine="567"/>
        <w:jc w:val="both"/>
        <w:rPr>
          <w:rFonts w:ascii="Times New Roman" w:hAnsi="Times New Roman" w:cs="Times New Roman"/>
          <w:b/>
          <w:i/>
          <w:color w:val="0000CC"/>
        </w:rPr>
      </w:pPr>
      <w:r w:rsidRPr="00FA7E6B">
        <w:rPr>
          <w:rFonts w:ascii="Times New Roman" w:hAnsi="Times New Roman" w:cs="Times New Roman"/>
          <w:b/>
          <w:i/>
          <w:color w:val="0000CC"/>
        </w:rPr>
        <w:t>Целеви стойности по показателите за изпълнение</w:t>
      </w:r>
    </w:p>
    <w:p w:rsidR="00AD3856" w:rsidRPr="001A3939" w:rsidRDefault="00AD3856" w:rsidP="00007023">
      <w:pPr>
        <w:spacing w:after="0" w:line="240" w:lineRule="auto"/>
        <w:ind w:left="567"/>
        <w:jc w:val="both"/>
        <w:rPr>
          <w:rFonts w:ascii="Times New Roman" w:hAnsi="Times New Roman" w:cs="Times New Roman"/>
          <w:b/>
          <w:i/>
          <w:color w:val="0000CC"/>
          <w:sz w:val="10"/>
          <w:szCs w:val="12"/>
        </w:rPr>
      </w:pPr>
    </w:p>
    <w:tbl>
      <w:tblPr>
        <w:tblW w:w="10221" w:type="dxa"/>
        <w:tblInd w:w="55" w:type="dxa"/>
        <w:tblLayout w:type="fixed"/>
        <w:tblCellMar>
          <w:left w:w="70" w:type="dxa"/>
          <w:right w:w="70" w:type="dxa"/>
        </w:tblCellMar>
        <w:tblLook w:val="0000" w:firstRow="0" w:lastRow="0" w:firstColumn="0" w:lastColumn="0" w:noHBand="0" w:noVBand="0"/>
      </w:tblPr>
      <w:tblGrid>
        <w:gridCol w:w="6961"/>
        <w:gridCol w:w="709"/>
        <w:gridCol w:w="850"/>
        <w:gridCol w:w="850"/>
        <w:gridCol w:w="851"/>
      </w:tblGrid>
      <w:tr w:rsidR="00DE7161" w:rsidRPr="006752A8" w:rsidTr="00FB62B4">
        <w:trPr>
          <w:trHeight w:val="272"/>
        </w:trPr>
        <w:tc>
          <w:tcPr>
            <w:tcW w:w="10221" w:type="dxa"/>
            <w:gridSpan w:val="5"/>
            <w:tcBorders>
              <w:top w:val="single" w:sz="4" w:space="0" w:color="auto"/>
              <w:left w:val="single" w:sz="4" w:space="0" w:color="auto"/>
              <w:right w:val="single" w:sz="4" w:space="0" w:color="auto"/>
            </w:tcBorders>
            <w:shd w:val="clear" w:color="auto" w:fill="FFCC99"/>
            <w:vAlign w:val="center"/>
          </w:tcPr>
          <w:p w:rsidR="00DE7161" w:rsidRPr="006752A8" w:rsidRDefault="00DE7161"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ПОКАЗАТЕЛИ ЗА ИЗПЪЛНЕНИЕ</w:t>
            </w:r>
          </w:p>
        </w:tc>
      </w:tr>
      <w:tr w:rsidR="00DE7161" w:rsidRPr="006752A8" w:rsidTr="00FB62B4">
        <w:trPr>
          <w:trHeight w:val="288"/>
        </w:trPr>
        <w:tc>
          <w:tcPr>
            <w:tcW w:w="6961" w:type="dxa"/>
            <w:tcBorders>
              <w:top w:val="single" w:sz="4" w:space="0" w:color="auto"/>
              <w:left w:val="single" w:sz="4" w:space="0" w:color="auto"/>
              <w:bottom w:val="single" w:sz="4" w:space="0" w:color="auto"/>
              <w:right w:val="single" w:sz="4" w:space="0" w:color="auto"/>
            </w:tcBorders>
            <w:shd w:val="clear" w:color="auto" w:fill="FFCC99"/>
            <w:vAlign w:val="center"/>
          </w:tcPr>
          <w:p w:rsidR="00DE7161" w:rsidRPr="006752A8" w:rsidRDefault="00DB5007" w:rsidP="000F61C4">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 xml:space="preserve">2100.01.01 </w:t>
            </w:r>
            <w:r w:rsidR="00BA5C99" w:rsidRPr="006752A8">
              <w:rPr>
                <w:rFonts w:ascii="Times New Roman" w:eastAsia="Times New Roman" w:hAnsi="Times New Roman" w:cs="Times New Roman"/>
                <w:b/>
                <w:bCs/>
                <w:sz w:val="20"/>
                <w:szCs w:val="20"/>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09" w:type="dxa"/>
            <w:tcBorders>
              <w:top w:val="single" w:sz="4" w:space="0" w:color="auto"/>
              <w:left w:val="single" w:sz="4" w:space="0" w:color="auto"/>
              <w:bottom w:val="single" w:sz="4" w:space="0" w:color="auto"/>
              <w:right w:val="single" w:sz="4" w:space="0" w:color="auto"/>
            </w:tcBorders>
            <w:shd w:val="clear" w:color="auto" w:fill="FFCC99"/>
            <w:vAlign w:val="center"/>
          </w:tcPr>
          <w:p w:rsidR="00DE7161" w:rsidRPr="006752A8" w:rsidRDefault="00DE7161" w:rsidP="00007023">
            <w:pPr>
              <w:spacing w:after="0" w:line="240" w:lineRule="auto"/>
              <w:jc w:val="center"/>
              <w:rPr>
                <w:rFonts w:ascii="Times New Roman" w:eastAsia="Times New Roman" w:hAnsi="Times New Roman" w:cs="Times New Roman"/>
                <w:b/>
                <w:bCs/>
                <w:sz w:val="20"/>
                <w:szCs w:val="20"/>
                <w:lang w:eastAsia="bg-BG"/>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rsidR="00DE7161" w:rsidRPr="006752A8" w:rsidRDefault="00DE7161"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Целева стойност</w:t>
            </w:r>
          </w:p>
        </w:tc>
      </w:tr>
      <w:tr w:rsidR="00DE7161" w:rsidRPr="006752A8" w:rsidTr="00FB62B4">
        <w:trPr>
          <w:trHeight w:val="450"/>
        </w:trPr>
        <w:tc>
          <w:tcPr>
            <w:tcW w:w="6961" w:type="dxa"/>
            <w:tcBorders>
              <w:top w:val="single" w:sz="4" w:space="0" w:color="auto"/>
              <w:left w:val="single" w:sz="8" w:space="0" w:color="auto"/>
              <w:bottom w:val="single" w:sz="4" w:space="0" w:color="auto"/>
              <w:right w:val="single" w:sz="4" w:space="0" w:color="auto"/>
            </w:tcBorders>
            <w:shd w:val="clear" w:color="auto" w:fill="FFCC99"/>
            <w:vAlign w:val="center"/>
          </w:tcPr>
          <w:p w:rsidR="00DE7161" w:rsidRPr="006752A8" w:rsidRDefault="00DE7161" w:rsidP="00007023">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lastRenderedPageBreak/>
              <w:t>Показатели за изпълнение</w:t>
            </w:r>
          </w:p>
        </w:tc>
        <w:tc>
          <w:tcPr>
            <w:tcW w:w="709" w:type="dxa"/>
            <w:tcBorders>
              <w:top w:val="single" w:sz="4" w:space="0" w:color="auto"/>
              <w:left w:val="nil"/>
              <w:bottom w:val="single" w:sz="4" w:space="0" w:color="auto"/>
              <w:right w:val="single" w:sz="4" w:space="0" w:color="auto"/>
            </w:tcBorders>
            <w:shd w:val="clear" w:color="auto" w:fill="FFCC99"/>
            <w:vAlign w:val="center"/>
          </w:tcPr>
          <w:p w:rsidR="00DE7161" w:rsidRPr="006752A8" w:rsidRDefault="00DE7161" w:rsidP="00FB62B4">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Мерна ед</w:t>
            </w:r>
            <w:r w:rsidR="00FB62B4">
              <w:rPr>
                <w:rFonts w:ascii="Times New Roman" w:eastAsia="Times New Roman" w:hAnsi="Times New Roman" w:cs="Times New Roman"/>
                <w:b/>
                <w:bCs/>
                <w:sz w:val="18"/>
                <w:szCs w:val="20"/>
                <w:lang w:val="en-US" w:eastAsia="bg-BG"/>
              </w:rPr>
              <w:t>-</w:t>
            </w:r>
            <w:r w:rsidRPr="006752A8">
              <w:rPr>
                <w:rFonts w:ascii="Times New Roman" w:eastAsia="Times New Roman" w:hAnsi="Times New Roman" w:cs="Times New Roman"/>
                <w:b/>
                <w:bCs/>
                <w:sz w:val="18"/>
                <w:szCs w:val="20"/>
                <w:lang w:eastAsia="bg-BG"/>
              </w:rPr>
              <w:t>ца</w:t>
            </w:r>
          </w:p>
        </w:tc>
        <w:tc>
          <w:tcPr>
            <w:tcW w:w="850" w:type="dxa"/>
            <w:tcBorders>
              <w:top w:val="single" w:sz="4" w:space="0" w:color="auto"/>
              <w:left w:val="nil"/>
              <w:bottom w:val="single" w:sz="4" w:space="0" w:color="auto"/>
              <w:right w:val="single" w:sz="4" w:space="0" w:color="auto"/>
            </w:tcBorders>
            <w:shd w:val="clear" w:color="auto" w:fill="FFCC99"/>
            <w:vAlign w:val="center"/>
          </w:tcPr>
          <w:p w:rsidR="00DE7161" w:rsidRPr="006752A8" w:rsidRDefault="005A31CD" w:rsidP="007B2C8C">
            <w:pPr>
              <w:spacing w:after="0" w:line="240" w:lineRule="auto"/>
              <w:jc w:val="center"/>
              <w:rPr>
                <w:rFonts w:ascii="Times New Roman" w:eastAsia="Times New Roman" w:hAnsi="Times New Roman" w:cs="Times New Roman"/>
                <w:b/>
                <w:bCs/>
                <w:i/>
                <w:iCs/>
                <w:sz w:val="18"/>
                <w:szCs w:val="20"/>
                <w:lang w:eastAsia="bg-BG"/>
              </w:rPr>
            </w:pPr>
            <w:r w:rsidRPr="006752A8">
              <w:rPr>
                <w:rFonts w:ascii="Times New Roman" w:eastAsia="Times New Roman" w:hAnsi="Times New Roman" w:cs="Times New Roman"/>
                <w:b/>
                <w:bCs/>
                <w:i/>
                <w:color w:val="000000"/>
                <w:sz w:val="16"/>
                <w:szCs w:val="16"/>
                <w:lang w:eastAsia="bg-BG"/>
              </w:rPr>
              <w:t>Про</w:t>
            </w:r>
            <w:r w:rsidR="007B2C8C">
              <w:rPr>
                <w:rFonts w:ascii="Times New Roman" w:eastAsia="Times New Roman" w:hAnsi="Times New Roman" w:cs="Times New Roman"/>
                <w:b/>
                <w:bCs/>
                <w:i/>
                <w:color w:val="000000"/>
                <w:sz w:val="16"/>
                <w:szCs w:val="16"/>
                <w:lang w:eastAsia="bg-BG"/>
              </w:rPr>
              <w:t xml:space="preserve">ект </w:t>
            </w:r>
            <w:r w:rsidR="00DE7161" w:rsidRPr="006752A8">
              <w:rPr>
                <w:rFonts w:ascii="Times New Roman" w:eastAsia="Times New Roman" w:hAnsi="Times New Roman" w:cs="Times New Roman"/>
                <w:b/>
                <w:bCs/>
                <w:i/>
                <w:iCs/>
                <w:sz w:val="18"/>
                <w:szCs w:val="20"/>
                <w:lang w:eastAsia="bg-BG"/>
              </w:rPr>
              <w:t>201</w:t>
            </w:r>
            <w:r w:rsidR="007E0C06" w:rsidRPr="006752A8">
              <w:rPr>
                <w:rFonts w:ascii="Times New Roman" w:eastAsia="Times New Roman" w:hAnsi="Times New Roman" w:cs="Times New Roman"/>
                <w:b/>
                <w:bCs/>
                <w:i/>
                <w:iCs/>
                <w:sz w:val="18"/>
                <w:szCs w:val="20"/>
                <w:lang w:val="en-US" w:eastAsia="bg-BG"/>
              </w:rPr>
              <w:t>8</w:t>
            </w:r>
            <w:r w:rsidR="00DE7161" w:rsidRPr="006752A8">
              <w:rPr>
                <w:rFonts w:ascii="Times New Roman" w:eastAsia="Times New Roman" w:hAnsi="Times New Roman" w:cs="Times New Roman"/>
                <w:b/>
                <w:bCs/>
                <w:i/>
                <w:iCs/>
                <w:sz w:val="18"/>
                <w:szCs w:val="20"/>
                <w:lang w:eastAsia="bg-BG"/>
              </w:rPr>
              <w:t xml:space="preserve"> г.</w:t>
            </w:r>
          </w:p>
        </w:tc>
        <w:tc>
          <w:tcPr>
            <w:tcW w:w="850" w:type="dxa"/>
            <w:tcBorders>
              <w:top w:val="single" w:sz="4" w:space="0" w:color="auto"/>
              <w:left w:val="nil"/>
              <w:bottom w:val="single" w:sz="4" w:space="0" w:color="auto"/>
              <w:right w:val="single" w:sz="4" w:space="0" w:color="auto"/>
            </w:tcBorders>
            <w:shd w:val="clear" w:color="auto" w:fill="FFCC99"/>
            <w:vAlign w:val="center"/>
          </w:tcPr>
          <w:p w:rsidR="00DE7161" w:rsidRPr="006752A8" w:rsidRDefault="00DE7161" w:rsidP="00007023">
            <w:pPr>
              <w:spacing w:after="0" w:line="240" w:lineRule="auto"/>
              <w:jc w:val="center"/>
              <w:rPr>
                <w:rFonts w:ascii="Times New Roman" w:eastAsia="Times New Roman" w:hAnsi="Times New Roman" w:cs="Times New Roman"/>
                <w:b/>
                <w:bCs/>
                <w:i/>
                <w:iCs/>
                <w:sz w:val="16"/>
                <w:szCs w:val="20"/>
                <w:lang w:eastAsia="bg-BG"/>
              </w:rPr>
            </w:pPr>
            <w:r w:rsidRPr="006752A8">
              <w:rPr>
                <w:rFonts w:ascii="Times New Roman" w:eastAsia="Times New Roman" w:hAnsi="Times New Roman" w:cs="Times New Roman"/>
                <w:b/>
                <w:bCs/>
                <w:i/>
                <w:iCs/>
                <w:sz w:val="16"/>
                <w:szCs w:val="20"/>
                <w:lang w:eastAsia="bg-BG"/>
              </w:rPr>
              <w:t>Прогноза 201</w:t>
            </w:r>
            <w:r w:rsidR="007E0C06" w:rsidRPr="006752A8">
              <w:rPr>
                <w:rFonts w:ascii="Times New Roman" w:eastAsia="Times New Roman" w:hAnsi="Times New Roman" w:cs="Times New Roman"/>
                <w:b/>
                <w:bCs/>
                <w:i/>
                <w:iCs/>
                <w:sz w:val="16"/>
                <w:szCs w:val="20"/>
                <w:lang w:val="en-US" w:eastAsia="bg-BG"/>
              </w:rPr>
              <w:t>9</w:t>
            </w:r>
            <w:r w:rsidRPr="006752A8">
              <w:rPr>
                <w:rFonts w:ascii="Times New Roman" w:eastAsia="Times New Roman" w:hAnsi="Times New Roman" w:cs="Times New Roman"/>
                <w:b/>
                <w:bCs/>
                <w:i/>
                <w:iCs/>
                <w:sz w:val="16"/>
                <w:szCs w:val="20"/>
                <w:lang w:eastAsia="bg-BG"/>
              </w:rPr>
              <w:t xml:space="preserve"> г.</w:t>
            </w:r>
          </w:p>
        </w:tc>
        <w:tc>
          <w:tcPr>
            <w:tcW w:w="851" w:type="dxa"/>
            <w:tcBorders>
              <w:top w:val="single" w:sz="4" w:space="0" w:color="auto"/>
              <w:left w:val="nil"/>
              <w:bottom w:val="single" w:sz="4" w:space="0" w:color="auto"/>
              <w:right w:val="single" w:sz="8" w:space="0" w:color="auto"/>
            </w:tcBorders>
            <w:shd w:val="clear" w:color="auto" w:fill="FFCC99"/>
            <w:vAlign w:val="center"/>
          </w:tcPr>
          <w:p w:rsidR="00DE7161" w:rsidRPr="006752A8" w:rsidRDefault="00DE7161" w:rsidP="00007023">
            <w:pPr>
              <w:spacing w:after="0" w:line="240" w:lineRule="auto"/>
              <w:jc w:val="center"/>
              <w:rPr>
                <w:rFonts w:ascii="Times New Roman" w:eastAsia="Times New Roman" w:hAnsi="Times New Roman" w:cs="Times New Roman"/>
                <w:b/>
                <w:bCs/>
                <w:i/>
                <w:iCs/>
                <w:sz w:val="16"/>
                <w:szCs w:val="20"/>
                <w:lang w:eastAsia="bg-BG"/>
              </w:rPr>
            </w:pPr>
            <w:r w:rsidRPr="006752A8">
              <w:rPr>
                <w:rFonts w:ascii="Times New Roman" w:eastAsia="Times New Roman" w:hAnsi="Times New Roman" w:cs="Times New Roman"/>
                <w:b/>
                <w:bCs/>
                <w:i/>
                <w:iCs/>
                <w:sz w:val="16"/>
                <w:szCs w:val="20"/>
                <w:lang w:eastAsia="bg-BG"/>
              </w:rPr>
              <w:t>Прогноза 20</w:t>
            </w:r>
            <w:r w:rsidR="007E0C06" w:rsidRPr="006752A8">
              <w:rPr>
                <w:rFonts w:ascii="Times New Roman" w:eastAsia="Times New Roman" w:hAnsi="Times New Roman" w:cs="Times New Roman"/>
                <w:b/>
                <w:bCs/>
                <w:i/>
                <w:iCs/>
                <w:sz w:val="16"/>
                <w:szCs w:val="20"/>
                <w:lang w:val="en-US" w:eastAsia="bg-BG"/>
              </w:rPr>
              <w:t>20</w:t>
            </w:r>
            <w:r w:rsidRPr="006752A8">
              <w:rPr>
                <w:rFonts w:ascii="Times New Roman" w:eastAsia="Times New Roman" w:hAnsi="Times New Roman" w:cs="Times New Roman"/>
                <w:b/>
                <w:bCs/>
                <w:i/>
                <w:iCs/>
                <w:sz w:val="16"/>
                <w:szCs w:val="20"/>
                <w:lang w:eastAsia="bg-BG"/>
              </w:rPr>
              <w:t xml:space="preserve"> г.</w:t>
            </w:r>
          </w:p>
        </w:tc>
      </w:tr>
      <w:tr w:rsidR="00E27FCA" w:rsidRPr="006752A8" w:rsidTr="00FB62B4">
        <w:trPr>
          <w:trHeight w:val="255"/>
        </w:trPr>
        <w:tc>
          <w:tcPr>
            <w:tcW w:w="6961" w:type="dxa"/>
            <w:tcBorders>
              <w:top w:val="nil"/>
              <w:left w:val="single" w:sz="8" w:space="0" w:color="auto"/>
              <w:bottom w:val="single" w:sz="4" w:space="0" w:color="auto"/>
              <w:right w:val="single" w:sz="4" w:space="0" w:color="auto"/>
            </w:tcBorders>
            <w:shd w:val="clear" w:color="auto" w:fill="auto"/>
            <w:vAlign w:val="center"/>
          </w:tcPr>
          <w:p w:rsidR="00E27FCA" w:rsidRPr="00FB62B4" w:rsidRDefault="00E27FCA" w:rsidP="00007023">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1. Изготвени стратегически, аналитични, информационни и нормативни документи, в т.ч. доклади за наблюдение и оценка, свързани с регионалното развитие.</w:t>
            </w:r>
          </w:p>
        </w:tc>
        <w:tc>
          <w:tcPr>
            <w:tcW w:w="709" w:type="dxa"/>
            <w:tcBorders>
              <w:top w:val="nil"/>
              <w:left w:val="nil"/>
              <w:bottom w:val="single" w:sz="4" w:space="0" w:color="auto"/>
              <w:right w:val="single" w:sz="4" w:space="0" w:color="auto"/>
            </w:tcBorders>
            <w:shd w:val="clear" w:color="auto" w:fill="auto"/>
            <w:vAlign w:val="center"/>
          </w:tcPr>
          <w:p w:rsidR="00E27FCA" w:rsidRPr="00FB62B4" w:rsidRDefault="00E27FCA"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брой</w:t>
            </w:r>
          </w:p>
        </w:tc>
        <w:tc>
          <w:tcPr>
            <w:tcW w:w="850" w:type="dxa"/>
            <w:tcBorders>
              <w:top w:val="nil"/>
              <w:left w:val="nil"/>
              <w:bottom w:val="single" w:sz="4" w:space="0" w:color="auto"/>
              <w:right w:val="single" w:sz="4" w:space="0" w:color="auto"/>
            </w:tcBorders>
            <w:shd w:val="clear" w:color="auto" w:fill="auto"/>
            <w:vAlign w:val="center"/>
          </w:tcPr>
          <w:p w:rsidR="00E27FCA" w:rsidRPr="006752A8" w:rsidRDefault="007E0C06" w:rsidP="00007023">
            <w:pPr>
              <w:spacing w:after="0" w:line="240" w:lineRule="auto"/>
              <w:ind w:left="-57" w:right="-57"/>
              <w:jc w:val="center"/>
              <w:rPr>
                <w:rFonts w:ascii="Times New Roman" w:hAnsi="Times New Roman" w:cs="Times New Roman"/>
                <w:sz w:val="18"/>
                <w:szCs w:val="18"/>
                <w:lang w:val="en-US"/>
              </w:rPr>
            </w:pPr>
            <w:r w:rsidRPr="006752A8">
              <w:rPr>
                <w:rFonts w:ascii="Times New Roman" w:hAnsi="Times New Roman" w:cs="Times New Roman"/>
                <w:sz w:val="18"/>
                <w:szCs w:val="18"/>
                <w:lang w:val="en-US"/>
              </w:rPr>
              <w:t>9</w:t>
            </w:r>
          </w:p>
        </w:tc>
        <w:tc>
          <w:tcPr>
            <w:tcW w:w="850" w:type="dxa"/>
            <w:tcBorders>
              <w:top w:val="nil"/>
              <w:left w:val="nil"/>
              <w:bottom w:val="single" w:sz="4" w:space="0" w:color="auto"/>
              <w:right w:val="single" w:sz="4" w:space="0" w:color="auto"/>
            </w:tcBorders>
            <w:shd w:val="clear" w:color="auto" w:fill="auto"/>
            <w:vAlign w:val="center"/>
          </w:tcPr>
          <w:p w:rsidR="00E27FCA" w:rsidRPr="006752A8" w:rsidRDefault="007E0C06" w:rsidP="00007023">
            <w:pPr>
              <w:spacing w:after="0" w:line="240" w:lineRule="auto"/>
              <w:ind w:left="-57" w:right="-57"/>
              <w:jc w:val="center"/>
              <w:rPr>
                <w:rFonts w:ascii="Times New Roman" w:hAnsi="Times New Roman" w:cs="Times New Roman"/>
                <w:sz w:val="18"/>
                <w:szCs w:val="18"/>
                <w:lang w:val="en-US"/>
              </w:rPr>
            </w:pPr>
            <w:r w:rsidRPr="006752A8">
              <w:rPr>
                <w:rFonts w:ascii="Times New Roman" w:hAnsi="Times New Roman" w:cs="Times New Roman"/>
                <w:sz w:val="18"/>
                <w:szCs w:val="18"/>
                <w:lang w:val="en-US"/>
              </w:rPr>
              <w:t>18</w:t>
            </w:r>
          </w:p>
        </w:tc>
        <w:tc>
          <w:tcPr>
            <w:tcW w:w="851" w:type="dxa"/>
            <w:tcBorders>
              <w:top w:val="nil"/>
              <w:left w:val="nil"/>
              <w:bottom w:val="single" w:sz="4" w:space="0" w:color="auto"/>
              <w:right w:val="single" w:sz="8" w:space="0" w:color="auto"/>
            </w:tcBorders>
            <w:shd w:val="clear" w:color="auto" w:fill="auto"/>
            <w:vAlign w:val="center"/>
          </w:tcPr>
          <w:p w:rsidR="00E27FCA" w:rsidRPr="006752A8" w:rsidRDefault="007E0C06" w:rsidP="00007023">
            <w:pPr>
              <w:spacing w:after="0" w:line="240" w:lineRule="auto"/>
              <w:ind w:left="-57" w:right="-57"/>
              <w:jc w:val="center"/>
              <w:rPr>
                <w:rFonts w:ascii="Times New Roman" w:hAnsi="Times New Roman" w:cs="Times New Roman"/>
                <w:sz w:val="18"/>
                <w:szCs w:val="18"/>
                <w:lang w:val="en-US"/>
              </w:rPr>
            </w:pPr>
            <w:r w:rsidRPr="006752A8">
              <w:rPr>
                <w:rFonts w:ascii="Times New Roman" w:hAnsi="Times New Roman" w:cs="Times New Roman"/>
                <w:sz w:val="18"/>
                <w:szCs w:val="18"/>
                <w:lang w:val="en-US"/>
              </w:rPr>
              <w:t>8</w:t>
            </w:r>
          </w:p>
        </w:tc>
      </w:tr>
      <w:tr w:rsidR="00E27FCA" w:rsidRPr="006752A8" w:rsidTr="00FB62B4">
        <w:trPr>
          <w:trHeight w:val="255"/>
        </w:trPr>
        <w:tc>
          <w:tcPr>
            <w:tcW w:w="6961" w:type="dxa"/>
            <w:tcBorders>
              <w:top w:val="nil"/>
              <w:left w:val="single" w:sz="8" w:space="0" w:color="auto"/>
              <w:bottom w:val="single" w:sz="4" w:space="0" w:color="auto"/>
              <w:right w:val="single" w:sz="4" w:space="0" w:color="auto"/>
            </w:tcBorders>
            <w:shd w:val="clear" w:color="auto" w:fill="auto"/>
            <w:vAlign w:val="center"/>
          </w:tcPr>
          <w:p w:rsidR="00E27FCA" w:rsidRPr="00FB62B4" w:rsidRDefault="00E27FCA" w:rsidP="00007023">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2. Проведени координационни срещи, събити</w:t>
            </w:r>
            <w:r w:rsidR="00247782" w:rsidRPr="00FB62B4">
              <w:rPr>
                <w:rFonts w:ascii="Times New Roman" w:hAnsi="Times New Roman" w:cs="Times New Roman"/>
                <w:sz w:val="16"/>
                <w:szCs w:val="18"/>
              </w:rPr>
              <w:t>я и форуми в районите от ниво 2</w:t>
            </w:r>
          </w:p>
        </w:tc>
        <w:tc>
          <w:tcPr>
            <w:tcW w:w="709" w:type="dxa"/>
            <w:tcBorders>
              <w:top w:val="nil"/>
              <w:left w:val="nil"/>
              <w:bottom w:val="single" w:sz="4" w:space="0" w:color="auto"/>
              <w:right w:val="single" w:sz="4" w:space="0" w:color="auto"/>
            </w:tcBorders>
            <w:shd w:val="clear" w:color="auto" w:fill="auto"/>
            <w:vAlign w:val="center"/>
          </w:tcPr>
          <w:p w:rsidR="00E27FCA" w:rsidRPr="00FB62B4" w:rsidRDefault="00E27FCA"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брой</w:t>
            </w:r>
          </w:p>
        </w:tc>
        <w:tc>
          <w:tcPr>
            <w:tcW w:w="850" w:type="dxa"/>
            <w:tcBorders>
              <w:top w:val="nil"/>
              <w:left w:val="nil"/>
              <w:bottom w:val="single" w:sz="4" w:space="0" w:color="auto"/>
              <w:right w:val="single" w:sz="4" w:space="0" w:color="auto"/>
            </w:tcBorders>
            <w:shd w:val="clear" w:color="auto" w:fill="auto"/>
            <w:vAlign w:val="center"/>
          </w:tcPr>
          <w:p w:rsidR="00E27FCA" w:rsidRPr="006752A8" w:rsidRDefault="00E27FCA"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24</w:t>
            </w:r>
          </w:p>
        </w:tc>
        <w:tc>
          <w:tcPr>
            <w:tcW w:w="850" w:type="dxa"/>
            <w:tcBorders>
              <w:top w:val="nil"/>
              <w:left w:val="nil"/>
              <w:bottom w:val="single" w:sz="4" w:space="0" w:color="auto"/>
              <w:right w:val="single" w:sz="4" w:space="0" w:color="auto"/>
            </w:tcBorders>
            <w:shd w:val="clear" w:color="auto" w:fill="auto"/>
            <w:vAlign w:val="center"/>
          </w:tcPr>
          <w:p w:rsidR="00E27FCA" w:rsidRPr="006752A8" w:rsidRDefault="00E27FCA"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24</w:t>
            </w:r>
          </w:p>
        </w:tc>
        <w:tc>
          <w:tcPr>
            <w:tcW w:w="851" w:type="dxa"/>
            <w:tcBorders>
              <w:top w:val="nil"/>
              <w:left w:val="nil"/>
              <w:bottom w:val="single" w:sz="4" w:space="0" w:color="auto"/>
              <w:right w:val="single" w:sz="8" w:space="0" w:color="auto"/>
            </w:tcBorders>
            <w:shd w:val="clear" w:color="auto" w:fill="auto"/>
            <w:vAlign w:val="center"/>
          </w:tcPr>
          <w:p w:rsidR="00E27FCA" w:rsidRPr="006752A8" w:rsidRDefault="00E27FCA"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24</w:t>
            </w:r>
          </w:p>
        </w:tc>
      </w:tr>
      <w:tr w:rsidR="00E27FCA" w:rsidRPr="006752A8" w:rsidTr="00FB62B4">
        <w:trPr>
          <w:trHeight w:val="208"/>
        </w:trPr>
        <w:tc>
          <w:tcPr>
            <w:tcW w:w="6961" w:type="dxa"/>
            <w:tcBorders>
              <w:top w:val="nil"/>
              <w:left w:val="single" w:sz="8" w:space="0" w:color="auto"/>
              <w:bottom w:val="single" w:sz="4" w:space="0" w:color="auto"/>
              <w:right w:val="single" w:sz="4" w:space="0" w:color="auto"/>
            </w:tcBorders>
            <w:shd w:val="clear" w:color="auto" w:fill="auto"/>
            <w:vAlign w:val="center"/>
          </w:tcPr>
          <w:p w:rsidR="00E27FCA" w:rsidRPr="00FB62B4" w:rsidRDefault="00E27FCA" w:rsidP="00007023">
            <w:pPr>
              <w:spacing w:after="0" w:line="240" w:lineRule="auto"/>
              <w:ind w:left="-57" w:right="-57"/>
              <w:rPr>
                <w:rFonts w:ascii="Times New Roman" w:hAnsi="Times New Roman" w:cs="Times New Roman"/>
                <w:b/>
                <w:sz w:val="16"/>
                <w:szCs w:val="18"/>
              </w:rPr>
            </w:pPr>
            <w:r w:rsidRPr="00FB62B4">
              <w:rPr>
                <w:rFonts w:ascii="Times New Roman" w:hAnsi="Times New Roman" w:cs="Times New Roman"/>
                <w:b/>
                <w:sz w:val="16"/>
                <w:szCs w:val="18"/>
              </w:rPr>
              <w:t>Оперативна програма „Региони в растеж“ 2014-2020 г.</w:t>
            </w:r>
          </w:p>
        </w:tc>
        <w:tc>
          <w:tcPr>
            <w:tcW w:w="709" w:type="dxa"/>
            <w:tcBorders>
              <w:top w:val="nil"/>
              <w:left w:val="nil"/>
              <w:bottom w:val="single" w:sz="4" w:space="0" w:color="auto"/>
              <w:right w:val="single" w:sz="4" w:space="0" w:color="auto"/>
            </w:tcBorders>
            <w:shd w:val="clear" w:color="auto" w:fill="auto"/>
            <w:vAlign w:val="center"/>
          </w:tcPr>
          <w:p w:rsidR="00E27FCA" w:rsidRPr="00FB62B4" w:rsidRDefault="00E27FCA" w:rsidP="00007023">
            <w:pPr>
              <w:spacing w:after="0" w:line="240" w:lineRule="auto"/>
              <w:ind w:left="-57" w:right="-57"/>
              <w:jc w:val="center"/>
              <w:rPr>
                <w:rFonts w:ascii="Times New Roman" w:hAnsi="Times New Roman" w:cs="Times New Roman"/>
                <w:b/>
                <w:sz w:val="14"/>
                <w:szCs w:val="18"/>
              </w:rPr>
            </w:pPr>
          </w:p>
        </w:tc>
        <w:tc>
          <w:tcPr>
            <w:tcW w:w="850" w:type="dxa"/>
            <w:tcBorders>
              <w:top w:val="nil"/>
              <w:left w:val="nil"/>
              <w:bottom w:val="single" w:sz="4" w:space="0" w:color="auto"/>
              <w:right w:val="single" w:sz="4" w:space="0" w:color="auto"/>
            </w:tcBorders>
            <w:shd w:val="clear" w:color="auto" w:fill="auto"/>
            <w:vAlign w:val="center"/>
          </w:tcPr>
          <w:p w:rsidR="00E27FCA" w:rsidRPr="006752A8" w:rsidRDefault="00E27FCA" w:rsidP="00007023">
            <w:pPr>
              <w:spacing w:after="0" w:line="240" w:lineRule="auto"/>
              <w:ind w:left="-57" w:right="-57"/>
              <w:jc w:val="center"/>
              <w:rPr>
                <w:rFonts w:ascii="Times New Roman" w:hAnsi="Times New Roman" w:cs="Times New Roman"/>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E27FCA" w:rsidRPr="006752A8" w:rsidRDefault="00E27FCA" w:rsidP="00007023">
            <w:pPr>
              <w:spacing w:after="0" w:line="240" w:lineRule="auto"/>
              <w:ind w:left="-57" w:right="-57"/>
              <w:jc w:val="center"/>
              <w:rPr>
                <w:rFonts w:ascii="Times New Roman" w:hAnsi="Times New Roman" w:cs="Times New Roman"/>
                <w:b/>
                <w:sz w:val="18"/>
                <w:szCs w:val="18"/>
              </w:rPr>
            </w:pPr>
          </w:p>
        </w:tc>
        <w:tc>
          <w:tcPr>
            <w:tcW w:w="851" w:type="dxa"/>
            <w:tcBorders>
              <w:top w:val="nil"/>
              <w:left w:val="nil"/>
              <w:bottom w:val="single" w:sz="4" w:space="0" w:color="auto"/>
              <w:right w:val="single" w:sz="8" w:space="0" w:color="auto"/>
            </w:tcBorders>
            <w:shd w:val="clear" w:color="auto" w:fill="auto"/>
            <w:vAlign w:val="center"/>
          </w:tcPr>
          <w:p w:rsidR="00E27FCA" w:rsidRPr="006752A8" w:rsidRDefault="00E27FCA" w:rsidP="00007023">
            <w:pPr>
              <w:spacing w:after="0" w:line="240" w:lineRule="auto"/>
              <w:ind w:left="-57" w:right="-57"/>
              <w:jc w:val="center"/>
              <w:rPr>
                <w:rFonts w:ascii="Times New Roman" w:hAnsi="Times New Roman" w:cs="Times New Roman"/>
                <w:b/>
                <w:sz w:val="18"/>
                <w:szCs w:val="18"/>
              </w:rPr>
            </w:pPr>
          </w:p>
        </w:tc>
      </w:tr>
      <w:tr w:rsidR="008E6311" w:rsidRPr="006752A8" w:rsidTr="00FB62B4">
        <w:trPr>
          <w:trHeight w:val="182"/>
        </w:trPr>
        <w:tc>
          <w:tcPr>
            <w:tcW w:w="6961" w:type="dxa"/>
            <w:tcBorders>
              <w:top w:val="nil"/>
              <w:left w:val="single" w:sz="8" w:space="0" w:color="auto"/>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1. Понижаване на годишното потребление на първична енергия от обществените сгради</w:t>
            </w:r>
          </w:p>
        </w:tc>
        <w:tc>
          <w:tcPr>
            <w:tcW w:w="709" w:type="dxa"/>
            <w:tcBorders>
              <w:top w:val="nil"/>
              <w:left w:val="nil"/>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кWh/год.</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27 894 115,67</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27 894 115,67</w:t>
            </w:r>
          </w:p>
        </w:tc>
        <w:tc>
          <w:tcPr>
            <w:tcW w:w="851" w:type="dxa"/>
            <w:tcBorders>
              <w:top w:val="nil"/>
              <w:left w:val="nil"/>
              <w:bottom w:val="single" w:sz="4" w:space="0" w:color="auto"/>
              <w:right w:val="single" w:sz="8"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27 894 115,67</w:t>
            </w:r>
          </w:p>
        </w:tc>
      </w:tr>
      <w:tr w:rsidR="008E6311" w:rsidRPr="006752A8" w:rsidTr="00FB62B4">
        <w:trPr>
          <w:trHeight w:val="268"/>
        </w:trPr>
        <w:tc>
          <w:tcPr>
            <w:tcW w:w="6961" w:type="dxa"/>
            <w:tcBorders>
              <w:top w:val="nil"/>
              <w:left w:val="single" w:sz="8" w:space="0" w:color="auto"/>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2. Капацитет на подпомогнатата инфраструктура, предназначена за грижи за децата или образование</w:t>
            </w:r>
          </w:p>
        </w:tc>
        <w:tc>
          <w:tcPr>
            <w:tcW w:w="709" w:type="dxa"/>
            <w:tcBorders>
              <w:top w:val="nil"/>
              <w:left w:val="nil"/>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лица</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408</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103</w:t>
            </w:r>
            <w:r w:rsidR="00613404">
              <w:rPr>
                <w:rFonts w:ascii="Times New Roman" w:hAnsi="Times New Roman" w:cs="Times New Roman"/>
                <w:sz w:val="18"/>
                <w:szCs w:val="18"/>
              </w:rPr>
              <w:t xml:space="preserve"> </w:t>
            </w:r>
            <w:r w:rsidRPr="006752A8">
              <w:rPr>
                <w:rFonts w:ascii="Times New Roman" w:hAnsi="Times New Roman" w:cs="Times New Roman"/>
                <w:sz w:val="18"/>
                <w:szCs w:val="18"/>
              </w:rPr>
              <w:t>876</w:t>
            </w:r>
          </w:p>
        </w:tc>
        <w:tc>
          <w:tcPr>
            <w:tcW w:w="851" w:type="dxa"/>
            <w:tcBorders>
              <w:top w:val="nil"/>
              <w:left w:val="nil"/>
              <w:bottom w:val="single" w:sz="4" w:space="0" w:color="auto"/>
              <w:right w:val="single" w:sz="8"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76</w:t>
            </w:r>
            <w:r w:rsidR="00613404">
              <w:rPr>
                <w:rFonts w:ascii="Times New Roman" w:hAnsi="Times New Roman" w:cs="Times New Roman"/>
                <w:sz w:val="18"/>
                <w:szCs w:val="18"/>
              </w:rPr>
              <w:t xml:space="preserve"> </w:t>
            </w:r>
            <w:r w:rsidRPr="006752A8">
              <w:rPr>
                <w:rFonts w:ascii="Times New Roman" w:hAnsi="Times New Roman" w:cs="Times New Roman"/>
                <w:sz w:val="18"/>
                <w:szCs w:val="18"/>
              </w:rPr>
              <w:t>571</w:t>
            </w:r>
          </w:p>
        </w:tc>
      </w:tr>
      <w:tr w:rsidR="008E6311" w:rsidRPr="006752A8" w:rsidTr="00FB62B4">
        <w:trPr>
          <w:trHeight w:val="75"/>
        </w:trPr>
        <w:tc>
          <w:tcPr>
            <w:tcW w:w="6961" w:type="dxa"/>
            <w:tcBorders>
              <w:top w:val="single" w:sz="4" w:space="0" w:color="auto"/>
              <w:left w:val="single" w:sz="8" w:space="0" w:color="auto"/>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3. Незастроени площи, създадени или рехабилитирани в градските райони</w:t>
            </w:r>
          </w:p>
        </w:tc>
        <w:tc>
          <w:tcPr>
            <w:tcW w:w="709" w:type="dxa"/>
            <w:tcBorders>
              <w:top w:val="single" w:sz="4" w:space="0" w:color="auto"/>
              <w:left w:val="nil"/>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Кв. метри</w:t>
            </w:r>
          </w:p>
        </w:tc>
        <w:tc>
          <w:tcPr>
            <w:tcW w:w="850"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639 360</w:t>
            </w:r>
          </w:p>
        </w:tc>
        <w:tc>
          <w:tcPr>
            <w:tcW w:w="850"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1 053 522</w:t>
            </w:r>
          </w:p>
        </w:tc>
        <w:tc>
          <w:tcPr>
            <w:tcW w:w="851" w:type="dxa"/>
            <w:tcBorders>
              <w:top w:val="single" w:sz="4" w:space="0" w:color="auto"/>
              <w:left w:val="nil"/>
              <w:bottom w:val="single" w:sz="4" w:space="0" w:color="auto"/>
              <w:right w:val="single" w:sz="8"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1 491 842</w:t>
            </w:r>
          </w:p>
        </w:tc>
      </w:tr>
      <w:tr w:rsidR="008E6311" w:rsidRPr="006752A8" w:rsidTr="00FB62B4">
        <w:trPr>
          <w:trHeight w:val="255"/>
        </w:trPr>
        <w:tc>
          <w:tcPr>
            <w:tcW w:w="6961" w:type="dxa"/>
            <w:tcBorders>
              <w:top w:val="nil"/>
              <w:left w:val="single" w:sz="8" w:space="0" w:color="auto"/>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4. Обществени или търговски сгради, построени или обновени в градските райони</w:t>
            </w:r>
          </w:p>
        </w:tc>
        <w:tc>
          <w:tcPr>
            <w:tcW w:w="709" w:type="dxa"/>
            <w:tcBorders>
              <w:top w:val="nil"/>
              <w:left w:val="nil"/>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Кв. метри</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672</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27</w:t>
            </w:r>
            <w:r w:rsidR="00613404">
              <w:rPr>
                <w:rFonts w:ascii="Times New Roman" w:hAnsi="Times New Roman" w:cs="Times New Roman"/>
                <w:sz w:val="18"/>
                <w:szCs w:val="18"/>
              </w:rPr>
              <w:t xml:space="preserve"> </w:t>
            </w:r>
            <w:r w:rsidRPr="006752A8">
              <w:rPr>
                <w:rFonts w:ascii="Times New Roman" w:hAnsi="Times New Roman" w:cs="Times New Roman"/>
                <w:sz w:val="18"/>
                <w:szCs w:val="18"/>
              </w:rPr>
              <w:t>274</w:t>
            </w:r>
          </w:p>
        </w:tc>
        <w:tc>
          <w:tcPr>
            <w:tcW w:w="851" w:type="dxa"/>
            <w:tcBorders>
              <w:top w:val="nil"/>
              <w:left w:val="nil"/>
              <w:bottom w:val="single" w:sz="4" w:space="0" w:color="auto"/>
              <w:right w:val="single" w:sz="8"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94</w:t>
            </w:r>
            <w:r w:rsidR="00613404">
              <w:rPr>
                <w:rFonts w:ascii="Times New Roman" w:hAnsi="Times New Roman" w:cs="Times New Roman"/>
                <w:sz w:val="18"/>
                <w:szCs w:val="18"/>
              </w:rPr>
              <w:t xml:space="preserve"> </w:t>
            </w:r>
            <w:r w:rsidRPr="006752A8">
              <w:rPr>
                <w:rFonts w:ascii="Times New Roman" w:hAnsi="Times New Roman" w:cs="Times New Roman"/>
                <w:sz w:val="18"/>
                <w:szCs w:val="18"/>
              </w:rPr>
              <w:t>239</w:t>
            </w:r>
          </w:p>
        </w:tc>
      </w:tr>
      <w:tr w:rsidR="008E6311" w:rsidRPr="006752A8" w:rsidTr="00FB62B4">
        <w:trPr>
          <w:trHeight w:val="134"/>
        </w:trPr>
        <w:tc>
          <w:tcPr>
            <w:tcW w:w="6961" w:type="dxa"/>
            <w:tcBorders>
              <w:top w:val="nil"/>
              <w:left w:val="single" w:sz="8" w:space="0" w:color="auto"/>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5. Рехабилитирани жилища в градските райони</w:t>
            </w:r>
          </w:p>
        </w:tc>
        <w:tc>
          <w:tcPr>
            <w:tcW w:w="709" w:type="dxa"/>
            <w:tcBorders>
              <w:top w:val="nil"/>
              <w:left w:val="nil"/>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жилища</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66</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196</w:t>
            </w:r>
          </w:p>
        </w:tc>
        <w:tc>
          <w:tcPr>
            <w:tcW w:w="851" w:type="dxa"/>
            <w:tcBorders>
              <w:top w:val="nil"/>
              <w:left w:val="nil"/>
              <w:bottom w:val="single" w:sz="4" w:space="0" w:color="auto"/>
              <w:right w:val="single" w:sz="8"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298</w:t>
            </w:r>
          </w:p>
        </w:tc>
      </w:tr>
      <w:tr w:rsidR="008E6311" w:rsidRPr="006752A8" w:rsidTr="00FB62B4">
        <w:trPr>
          <w:trHeight w:val="127"/>
        </w:trPr>
        <w:tc>
          <w:tcPr>
            <w:tcW w:w="6961" w:type="dxa"/>
            <w:tcBorders>
              <w:top w:val="single" w:sz="4" w:space="0" w:color="auto"/>
              <w:left w:val="single" w:sz="8" w:space="0" w:color="auto"/>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6. Население, ползващо подобрени социални услуги</w:t>
            </w:r>
          </w:p>
        </w:tc>
        <w:tc>
          <w:tcPr>
            <w:tcW w:w="709" w:type="dxa"/>
            <w:tcBorders>
              <w:top w:val="single" w:sz="4" w:space="0" w:color="auto"/>
              <w:left w:val="nil"/>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лица</w:t>
            </w:r>
          </w:p>
        </w:tc>
        <w:tc>
          <w:tcPr>
            <w:tcW w:w="850"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20 446</w:t>
            </w:r>
          </w:p>
        </w:tc>
        <w:tc>
          <w:tcPr>
            <w:tcW w:w="850"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65 782</w:t>
            </w:r>
          </w:p>
        </w:tc>
        <w:tc>
          <w:tcPr>
            <w:tcW w:w="851" w:type="dxa"/>
            <w:tcBorders>
              <w:top w:val="single" w:sz="4" w:space="0" w:color="auto"/>
              <w:left w:val="nil"/>
              <w:bottom w:val="single" w:sz="4" w:space="0" w:color="auto"/>
              <w:right w:val="single" w:sz="8"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178 155</w:t>
            </w:r>
          </w:p>
        </w:tc>
      </w:tr>
      <w:tr w:rsidR="008E6311" w:rsidRPr="006752A8" w:rsidTr="00FB62B4">
        <w:trPr>
          <w:trHeight w:val="188"/>
        </w:trPr>
        <w:tc>
          <w:tcPr>
            <w:tcW w:w="6961" w:type="dxa"/>
            <w:tcBorders>
              <w:top w:val="nil"/>
              <w:left w:val="single" w:sz="8" w:space="0" w:color="auto"/>
              <w:bottom w:val="single" w:sz="8" w:space="0" w:color="auto"/>
              <w:right w:val="single" w:sz="4" w:space="0" w:color="auto"/>
            </w:tcBorders>
            <w:shd w:val="clear" w:color="auto" w:fill="auto"/>
            <w:vAlign w:val="center"/>
          </w:tcPr>
          <w:p w:rsidR="008E6311" w:rsidRPr="00FB62B4" w:rsidRDefault="008E6311" w:rsidP="00007023">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7. Рехабилитация на земята: Обща площ на рехабилитираната земя</w:t>
            </w:r>
          </w:p>
        </w:tc>
        <w:tc>
          <w:tcPr>
            <w:tcW w:w="709" w:type="dxa"/>
            <w:tcBorders>
              <w:top w:val="nil"/>
              <w:left w:val="nil"/>
              <w:bottom w:val="single" w:sz="8" w:space="0" w:color="auto"/>
              <w:right w:val="single" w:sz="4" w:space="0" w:color="auto"/>
            </w:tcBorders>
            <w:shd w:val="clear" w:color="auto" w:fill="auto"/>
            <w:vAlign w:val="center"/>
          </w:tcPr>
          <w:p w:rsidR="008E6311" w:rsidRPr="00FB62B4" w:rsidRDefault="008E6311"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хектари</w:t>
            </w:r>
          </w:p>
        </w:tc>
        <w:tc>
          <w:tcPr>
            <w:tcW w:w="850" w:type="dxa"/>
            <w:tcBorders>
              <w:top w:val="nil"/>
              <w:left w:val="nil"/>
              <w:bottom w:val="single" w:sz="8"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nil"/>
              <w:left w:val="nil"/>
              <w:bottom w:val="single" w:sz="8"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1" w:type="dxa"/>
            <w:tcBorders>
              <w:top w:val="nil"/>
              <w:left w:val="nil"/>
              <w:bottom w:val="single" w:sz="8"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172</w:t>
            </w:r>
          </w:p>
        </w:tc>
      </w:tr>
      <w:tr w:rsidR="008E6311" w:rsidRPr="006752A8" w:rsidTr="00FB62B4">
        <w:trPr>
          <w:trHeight w:val="204"/>
        </w:trPr>
        <w:tc>
          <w:tcPr>
            <w:tcW w:w="6961" w:type="dxa"/>
            <w:tcBorders>
              <w:top w:val="nil"/>
              <w:left w:val="single" w:sz="8" w:space="0" w:color="auto"/>
              <w:bottom w:val="single" w:sz="4" w:space="0" w:color="auto"/>
              <w:right w:val="single" w:sz="4" w:space="0" w:color="auto"/>
            </w:tcBorders>
            <w:shd w:val="clear" w:color="auto" w:fill="auto"/>
            <w:vAlign w:val="center"/>
          </w:tcPr>
          <w:p w:rsidR="008E6311" w:rsidRPr="00FB62B4" w:rsidRDefault="008E6311" w:rsidP="00FB62B4">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 xml:space="preserve">8. </w:t>
            </w:r>
            <w:r w:rsidR="00FB62B4" w:rsidRPr="00FB62B4">
              <w:rPr>
                <w:rFonts w:ascii="Times New Roman" w:hAnsi="Times New Roman" w:cs="Times New Roman"/>
                <w:sz w:val="16"/>
                <w:szCs w:val="18"/>
              </w:rPr>
              <w:t>Д</w:t>
            </w:r>
            <w:r w:rsidRPr="00FB62B4">
              <w:rPr>
                <w:rFonts w:ascii="Times New Roman" w:hAnsi="Times New Roman" w:cs="Times New Roman"/>
                <w:sz w:val="16"/>
                <w:szCs w:val="18"/>
              </w:rPr>
              <w:t>омакинства, преминали в по-горен клас на енергопотребление</w:t>
            </w:r>
          </w:p>
        </w:tc>
        <w:tc>
          <w:tcPr>
            <w:tcW w:w="709" w:type="dxa"/>
            <w:tcBorders>
              <w:top w:val="nil"/>
              <w:left w:val="nil"/>
              <w:bottom w:val="single" w:sz="4" w:space="0" w:color="auto"/>
              <w:right w:val="single" w:sz="4" w:space="0" w:color="auto"/>
            </w:tcBorders>
            <w:shd w:val="clear" w:color="auto" w:fill="auto"/>
            <w:vAlign w:val="center"/>
          </w:tcPr>
          <w:p w:rsidR="008E6311" w:rsidRPr="00FB62B4" w:rsidRDefault="00FB62B4"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брой</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255</w:t>
            </w:r>
          </w:p>
        </w:tc>
        <w:tc>
          <w:tcPr>
            <w:tcW w:w="851" w:type="dxa"/>
            <w:tcBorders>
              <w:top w:val="nil"/>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685</w:t>
            </w:r>
          </w:p>
        </w:tc>
      </w:tr>
      <w:tr w:rsidR="008E6311" w:rsidRPr="006752A8" w:rsidTr="00FB62B4">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rPr>
                <w:rFonts w:ascii="Times New Roman" w:hAnsi="Times New Roman" w:cs="Times New Roman"/>
                <w:sz w:val="16"/>
                <w:szCs w:val="18"/>
              </w:rPr>
            </w:pPr>
            <w:r w:rsidRPr="00FB62B4">
              <w:rPr>
                <w:rFonts w:ascii="Times New Roman" w:hAnsi="Times New Roman" w:cs="Times New Roman"/>
                <w:sz w:val="16"/>
                <w:szCs w:val="18"/>
              </w:rPr>
              <w:t>9. Население, обхванато от подобрените услуги по спешна медицинска помощ</w:t>
            </w:r>
          </w:p>
        </w:tc>
        <w:tc>
          <w:tcPr>
            <w:tcW w:w="709" w:type="dxa"/>
            <w:tcBorders>
              <w:top w:val="single" w:sz="4" w:space="0" w:color="auto"/>
              <w:left w:val="nil"/>
              <w:bottom w:val="single" w:sz="4" w:space="0" w:color="auto"/>
              <w:right w:val="single" w:sz="4" w:space="0" w:color="auto"/>
            </w:tcBorders>
            <w:shd w:val="clear" w:color="auto" w:fill="auto"/>
            <w:vAlign w:val="center"/>
          </w:tcPr>
          <w:p w:rsidR="008E6311" w:rsidRPr="00FB62B4" w:rsidRDefault="008E6311"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лица</w:t>
            </w:r>
          </w:p>
        </w:tc>
        <w:tc>
          <w:tcPr>
            <w:tcW w:w="850"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2000</w:t>
            </w:r>
          </w:p>
        </w:tc>
      </w:tr>
      <w:tr w:rsidR="00EE30BB" w:rsidRPr="006752A8" w:rsidTr="00FB62B4">
        <w:trPr>
          <w:trHeight w:val="184"/>
        </w:trPr>
        <w:tc>
          <w:tcPr>
            <w:tcW w:w="6961" w:type="dxa"/>
            <w:tcBorders>
              <w:top w:val="single" w:sz="4" w:space="0" w:color="auto"/>
              <w:left w:val="single" w:sz="8" w:space="0" w:color="auto"/>
              <w:bottom w:val="single" w:sz="8" w:space="0" w:color="auto"/>
              <w:right w:val="single" w:sz="4" w:space="0" w:color="auto"/>
            </w:tcBorders>
            <w:shd w:val="clear" w:color="auto" w:fill="auto"/>
            <w:vAlign w:val="center"/>
          </w:tcPr>
          <w:p w:rsidR="00EE30BB" w:rsidRPr="00FB62B4" w:rsidRDefault="00EE30BB" w:rsidP="00FB62B4">
            <w:pPr>
              <w:spacing w:after="0" w:line="240" w:lineRule="auto"/>
              <w:ind w:left="-57" w:right="-57"/>
              <w:rPr>
                <w:rFonts w:ascii="Times New Roman" w:hAnsi="Times New Roman" w:cs="Times New Roman"/>
                <w:sz w:val="16"/>
                <w:szCs w:val="16"/>
              </w:rPr>
            </w:pPr>
            <w:r w:rsidRPr="00FB62B4">
              <w:rPr>
                <w:rFonts w:ascii="Times New Roman" w:hAnsi="Times New Roman" w:cs="Times New Roman"/>
                <w:sz w:val="16"/>
                <w:szCs w:val="16"/>
              </w:rPr>
              <w:t xml:space="preserve">10. </w:t>
            </w:r>
            <w:r w:rsidR="00FB62B4" w:rsidRPr="00FB62B4">
              <w:rPr>
                <w:rFonts w:ascii="Times New Roman" w:hAnsi="Times New Roman" w:cs="Times New Roman"/>
                <w:sz w:val="16"/>
                <w:szCs w:val="16"/>
              </w:rPr>
              <w:t>П</w:t>
            </w:r>
            <w:r w:rsidRPr="00FB62B4">
              <w:rPr>
                <w:rFonts w:ascii="Times New Roman" w:hAnsi="Times New Roman" w:cs="Times New Roman"/>
                <w:sz w:val="16"/>
                <w:szCs w:val="16"/>
              </w:rPr>
              <w:t>одкрепени обекти на социалната инфраструктура в процеса на деинституционализация</w:t>
            </w:r>
          </w:p>
        </w:tc>
        <w:tc>
          <w:tcPr>
            <w:tcW w:w="709" w:type="dxa"/>
            <w:tcBorders>
              <w:top w:val="single" w:sz="4" w:space="0" w:color="auto"/>
              <w:left w:val="nil"/>
              <w:bottom w:val="single" w:sz="8" w:space="0" w:color="auto"/>
              <w:right w:val="single" w:sz="4" w:space="0" w:color="auto"/>
            </w:tcBorders>
            <w:shd w:val="clear" w:color="auto" w:fill="auto"/>
            <w:vAlign w:val="center"/>
          </w:tcPr>
          <w:p w:rsidR="00EE30BB" w:rsidRPr="00FB62B4" w:rsidRDefault="00FB62B4"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брой</w:t>
            </w:r>
          </w:p>
        </w:tc>
        <w:tc>
          <w:tcPr>
            <w:tcW w:w="850" w:type="dxa"/>
            <w:tcBorders>
              <w:top w:val="single" w:sz="4" w:space="0" w:color="auto"/>
              <w:left w:val="nil"/>
              <w:bottom w:val="single" w:sz="8" w:space="0" w:color="auto"/>
              <w:right w:val="single" w:sz="4" w:space="0" w:color="auto"/>
            </w:tcBorders>
            <w:shd w:val="clear" w:color="auto" w:fill="auto"/>
            <w:vAlign w:val="center"/>
          </w:tcPr>
          <w:p w:rsidR="00EE30BB" w:rsidRPr="006752A8" w:rsidRDefault="00EE30BB"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single" w:sz="4" w:space="0" w:color="auto"/>
              <w:left w:val="nil"/>
              <w:bottom w:val="single" w:sz="8" w:space="0" w:color="auto"/>
              <w:right w:val="single" w:sz="4" w:space="0" w:color="auto"/>
            </w:tcBorders>
            <w:shd w:val="clear" w:color="auto" w:fill="auto"/>
            <w:vAlign w:val="center"/>
          </w:tcPr>
          <w:p w:rsidR="00EE30BB" w:rsidRPr="006752A8" w:rsidRDefault="00EE30BB"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7</w:t>
            </w:r>
          </w:p>
        </w:tc>
        <w:tc>
          <w:tcPr>
            <w:tcW w:w="851" w:type="dxa"/>
            <w:tcBorders>
              <w:top w:val="single" w:sz="4" w:space="0" w:color="auto"/>
              <w:left w:val="nil"/>
              <w:bottom w:val="single" w:sz="8" w:space="0" w:color="auto"/>
              <w:right w:val="single" w:sz="4" w:space="0" w:color="auto"/>
            </w:tcBorders>
            <w:shd w:val="clear" w:color="auto" w:fill="auto"/>
            <w:vAlign w:val="center"/>
          </w:tcPr>
          <w:p w:rsidR="00EE30BB" w:rsidRPr="006752A8" w:rsidRDefault="00EE30BB"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131</w:t>
            </w:r>
          </w:p>
        </w:tc>
      </w:tr>
      <w:tr w:rsidR="00EE30BB" w:rsidRPr="006752A8" w:rsidTr="00FB62B4">
        <w:trPr>
          <w:trHeight w:val="343"/>
        </w:trPr>
        <w:tc>
          <w:tcPr>
            <w:tcW w:w="6961" w:type="dxa"/>
            <w:tcBorders>
              <w:top w:val="nil"/>
              <w:left w:val="single" w:sz="8" w:space="0" w:color="auto"/>
              <w:bottom w:val="single" w:sz="8" w:space="0" w:color="auto"/>
              <w:right w:val="single" w:sz="4" w:space="0" w:color="auto"/>
            </w:tcBorders>
            <w:shd w:val="clear" w:color="auto" w:fill="auto"/>
            <w:vAlign w:val="center"/>
          </w:tcPr>
          <w:p w:rsidR="00EE30BB" w:rsidRPr="00FB62B4" w:rsidRDefault="00EE30BB" w:rsidP="00007023">
            <w:pPr>
              <w:spacing w:after="0" w:line="240" w:lineRule="auto"/>
              <w:ind w:left="-57" w:right="-57"/>
              <w:rPr>
                <w:rFonts w:ascii="Times New Roman" w:hAnsi="Times New Roman" w:cs="Times New Roman"/>
                <w:sz w:val="16"/>
                <w:szCs w:val="16"/>
              </w:rPr>
            </w:pPr>
            <w:r w:rsidRPr="00FB62B4">
              <w:rPr>
                <w:rFonts w:ascii="Times New Roman" w:hAnsi="Times New Roman" w:cs="Times New Roman"/>
                <w:sz w:val="16"/>
                <w:szCs w:val="16"/>
              </w:rPr>
              <w:t>11. Ръст в очаквания брой посещения на подпомогнатите обекти на културното или природното наследство и туристически атракции.</w:t>
            </w:r>
          </w:p>
        </w:tc>
        <w:tc>
          <w:tcPr>
            <w:tcW w:w="709" w:type="dxa"/>
            <w:tcBorders>
              <w:top w:val="nil"/>
              <w:left w:val="nil"/>
              <w:bottom w:val="single" w:sz="8" w:space="0" w:color="auto"/>
              <w:right w:val="single" w:sz="4" w:space="0" w:color="auto"/>
            </w:tcBorders>
            <w:shd w:val="clear" w:color="auto" w:fill="auto"/>
            <w:vAlign w:val="center"/>
          </w:tcPr>
          <w:p w:rsidR="00EE30BB" w:rsidRPr="00FB62B4" w:rsidRDefault="00FB62B4"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брой</w:t>
            </w:r>
          </w:p>
        </w:tc>
        <w:tc>
          <w:tcPr>
            <w:tcW w:w="850" w:type="dxa"/>
            <w:tcBorders>
              <w:top w:val="nil"/>
              <w:left w:val="nil"/>
              <w:bottom w:val="single" w:sz="8" w:space="0" w:color="auto"/>
              <w:right w:val="single" w:sz="4" w:space="0" w:color="auto"/>
            </w:tcBorders>
            <w:shd w:val="clear" w:color="auto" w:fill="auto"/>
            <w:vAlign w:val="center"/>
          </w:tcPr>
          <w:p w:rsidR="00EE30BB" w:rsidRPr="006752A8" w:rsidRDefault="00EE30BB"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nil"/>
              <w:left w:val="nil"/>
              <w:bottom w:val="single" w:sz="8" w:space="0" w:color="auto"/>
              <w:right w:val="single" w:sz="4" w:space="0" w:color="auto"/>
            </w:tcBorders>
            <w:shd w:val="clear" w:color="auto" w:fill="auto"/>
            <w:vAlign w:val="center"/>
          </w:tcPr>
          <w:p w:rsidR="00EE30BB" w:rsidRPr="006752A8" w:rsidRDefault="00EE30BB"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21 551</w:t>
            </w:r>
          </w:p>
        </w:tc>
        <w:tc>
          <w:tcPr>
            <w:tcW w:w="851" w:type="dxa"/>
            <w:tcBorders>
              <w:top w:val="nil"/>
              <w:left w:val="nil"/>
              <w:bottom w:val="single" w:sz="8" w:space="0" w:color="auto"/>
              <w:right w:val="single" w:sz="4" w:space="0" w:color="auto"/>
            </w:tcBorders>
            <w:shd w:val="clear" w:color="auto" w:fill="auto"/>
            <w:vAlign w:val="center"/>
          </w:tcPr>
          <w:p w:rsidR="00EE30BB" w:rsidRPr="006752A8" w:rsidRDefault="00EE30BB"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277 167</w:t>
            </w:r>
          </w:p>
        </w:tc>
      </w:tr>
      <w:tr w:rsidR="00EE30BB" w:rsidRPr="006752A8" w:rsidTr="00FB62B4">
        <w:trPr>
          <w:trHeight w:val="54"/>
        </w:trPr>
        <w:tc>
          <w:tcPr>
            <w:tcW w:w="6961" w:type="dxa"/>
            <w:tcBorders>
              <w:top w:val="nil"/>
              <w:left w:val="single" w:sz="8" w:space="0" w:color="auto"/>
              <w:bottom w:val="single" w:sz="8" w:space="0" w:color="auto"/>
              <w:right w:val="single" w:sz="4" w:space="0" w:color="auto"/>
            </w:tcBorders>
            <w:shd w:val="clear" w:color="auto" w:fill="auto"/>
            <w:vAlign w:val="center"/>
          </w:tcPr>
          <w:p w:rsidR="00EE30BB" w:rsidRPr="00FB62B4" w:rsidRDefault="00EE30BB" w:rsidP="00007023">
            <w:pPr>
              <w:spacing w:after="0" w:line="240" w:lineRule="auto"/>
              <w:ind w:left="-57" w:right="-57"/>
              <w:rPr>
                <w:rFonts w:ascii="Times New Roman" w:hAnsi="Times New Roman" w:cs="Times New Roman"/>
                <w:sz w:val="16"/>
                <w:szCs w:val="16"/>
              </w:rPr>
            </w:pPr>
            <w:r w:rsidRPr="00FB62B4">
              <w:rPr>
                <w:rFonts w:ascii="Times New Roman" w:hAnsi="Times New Roman" w:cs="Times New Roman"/>
                <w:sz w:val="16"/>
                <w:szCs w:val="16"/>
              </w:rPr>
              <w:t>12. Обща дължина на реконструирани или модернизирани пътища</w:t>
            </w:r>
          </w:p>
        </w:tc>
        <w:tc>
          <w:tcPr>
            <w:tcW w:w="709" w:type="dxa"/>
            <w:tcBorders>
              <w:top w:val="nil"/>
              <w:left w:val="nil"/>
              <w:bottom w:val="single" w:sz="8" w:space="0" w:color="auto"/>
              <w:right w:val="single" w:sz="4" w:space="0" w:color="auto"/>
            </w:tcBorders>
            <w:shd w:val="clear" w:color="auto" w:fill="auto"/>
            <w:vAlign w:val="center"/>
          </w:tcPr>
          <w:p w:rsidR="00EE30BB" w:rsidRPr="00FB62B4" w:rsidRDefault="00EE30BB" w:rsidP="00007023">
            <w:pPr>
              <w:spacing w:after="0" w:line="240" w:lineRule="auto"/>
              <w:ind w:left="-57" w:right="-57"/>
              <w:jc w:val="center"/>
              <w:rPr>
                <w:rFonts w:ascii="Times New Roman" w:hAnsi="Times New Roman" w:cs="Times New Roman"/>
                <w:sz w:val="14"/>
                <w:szCs w:val="18"/>
              </w:rPr>
            </w:pPr>
            <w:r w:rsidRPr="00FB62B4">
              <w:rPr>
                <w:rFonts w:ascii="Times New Roman" w:hAnsi="Times New Roman" w:cs="Times New Roman"/>
                <w:sz w:val="14"/>
                <w:szCs w:val="18"/>
              </w:rPr>
              <w:t>Км.</w:t>
            </w:r>
          </w:p>
        </w:tc>
        <w:tc>
          <w:tcPr>
            <w:tcW w:w="850" w:type="dxa"/>
            <w:tcBorders>
              <w:top w:val="nil"/>
              <w:left w:val="nil"/>
              <w:bottom w:val="single" w:sz="8" w:space="0" w:color="auto"/>
              <w:right w:val="single" w:sz="4" w:space="0" w:color="auto"/>
            </w:tcBorders>
            <w:shd w:val="clear" w:color="auto" w:fill="auto"/>
            <w:vAlign w:val="center"/>
          </w:tcPr>
          <w:p w:rsidR="00EE30BB" w:rsidRPr="006752A8" w:rsidRDefault="00EE30BB"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64</w:t>
            </w:r>
          </w:p>
        </w:tc>
        <w:tc>
          <w:tcPr>
            <w:tcW w:w="850" w:type="dxa"/>
            <w:tcBorders>
              <w:top w:val="nil"/>
              <w:left w:val="nil"/>
              <w:bottom w:val="single" w:sz="8" w:space="0" w:color="auto"/>
              <w:right w:val="single" w:sz="4" w:space="0" w:color="auto"/>
            </w:tcBorders>
            <w:shd w:val="clear" w:color="auto" w:fill="auto"/>
            <w:vAlign w:val="center"/>
          </w:tcPr>
          <w:p w:rsidR="00EE30BB" w:rsidRPr="006752A8" w:rsidRDefault="00EE30BB"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89</w:t>
            </w:r>
          </w:p>
        </w:tc>
        <w:tc>
          <w:tcPr>
            <w:tcW w:w="851" w:type="dxa"/>
            <w:tcBorders>
              <w:top w:val="nil"/>
              <w:left w:val="nil"/>
              <w:bottom w:val="single" w:sz="8" w:space="0" w:color="auto"/>
              <w:right w:val="single" w:sz="4" w:space="0" w:color="auto"/>
            </w:tcBorders>
            <w:shd w:val="clear" w:color="auto" w:fill="auto"/>
            <w:vAlign w:val="center"/>
          </w:tcPr>
          <w:p w:rsidR="00EE30BB" w:rsidRPr="006752A8" w:rsidRDefault="00EE30BB" w:rsidP="00007023">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203</w:t>
            </w:r>
          </w:p>
        </w:tc>
      </w:tr>
    </w:tbl>
    <w:p w:rsidR="007E0C06" w:rsidRPr="00FB62B4" w:rsidRDefault="007E0C06" w:rsidP="00007023">
      <w:pPr>
        <w:spacing w:after="0" w:line="240" w:lineRule="auto"/>
        <w:ind w:firstLine="567"/>
        <w:jc w:val="both"/>
        <w:rPr>
          <w:rFonts w:ascii="Times New Roman" w:eastAsia="Times New Roman" w:hAnsi="Times New Roman" w:cs="Times New Roman"/>
          <w:sz w:val="18"/>
          <w:lang w:eastAsia="bg-BG"/>
        </w:rPr>
      </w:pPr>
      <w:r w:rsidRPr="00FB62B4">
        <w:rPr>
          <w:rFonts w:ascii="Times New Roman" w:eastAsia="Times New Roman" w:hAnsi="Times New Roman" w:cs="Times New Roman"/>
          <w:b/>
          <w:sz w:val="18"/>
          <w:lang w:eastAsia="bg-BG"/>
        </w:rPr>
        <w:t>Показател</w:t>
      </w:r>
      <w:r w:rsidR="00BE1BF6">
        <w:rPr>
          <w:rFonts w:ascii="Times New Roman" w:eastAsia="Times New Roman" w:hAnsi="Times New Roman" w:cs="Times New Roman"/>
          <w:b/>
          <w:sz w:val="18"/>
          <w:lang w:eastAsia="bg-BG"/>
        </w:rPr>
        <w:t xml:space="preserve"> 1</w:t>
      </w:r>
      <w:r w:rsidR="00FB62B4" w:rsidRPr="00FB62B4">
        <w:rPr>
          <w:rFonts w:ascii="Times New Roman" w:eastAsia="Times New Roman" w:hAnsi="Times New Roman" w:cs="Times New Roman"/>
          <w:b/>
          <w:sz w:val="18"/>
          <w:lang w:eastAsia="bg-BG"/>
        </w:rPr>
        <w:t>:</w:t>
      </w:r>
      <w:r w:rsidRPr="00FB62B4">
        <w:rPr>
          <w:rFonts w:ascii="Times New Roman" w:eastAsia="Times New Roman" w:hAnsi="Times New Roman" w:cs="Times New Roman"/>
          <w:sz w:val="18"/>
          <w:lang w:eastAsia="bg-BG"/>
        </w:rPr>
        <w:t xml:space="preserve"> </w:t>
      </w:r>
      <w:r w:rsidRPr="00FB62B4">
        <w:rPr>
          <w:rFonts w:ascii="Times New Roman" w:eastAsia="Times New Roman" w:hAnsi="Times New Roman" w:cs="Times New Roman"/>
          <w:i/>
          <w:sz w:val="18"/>
          <w:lang w:eastAsia="bg-BG"/>
        </w:rPr>
        <w:t xml:space="preserve">Изготвени стратегически, аналитични, информационни и нормативни документи, в т.ч. доклади за наблюдение и оценка, свързани с регионалното развитие </w:t>
      </w:r>
      <w:r w:rsidRPr="00FB62B4">
        <w:rPr>
          <w:rFonts w:ascii="Times New Roman" w:eastAsia="Times New Roman" w:hAnsi="Times New Roman" w:cs="Times New Roman"/>
          <w:sz w:val="18"/>
          <w:lang w:eastAsia="bg-BG"/>
        </w:rPr>
        <w:t xml:space="preserve">– измерва постигнатите резултати във връзка с разработването, актуализирането, наблюдението и оценката на документите за стратегическо планиране на регионалното развитие и хармонизацията на нормативната база за регионалното развитие (Продукт/услуга 1). Целевите годишни стойности отразяват броя на документите, които се планира да бъдат изготвени.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 </w:t>
      </w:r>
    </w:p>
    <w:p w:rsidR="007E0C06" w:rsidRPr="00FB62B4" w:rsidRDefault="007E0C06" w:rsidP="00007023">
      <w:pPr>
        <w:spacing w:after="0" w:line="240" w:lineRule="auto"/>
        <w:ind w:firstLine="567"/>
        <w:jc w:val="both"/>
        <w:rPr>
          <w:rFonts w:ascii="Times New Roman" w:eastAsia="Times New Roman" w:hAnsi="Times New Roman" w:cs="Times New Roman"/>
          <w:sz w:val="18"/>
          <w:lang w:eastAsia="bg-BG"/>
        </w:rPr>
      </w:pPr>
      <w:r w:rsidRPr="00FB62B4">
        <w:rPr>
          <w:rFonts w:ascii="Times New Roman" w:eastAsia="Times New Roman" w:hAnsi="Times New Roman" w:cs="Times New Roman"/>
          <w:b/>
          <w:sz w:val="18"/>
          <w:lang w:eastAsia="bg-BG"/>
        </w:rPr>
        <w:t>Показател</w:t>
      </w:r>
      <w:r w:rsidR="00BE1BF6">
        <w:rPr>
          <w:rFonts w:ascii="Times New Roman" w:eastAsia="Times New Roman" w:hAnsi="Times New Roman" w:cs="Times New Roman"/>
          <w:b/>
          <w:sz w:val="18"/>
          <w:lang w:eastAsia="bg-BG"/>
        </w:rPr>
        <w:t xml:space="preserve"> 2</w:t>
      </w:r>
      <w:r w:rsidR="00FB62B4" w:rsidRPr="00FB62B4">
        <w:rPr>
          <w:rFonts w:ascii="Times New Roman" w:eastAsia="Times New Roman" w:hAnsi="Times New Roman" w:cs="Times New Roman"/>
          <w:b/>
          <w:sz w:val="18"/>
          <w:lang w:eastAsia="bg-BG"/>
        </w:rPr>
        <w:t>:</w:t>
      </w:r>
      <w:r w:rsidRPr="00FB62B4">
        <w:rPr>
          <w:rFonts w:ascii="Times New Roman" w:eastAsia="Times New Roman" w:hAnsi="Times New Roman" w:cs="Times New Roman"/>
          <w:sz w:val="18"/>
          <w:lang w:eastAsia="bg-BG"/>
        </w:rPr>
        <w:t xml:space="preserve"> </w:t>
      </w:r>
      <w:r w:rsidRPr="00FB62B4">
        <w:rPr>
          <w:rFonts w:ascii="Times New Roman" w:eastAsia="Times New Roman" w:hAnsi="Times New Roman" w:cs="Times New Roman"/>
          <w:i/>
          <w:sz w:val="18"/>
          <w:lang w:eastAsia="bg-BG"/>
        </w:rPr>
        <w:t xml:space="preserve">Проведени координационни срещи, събития и форуми в районите от ниво 2 – </w:t>
      </w:r>
      <w:r w:rsidRPr="00FB62B4">
        <w:rPr>
          <w:rFonts w:ascii="Times New Roman" w:eastAsia="Times New Roman" w:hAnsi="Times New Roman" w:cs="Times New Roman"/>
          <w:sz w:val="18"/>
          <w:lang w:eastAsia="bg-BG"/>
        </w:rPr>
        <w:t xml:space="preserve">отчита постигнатите резултати по осъществяването на дейностите, свързани с регионалната координация за изпълнение на стратегиите и плановете за регионално и местно развитие в районите от ниво 2 (Продукт/услуга 2). С целевите годишни стойности се планира броят на координационните срещи, събития и форуми в районите от ниво 2.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 </w:t>
      </w:r>
    </w:p>
    <w:p w:rsidR="00AD5F96" w:rsidRDefault="00AD5F96" w:rsidP="00007023">
      <w:pPr>
        <w:spacing w:after="0" w:line="240" w:lineRule="auto"/>
        <w:ind w:firstLine="567"/>
        <w:jc w:val="both"/>
        <w:rPr>
          <w:rFonts w:ascii="Times New Roman" w:eastAsia="Times New Roman" w:hAnsi="Times New Roman" w:cs="Times New Roman"/>
          <w:lang w:eastAsia="bg-BG"/>
        </w:rPr>
      </w:pPr>
    </w:p>
    <w:p w:rsidR="009A6549" w:rsidRPr="006752A8" w:rsidRDefault="009A6549" w:rsidP="00007023">
      <w:pPr>
        <w:numPr>
          <w:ilvl w:val="0"/>
          <w:numId w:val="16"/>
        </w:numPr>
        <w:tabs>
          <w:tab w:val="left" w:pos="851"/>
        </w:tabs>
        <w:spacing w:after="0" w:line="240" w:lineRule="auto"/>
        <w:ind w:left="0" w:firstLine="567"/>
        <w:jc w:val="both"/>
        <w:rPr>
          <w:rFonts w:ascii="Times New Roman" w:hAnsi="Times New Roman" w:cs="Times New Roman"/>
          <w:color w:val="0000CC"/>
          <w:lang w:val="ru-RU"/>
        </w:rPr>
      </w:pPr>
      <w:r w:rsidRPr="006752A8">
        <w:rPr>
          <w:rFonts w:ascii="Times New Roman" w:hAnsi="Times New Roman" w:cs="Times New Roman"/>
          <w:b/>
          <w:i/>
          <w:color w:val="0000CC"/>
        </w:rPr>
        <w:t>Външни фактори, които могат да окажат въздействие върху постигането на целите на програмата</w:t>
      </w:r>
    </w:p>
    <w:p w:rsidR="006E1265" w:rsidRPr="006E1265" w:rsidRDefault="006E1265" w:rsidP="00007023">
      <w:pPr>
        <w:pStyle w:val="NoSpacing"/>
        <w:numPr>
          <w:ilvl w:val="0"/>
          <w:numId w:val="86"/>
        </w:numPr>
        <w:tabs>
          <w:tab w:val="left" w:pos="851"/>
        </w:tabs>
        <w:ind w:left="0" w:firstLine="567"/>
        <w:rPr>
          <w:rFonts w:ascii="Times New Roman" w:hAnsi="Times New Roman" w:cs="Times New Roman"/>
          <w:color w:val="000000" w:themeColor="text1"/>
        </w:rPr>
      </w:pPr>
      <w:r w:rsidRPr="006E1265">
        <w:rPr>
          <w:rFonts w:ascii="Times New Roman" w:hAnsi="Times New Roman" w:cs="Times New Roman"/>
          <w:color w:val="000000" w:themeColor="text1"/>
        </w:rPr>
        <w:t>Непреодолима сила;</w:t>
      </w:r>
    </w:p>
    <w:p w:rsidR="006E1265" w:rsidRPr="006E1265" w:rsidRDefault="006E1265" w:rsidP="00007023">
      <w:pPr>
        <w:pStyle w:val="NoSpacing"/>
        <w:numPr>
          <w:ilvl w:val="0"/>
          <w:numId w:val="86"/>
        </w:numPr>
        <w:tabs>
          <w:tab w:val="left" w:pos="851"/>
        </w:tabs>
        <w:ind w:left="0" w:firstLine="567"/>
        <w:rPr>
          <w:rFonts w:ascii="Times New Roman" w:hAnsi="Times New Roman" w:cs="Times New Roman"/>
          <w:color w:val="000000" w:themeColor="text1"/>
        </w:rPr>
      </w:pPr>
      <w:r w:rsidRPr="006E1265">
        <w:rPr>
          <w:rFonts w:ascii="Times New Roman" w:hAnsi="Times New Roman" w:cs="Times New Roman"/>
          <w:color w:val="000000" w:themeColor="text1"/>
        </w:rPr>
        <w:t>Качествено изпълнение на договори по Закона за обществените поръчки, по проекти за безвъзмездна финансова помощ;</w:t>
      </w:r>
    </w:p>
    <w:p w:rsidR="006E1265" w:rsidRPr="006E1265" w:rsidRDefault="006E1265" w:rsidP="00007023">
      <w:pPr>
        <w:pStyle w:val="NoSpacing"/>
        <w:numPr>
          <w:ilvl w:val="0"/>
          <w:numId w:val="86"/>
        </w:numPr>
        <w:tabs>
          <w:tab w:val="left" w:pos="851"/>
        </w:tabs>
        <w:ind w:left="0" w:firstLine="567"/>
        <w:rPr>
          <w:rFonts w:ascii="Times New Roman" w:hAnsi="Times New Roman" w:cs="Times New Roman"/>
          <w:color w:val="000000" w:themeColor="text1"/>
        </w:rPr>
      </w:pPr>
      <w:r w:rsidRPr="006E1265">
        <w:rPr>
          <w:rFonts w:ascii="Times New Roman" w:hAnsi="Times New Roman" w:cs="Times New Roman"/>
          <w:color w:val="000000" w:themeColor="text1"/>
        </w:rPr>
        <w:t>Спазване на правило N+3 по Структурните фондове на Европейския съюз и постигане на междинните етапни цели по ОП „Региони в растеж“;</w:t>
      </w:r>
    </w:p>
    <w:p w:rsidR="006E1265" w:rsidRPr="006E1265" w:rsidRDefault="006E1265" w:rsidP="00007023">
      <w:pPr>
        <w:pStyle w:val="NoSpacing"/>
        <w:numPr>
          <w:ilvl w:val="0"/>
          <w:numId w:val="86"/>
        </w:numPr>
        <w:tabs>
          <w:tab w:val="left" w:pos="851"/>
        </w:tabs>
        <w:ind w:left="0" w:firstLine="567"/>
        <w:rPr>
          <w:rFonts w:ascii="Times New Roman" w:hAnsi="Times New Roman" w:cs="Times New Roman"/>
          <w:color w:val="000000" w:themeColor="text1"/>
        </w:rPr>
      </w:pPr>
      <w:r w:rsidRPr="006E1265">
        <w:rPr>
          <w:rFonts w:ascii="Times New Roman" w:hAnsi="Times New Roman" w:cs="Times New Roman"/>
          <w:color w:val="000000" w:themeColor="text1"/>
        </w:rPr>
        <w:t>Недостатъчен административен и финансов капацитет на бенефициентите;</w:t>
      </w:r>
    </w:p>
    <w:p w:rsidR="006E1265" w:rsidRPr="006E1265" w:rsidRDefault="006E1265" w:rsidP="00007023">
      <w:pPr>
        <w:pStyle w:val="NoSpacing"/>
        <w:numPr>
          <w:ilvl w:val="0"/>
          <w:numId w:val="86"/>
        </w:numPr>
        <w:tabs>
          <w:tab w:val="left" w:pos="851"/>
        </w:tabs>
        <w:ind w:left="0" w:firstLine="567"/>
        <w:rPr>
          <w:rFonts w:ascii="Times New Roman" w:hAnsi="Times New Roman" w:cs="Times New Roman"/>
          <w:color w:val="000000" w:themeColor="text1"/>
        </w:rPr>
      </w:pPr>
      <w:r w:rsidRPr="006E1265">
        <w:rPr>
          <w:rFonts w:ascii="Times New Roman" w:hAnsi="Times New Roman" w:cs="Times New Roman"/>
          <w:color w:val="000000" w:themeColor="text1"/>
        </w:rPr>
        <w:t>Влиянието на последиците от икономическата криза и бежанската вълна върху стабилността на макроикономическата среда на Балканите;</w:t>
      </w:r>
    </w:p>
    <w:p w:rsidR="006E1265" w:rsidRDefault="006E1265" w:rsidP="00007023">
      <w:pPr>
        <w:pStyle w:val="NoSpacing"/>
        <w:numPr>
          <w:ilvl w:val="0"/>
          <w:numId w:val="86"/>
        </w:numPr>
        <w:tabs>
          <w:tab w:val="left" w:pos="851"/>
        </w:tabs>
        <w:ind w:left="0" w:firstLine="567"/>
        <w:rPr>
          <w:rFonts w:ascii="Times New Roman" w:hAnsi="Times New Roman" w:cs="Times New Roman"/>
          <w:color w:val="000000" w:themeColor="text1"/>
        </w:rPr>
      </w:pPr>
      <w:r w:rsidRPr="006E1265">
        <w:rPr>
          <w:rFonts w:ascii="Times New Roman" w:hAnsi="Times New Roman" w:cs="Times New Roman"/>
          <w:color w:val="000000" w:themeColor="text1"/>
        </w:rPr>
        <w:t>Липсата на  промените в размера и териториалното разпределение на преките чуждестранни инвестиции по региони;</w:t>
      </w:r>
    </w:p>
    <w:p w:rsidR="00C42151" w:rsidRPr="00C42151" w:rsidRDefault="00C42151" w:rsidP="00007023">
      <w:pPr>
        <w:pStyle w:val="NoSpacing"/>
        <w:numPr>
          <w:ilvl w:val="0"/>
          <w:numId w:val="86"/>
        </w:numPr>
        <w:tabs>
          <w:tab w:val="left" w:pos="851"/>
        </w:tabs>
        <w:ind w:left="0" w:firstLine="567"/>
        <w:rPr>
          <w:rFonts w:ascii="Times New Roman" w:hAnsi="Times New Roman" w:cs="Times New Roman"/>
          <w:color w:val="000000" w:themeColor="text1"/>
        </w:rPr>
      </w:pPr>
      <w:r w:rsidRPr="00C42151">
        <w:rPr>
          <w:rFonts w:ascii="Times New Roman" w:hAnsi="Times New Roman" w:cs="Times New Roman"/>
          <w:color w:val="000000" w:themeColor="text1"/>
        </w:rPr>
        <w:t>Неизпълнение или некоректно изпълнение на задълженията на институциите от партниращата страна по съответната програма;</w:t>
      </w:r>
    </w:p>
    <w:p w:rsidR="00C42151" w:rsidRPr="00C42151" w:rsidRDefault="00C42151" w:rsidP="00007023">
      <w:pPr>
        <w:pStyle w:val="NoSpacing"/>
        <w:numPr>
          <w:ilvl w:val="0"/>
          <w:numId w:val="86"/>
        </w:numPr>
        <w:tabs>
          <w:tab w:val="left" w:pos="851"/>
        </w:tabs>
        <w:ind w:left="0" w:firstLine="567"/>
        <w:rPr>
          <w:rFonts w:ascii="Times New Roman" w:hAnsi="Times New Roman" w:cs="Times New Roman"/>
          <w:color w:val="000000" w:themeColor="text1"/>
        </w:rPr>
      </w:pPr>
      <w:r w:rsidRPr="00C42151">
        <w:rPr>
          <w:rFonts w:ascii="Times New Roman" w:hAnsi="Times New Roman" w:cs="Times New Roman"/>
          <w:color w:val="000000" w:themeColor="text1"/>
        </w:rPr>
        <w:t>Неизпълнение или некоректно изпълнение на задълженията на институциите от българска страна по съответната програма;</w:t>
      </w:r>
    </w:p>
    <w:p w:rsidR="006E1265" w:rsidRPr="006E1265" w:rsidRDefault="006E1265" w:rsidP="00007023">
      <w:pPr>
        <w:pStyle w:val="NoSpacing"/>
        <w:numPr>
          <w:ilvl w:val="0"/>
          <w:numId w:val="86"/>
        </w:numPr>
        <w:tabs>
          <w:tab w:val="left" w:pos="851"/>
        </w:tabs>
        <w:ind w:left="0" w:firstLine="567"/>
        <w:rPr>
          <w:rFonts w:ascii="Times New Roman" w:hAnsi="Times New Roman" w:cs="Times New Roman"/>
          <w:color w:val="000000" w:themeColor="text1"/>
        </w:rPr>
      </w:pPr>
      <w:r w:rsidRPr="006E1265">
        <w:rPr>
          <w:rFonts w:ascii="Times New Roman" w:hAnsi="Times New Roman" w:cs="Times New Roman"/>
          <w:color w:val="000000" w:themeColor="text1"/>
        </w:rPr>
        <w:t>Възможни сътресения в Еврозоната</w:t>
      </w:r>
      <w:r w:rsidR="00C42151">
        <w:rPr>
          <w:rFonts w:ascii="Times New Roman" w:hAnsi="Times New Roman" w:cs="Times New Roman"/>
          <w:color w:val="000000" w:themeColor="text1"/>
        </w:rPr>
        <w:t>.</w:t>
      </w:r>
    </w:p>
    <w:p w:rsidR="004E1ECE" w:rsidRPr="006752A8" w:rsidRDefault="004E1ECE" w:rsidP="00007023">
      <w:pPr>
        <w:pStyle w:val="NoSpacing"/>
        <w:ind w:left="993"/>
        <w:rPr>
          <w:rFonts w:ascii="Times New Roman" w:eastAsia="Times New Roman" w:hAnsi="Times New Roman" w:cs="Times New Roman"/>
          <w:color w:val="000000" w:themeColor="text1"/>
          <w:lang w:val="en-US" w:eastAsia="bg-BG"/>
        </w:rPr>
      </w:pPr>
    </w:p>
    <w:p w:rsidR="009A6549" w:rsidRPr="006752A8" w:rsidRDefault="009A6549" w:rsidP="00007023">
      <w:pPr>
        <w:numPr>
          <w:ilvl w:val="0"/>
          <w:numId w:val="16"/>
        </w:numPr>
        <w:tabs>
          <w:tab w:val="left" w:pos="851"/>
        </w:tabs>
        <w:spacing w:after="0" w:line="240" w:lineRule="auto"/>
        <w:ind w:left="0" w:firstLine="567"/>
        <w:jc w:val="both"/>
        <w:rPr>
          <w:rFonts w:ascii="Times New Roman" w:hAnsi="Times New Roman" w:cs="Times New Roman"/>
          <w:b/>
          <w:i/>
          <w:color w:val="0000CC"/>
        </w:rPr>
      </w:pPr>
      <w:r w:rsidRPr="006752A8">
        <w:rPr>
          <w:rFonts w:ascii="Times New Roman" w:hAnsi="Times New Roman" w:cs="Times New Roman"/>
          <w:b/>
          <w:i/>
          <w:color w:val="0000CC"/>
        </w:rPr>
        <w:t>Информация за наличността и качеството на данните</w:t>
      </w:r>
    </w:p>
    <w:p w:rsidR="00D573D6" w:rsidRPr="006752A8" w:rsidRDefault="00D573D6" w:rsidP="00007023">
      <w:pPr>
        <w:numPr>
          <w:ilvl w:val="0"/>
          <w:numId w:val="11"/>
        </w:numPr>
        <w:tabs>
          <w:tab w:val="left" w:pos="851"/>
          <w:tab w:val="left" w:pos="993"/>
        </w:tabs>
        <w:spacing w:after="0" w:line="240" w:lineRule="auto"/>
        <w:ind w:left="0" w:firstLine="567"/>
        <w:jc w:val="both"/>
        <w:rPr>
          <w:rFonts w:ascii="Times New Roman" w:eastAsia="Calibri" w:hAnsi="Times New Roman" w:cs="Times New Roman"/>
          <w:b/>
          <w:lang w:val="ru-RU"/>
        </w:rPr>
      </w:pPr>
      <w:r w:rsidRPr="006752A8">
        <w:rPr>
          <w:rFonts w:ascii="Times New Roman" w:eastAsia="Calibri" w:hAnsi="Times New Roman" w:cs="Times New Roman"/>
        </w:rPr>
        <w:t>Мониторингова информационна система</w:t>
      </w:r>
      <w:r w:rsidR="005A31CD" w:rsidRPr="006752A8">
        <w:rPr>
          <w:rFonts w:ascii="Times New Roman" w:eastAsia="Calibri" w:hAnsi="Times New Roman" w:cs="Times New Roman"/>
        </w:rPr>
        <w:t xml:space="preserve"> </w:t>
      </w:r>
      <w:r w:rsidRPr="006752A8">
        <w:rPr>
          <w:rFonts w:ascii="Times New Roman" w:eastAsia="Calibri" w:hAnsi="Times New Roman" w:cs="Times New Roman"/>
        </w:rPr>
        <w:t>-</w:t>
      </w:r>
      <w:r w:rsidRPr="006752A8">
        <w:rPr>
          <w:rFonts w:ascii="Times New Roman" w:eastAsia="Calibri" w:hAnsi="Times New Roman" w:cs="Times New Roman"/>
          <w:lang w:val="ru-RU"/>
        </w:rPr>
        <w:t xml:space="preserve"> </w:t>
      </w:r>
      <w:r w:rsidRPr="006752A8">
        <w:rPr>
          <w:rFonts w:ascii="Times New Roman" w:eastAsia="Calibri" w:hAnsi="Times New Roman" w:cs="Times New Roman"/>
        </w:rPr>
        <w:t>ИСУН</w:t>
      </w:r>
      <w:r w:rsidRPr="006752A8">
        <w:rPr>
          <w:rFonts w:ascii="Times New Roman" w:eastAsia="Calibri" w:hAnsi="Times New Roman" w:cs="Times New Roman"/>
          <w:lang w:val="en-US"/>
        </w:rPr>
        <w:t xml:space="preserve"> 2020</w:t>
      </w:r>
      <w:r w:rsidRPr="006752A8">
        <w:rPr>
          <w:rFonts w:ascii="Times New Roman" w:eastAsia="Calibri" w:hAnsi="Times New Roman" w:cs="Times New Roman"/>
        </w:rPr>
        <w:t>;</w:t>
      </w:r>
    </w:p>
    <w:p w:rsidR="00D573D6" w:rsidRPr="006752A8" w:rsidRDefault="00D573D6" w:rsidP="00007023">
      <w:pPr>
        <w:numPr>
          <w:ilvl w:val="0"/>
          <w:numId w:val="11"/>
        </w:numPr>
        <w:tabs>
          <w:tab w:val="left" w:pos="851"/>
          <w:tab w:val="left" w:pos="993"/>
        </w:tabs>
        <w:spacing w:after="0" w:line="240" w:lineRule="auto"/>
        <w:ind w:left="0" w:firstLine="567"/>
        <w:jc w:val="both"/>
        <w:rPr>
          <w:rFonts w:ascii="Times New Roman" w:eastAsia="Times New Roman" w:hAnsi="Times New Roman" w:cs="Times New Roman"/>
          <w:b/>
          <w:lang w:val="ru-RU" w:eastAsia="bg-BG"/>
        </w:rPr>
      </w:pPr>
      <w:r w:rsidRPr="006752A8">
        <w:rPr>
          <w:rFonts w:ascii="Times New Roman" w:eastAsia="Times New Roman" w:hAnsi="Times New Roman" w:cs="Times New Roman"/>
          <w:lang w:val="en-US" w:eastAsia="bg-BG"/>
        </w:rPr>
        <w:t>Lothar system</w:t>
      </w:r>
      <w:r w:rsidRPr="006752A8">
        <w:rPr>
          <w:rFonts w:ascii="Times New Roman" w:eastAsia="Times New Roman" w:hAnsi="Times New Roman" w:cs="Times New Roman"/>
          <w:lang w:eastAsia="bg-BG"/>
        </w:rPr>
        <w:t xml:space="preserve"> на ЕК </w:t>
      </w:r>
      <w:r w:rsidRPr="006752A8">
        <w:rPr>
          <w:rFonts w:ascii="Times New Roman" w:eastAsia="Times New Roman" w:hAnsi="Times New Roman" w:cs="Times New Roman"/>
          <w:lang w:val="en-GB" w:eastAsia="bg-BG"/>
        </w:rPr>
        <w:t>(</w:t>
      </w:r>
      <w:r w:rsidRPr="006752A8">
        <w:rPr>
          <w:rFonts w:ascii="Times New Roman" w:eastAsia="Times New Roman" w:hAnsi="Times New Roman" w:cs="Times New Roman"/>
          <w:lang w:val="en-US" w:eastAsia="bg-BG"/>
        </w:rPr>
        <w:t>Long</w:t>
      </w:r>
      <w:r w:rsidRPr="006752A8">
        <w:rPr>
          <w:rFonts w:ascii="Times New Roman" w:eastAsia="Times New Roman" w:hAnsi="Times New Roman" w:cs="Times New Roman"/>
          <w:lang w:val="en-GB" w:eastAsia="bg-BG"/>
        </w:rPr>
        <w:t xml:space="preserve"> </w:t>
      </w:r>
      <w:r w:rsidRPr="006752A8">
        <w:rPr>
          <w:rFonts w:ascii="Times New Roman" w:eastAsia="Times New Roman" w:hAnsi="Times New Roman" w:cs="Times New Roman"/>
          <w:lang w:val="en-US" w:eastAsia="bg-BG"/>
        </w:rPr>
        <w:t>Term</w:t>
      </w:r>
      <w:r w:rsidRPr="006752A8">
        <w:rPr>
          <w:rFonts w:ascii="Times New Roman" w:eastAsia="Times New Roman" w:hAnsi="Times New Roman" w:cs="Times New Roman"/>
          <w:lang w:val="en-GB" w:eastAsia="bg-BG"/>
        </w:rPr>
        <w:t xml:space="preserve"> </w:t>
      </w:r>
      <w:r w:rsidRPr="006752A8">
        <w:rPr>
          <w:rFonts w:ascii="Times New Roman" w:eastAsia="Times New Roman" w:hAnsi="Times New Roman" w:cs="Times New Roman"/>
          <w:lang w:val="en-US" w:eastAsia="bg-BG"/>
        </w:rPr>
        <w:t>HARmonograme)</w:t>
      </w:r>
      <w:r w:rsidRPr="006752A8">
        <w:rPr>
          <w:rFonts w:ascii="Times New Roman" w:eastAsia="Times New Roman" w:hAnsi="Times New Roman" w:cs="Times New Roman"/>
          <w:lang w:eastAsia="bg-BG"/>
        </w:rPr>
        <w:t>;</w:t>
      </w:r>
    </w:p>
    <w:p w:rsidR="00D573D6" w:rsidRPr="00EA7CAF" w:rsidRDefault="00D573D6" w:rsidP="00007023">
      <w:pPr>
        <w:numPr>
          <w:ilvl w:val="0"/>
          <w:numId w:val="11"/>
        </w:numPr>
        <w:tabs>
          <w:tab w:val="left" w:pos="851"/>
          <w:tab w:val="left" w:pos="993"/>
        </w:tabs>
        <w:spacing w:after="0" w:line="240" w:lineRule="auto"/>
        <w:ind w:left="0" w:firstLine="567"/>
        <w:jc w:val="both"/>
        <w:rPr>
          <w:rFonts w:ascii="Times New Roman" w:eastAsia="Times New Roman" w:hAnsi="Times New Roman" w:cs="Times New Roman"/>
          <w:b/>
          <w:lang w:val="ru-RU" w:eastAsia="bg-BG"/>
        </w:rPr>
      </w:pPr>
      <w:r w:rsidRPr="006752A8">
        <w:rPr>
          <w:rFonts w:ascii="Times New Roman" w:eastAsia="Times New Roman" w:hAnsi="Times New Roman" w:cs="Times New Roman"/>
          <w:lang w:eastAsia="bg-BG"/>
        </w:rPr>
        <w:t>Оперативна програма „Региони в растеж“ 2014-2020 г.</w:t>
      </w:r>
    </w:p>
    <w:p w:rsidR="00EA7CAF" w:rsidRPr="00EA7CAF" w:rsidRDefault="00EA7CAF" w:rsidP="00007023">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EA7CAF">
        <w:rPr>
          <w:rFonts w:ascii="Times New Roman" w:eastAsia="Times New Roman" w:hAnsi="Times New Roman"/>
          <w:lang w:val="ru-RU" w:eastAsia="bg-BG"/>
        </w:rPr>
        <w:t>Националния статистически институт;</w:t>
      </w:r>
    </w:p>
    <w:p w:rsidR="00EA7CAF" w:rsidRDefault="00EA7CAF" w:rsidP="00007023">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EA7CAF">
        <w:rPr>
          <w:rFonts w:ascii="Times New Roman" w:eastAsia="Times New Roman" w:hAnsi="Times New Roman"/>
          <w:lang w:val="ru-RU" w:eastAsia="bg-BG"/>
        </w:rPr>
        <w:t>Евростат</w:t>
      </w:r>
      <w:r>
        <w:rPr>
          <w:rFonts w:ascii="Times New Roman" w:eastAsia="Times New Roman" w:hAnsi="Times New Roman"/>
          <w:lang w:val="ru-RU" w:eastAsia="bg-BG"/>
        </w:rPr>
        <w:t>;</w:t>
      </w:r>
    </w:p>
    <w:p w:rsidR="00EA7CAF" w:rsidRDefault="00EA7CAF" w:rsidP="00007023">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Pr>
          <w:rFonts w:ascii="Times New Roman" w:eastAsia="Times New Roman" w:hAnsi="Times New Roman"/>
          <w:lang w:val="ru-RU" w:eastAsia="bg-BG"/>
        </w:rPr>
        <w:lastRenderedPageBreak/>
        <w:t>А</w:t>
      </w:r>
      <w:r w:rsidRPr="00EA7CAF">
        <w:rPr>
          <w:rFonts w:ascii="Times New Roman" w:eastAsia="Times New Roman" w:hAnsi="Times New Roman"/>
          <w:lang w:val="ru-RU" w:eastAsia="bg-BG"/>
        </w:rPr>
        <w:t>дминистративната статистика на Агенцията по заетостта и Министерството на труда и социалната политика</w:t>
      </w:r>
      <w:r w:rsidR="000F5E0D">
        <w:rPr>
          <w:rFonts w:ascii="Times New Roman" w:eastAsia="Times New Roman" w:hAnsi="Times New Roman"/>
          <w:lang w:val="ru-RU" w:eastAsia="bg-BG"/>
        </w:rPr>
        <w:t>;</w:t>
      </w:r>
    </w:p>
    <w:p w:rsidR="00EA7CAF" w:rsidRPr="00FB62B4" w:rsidRDefault="00EA7CAF" w:rsidP="00007023">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Pr>
          <w:rFonts w:ascii="Times New Roman" w:eastAsia="Times New Roman" w:hAnsi="Times New Roman"/>
          <w:lang w:val="ru-RU" w:eastAsia="bg-BG"/>
        </w:rPr>
        <w:t>Д</w:t>
      </w:r>
      <w:r w:rsidRPr="00EA7CAF">
        <w:rPr>
          <w:rFonts w:ascii="Times New Roman" w:eastAsia="Times New Roman" w:hAnsi="Times New Roman"/>
          <w:lang w:val="ru-RU" w:eastAsia="bg-BG"/>
        </w:rPr>
        <w:t>оклади за напредъка на проектите, годишните доклади за изпълнението на програмите и др</w:t>
      </w:r>
      <w:r>
        <w:rPr>
          <w:rFonts w:ascii="Times New Roman" w:eastAsia="Times New Roman" w:hAnsi="Times New Roman"/>
          <w:lang w:val="ru-RU" w:eastAsia="bg-BG"/>
        </w:rPr>
        <w:t>.</w:t>
      </w:r>
    </w:p>
    <w:p w:rsidR="00FB62B4" w:rsidRPr="00FB62B4" w:rsidRDefault="00FB62B4" w:rsidP="00FB62B4">
      <w:pPr>
        <w:tabs>
          <w:tab w:val="left" w:pos="851"/>
        </w:tabs>
        <w:spacing w:after="0" w:line="240" w:lineRule="auto"/>
        <w:ind w:left="567"/>
        <w:jc w:val="both"/>
        <w:rPr>
          <w:rFonts w:ascii="Times New Roman" w:eastAsia="Times New Roman" w:hAnsi="Times New Roman"/>
          <w:lang w:val="ru-RU" w:eastAsia="bg-BG"/>
        </w:rPr>
      </w:pPr>
    </w:p>
    <w:p w:rsidR="001244B7" w:rsidRPr="006752A8" w:rsidRDefault="001244B7" w:rsidP="00007023">
      <w:pPr>
        <w:numPr>
          <w:ilvl w:val="0"/>
          <w:numId w:val="16"/>
        </w:numPr>
        <w:tabs>
          <w:tab w:val="left" w:pos="851"/>
        </w:tabs>
        <w:spacing w:after="0" w:line="240" w:lineRule="auto"/>
        <w:ind w:left="0" w:firstLine="567"/>
        <w:jc w:val="both"/>
        <w:rPr>
          <w:rFonts w:ascii="Times New Roman" w:hAnsi="Times New Roman" w:cs="Times New Roman"/>
          <w:i/>
          <w:color w:val="0000CC"/>
        </w:rPr>
      </w:pPr>
      <w:r w:rsidRPr="006752A8">
        <w:rPr>
          <w:rFonts w:ascii="Times New Roman" w:hAnsi="Times New Roman" w:cs="Times New Roman"/>
          <w:b/>
          <w:i/>
          <w:color w:val="0000CC"/>
        </w:rPr>
        <w:t xml:space="preserve">Предоставяни по програмата продукти/услуги </w:t>
      </w:r>
    </w:p>
    <w:p w:rsidR="000F5E0D" w:rsidRPr="000F5E0D" w:rsidRDefault="000F5E0D" w:rsidP="00007023">
      <w:pPr>
        <w:pStyle w:val="ListParagraph"/>
        <w:numPr>
          <w:ilvl w:val="0"/>
          <w:numId w:val="87"/>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0F5E0D">
        <w:rPr>
          <w:rFonts w:ascii="Times New Roman" w:eastAsia="Times New Roman" w:hAnsi="Times New Roman"/>
          <w:color w:val="000000" w:themeColor="text1"/>
          <w:lang w:val="en-US"/>
        </w:rPr>
        <w:t>Анализ, разработване, актуализиране и осигуряване на публичност на документите за стратегическо планиране на регионалното развитие и хармонизация на нормативната база за регионалното развитие</w:t>
      </w:r>
    </w:p>
    <w:p w:rsidR="000F5E0D" w:rsidRPr="000F5E0D" w:rsidRDefault="000F5E0D" w:rsidP="00007023">
      <w:pPr>
        <w:pStyle w:val="ListParagraph"/>
        <w:numPr>
          <w:ilvl w:val="0"/>
          <w:numId w:val="87"/>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0F5E0D">
        <w:rPr>
          <w:rFonts w:ascii="Times New Roman" w:eastAsia="Times New Roman" w:hAnsi="Times New Roman"/>
          <w:color w:val="000000" w:themeColor="text1"/>
          <w:lang w:val="en-US"/>
        </w:rPr>
        <w:t>Наблюдение, оценка и регионална координация за изпълнение на стратегиите и плановете за регионално и местно развитие в районите от ниво 2</w:t>
      </w:r>
    </w:p>
    <w:p w:rsidR="000F5E0D" w:rsidRPr="000F5E0D" w:rsidRDefault="000F5E0D" w:rsidP="00007023">
      <w:pPr>
        <w:pStyle w:val="ListParagraph"/>
        <w:numPr>
          <w:ilvl w:val="0"/>
          <w:numId w:val="87"/>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0F5E0D">
        <w:rPr>
          <w:rFonts w:ascii="Times New Roman" w:eastAsia="Times New Roman" w:hAnsi="Times New Roman"/>
          <w:color w:val="000000" w:themeColor="text1"/>
          <w:lang w:val="en-US"/>
        </w:rPr>
        <w:t>Повишаване на енергийната ефективност в публичните сгради и в жилищния сектор;</w:t>
      </w:r>
    </w:p>
    <w:p w:rsidR="000F5E0D" w:rsidRPr="000F5E0D" w:rsidRDefault="000F5E0D" w:rsidP="00007023">
      <w:pPr>
        <w:pStyle w:val="ListParagraph"/>
        <w:numPr>
          <w:ilvl w:val="0"/>
          <w:numId w:val="87"/>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0F5E0D">
        <w:rPr>
          <w:rFonts w:ascii="Times New Roman" w:eastAsia="Times New Roman" w:hAnsi="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0F5E0D" w:rsidRPr="000F5E0D" w:rsidRDefault="000F5E0D" w:rsidP="00007023">
      <w:pPr>
        <w:pStyle w:val="ListParagraph"/>
        <w:numPr>
          <w:ilvl w:val="0"/>
          <w:numId w:val="87"/>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0F5E0D">
        <w:rPr>
          <w:rFonts w:ascii="Times New Roman" w:eastAsia="Times New Roman" w:hAnsi="Times New Roman"/>
          <w:color w:val="000000" w:themeColor="text1"/>
          <w:lang w:val="en-US"/>
        </w:rPr>
        <w:t>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rsidR="000F5E0D" w:rsidRPr="000F5E0D" w:rsidRDefault="000F5E0D" w:rsidP="00007023">
      <w:pPr>
        <w:pStyle w:val="ListParagraph"/>
        <w:numPr>
          <w:ilvl w:val="0"/>
          <w:numId w:val="87"/>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0F5E0D">
        <w:rPr>
          <w:rFonts w:ascii="Times New Roman" w:eastAsia="Times New Roman" w:hAnsi="Times New Roman"/>
          <w:color w:val="000000" w:themeColor="text1"/>
          <w:lang w:val="en-US"/>
        </w:rPr>
        <w:t>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rsidR="000F5E0D" w:rsidRPr="00B035B8" w:rsidRDefault="000F5E0D" w:rsidP="00007023">
      <w:pPr>
        <w:pStyle w:val="ListParagraph"/>
        <w:numPr>
          <w:ilvl w:val="0"/>
          <w:numId w:val="87"/>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0F5E0D">
        <w:rPr>
          <w:rFonts w:ascii="Times New Roman" w:eastAsia="Times New Roman" w:hAnsi="Times New Roman"/>
          <w:color w:val="000000" w:themeColor="text1"/>
          <w:lang w:val="en-US"/>
        </w:rPr>
        <w:t>Насърчаване на регионалния туризъм, чрез опазване, популяризиране и развитие на културното и природно наследство;</w:t>
      </w:r>
    </w:p>
    <w:p w:rsidR="0010772E" w:rsidRDefault="0010772E" w:rsidP="00007023">
      <w:pPr>
        <w:tabs>
          <w:tab w:val="left" w:pos="-3261"/>
        </w:tabs>
        <w:spacing w:after="0" w:line="240" w:lineRule="auto"/>
        <w:ind w:firstLine="567"/>
        <w:jc w:val="both"/>
        <w:rPr>
          <w:rFonts w:ascii="Times New Roman" w:eastAsia="Times New Roman" w:hAnsi="Times New Roman" w:cs="Times New Roman"/>
          <w:lang w:eastAsia="bg-BG"/>
        </w:rPr>
      </w:pPr>
    </w:p>
    <w:p w:rsidR="0010772E" w:rsidRPr="006752A8" w:rsidRDefault="0010772E" w:rsidP="00007023">
      <w:pPr>
        <w:pStyle w:val="ListParagraph"/>
        <w:numPr>
          <w:ilvl w:val="0"/>
          <w:numId w:val="16"/>
        </w:numPr>
        <w:tabs>
          <w:tab w:val="left" w:pos="851"/>
        </w:tabs>
        <w:spacing w:after="0" w:line="240" w:lineRule="auto"/>
        <w:ind w:left="0" w:firstLine="567"/>
        <w:jc w:val="both"/>
        <w:rPr>
          <w:rFonts w:ascii="Times New Roman" w:hAnsi="Times New Roman"/>
          <w:b/>
          <w:i/>
          <w:color w:val="0000CC"/>
          <w:lang w:val="ru-RU"/>
        </w:rPr>
      </w:pPr>
      <w:r w:rsidRPr="006752A8">
        <w:rPr>
          <w:rFonts w:ascii="Times New Roman" w:hAnsi="Times New Roman"/>
          <w:b/>
          <w:i/>
          <w:color w:val="0000CC"/>
        </w:rPr>
        <w:t>Организационни структури, участващи в програмата</w:t>
      </w:r>
    </w:p>
    <w:p w:rsidR="0010772E" w:rsidRPr="00532337" w:rsidRDefault="0010772E" w:rsidP="00007023">
      <w:pPr>
        <w:pStyle w:val="ListParagraph"/>
        <w:numPr>
          <w:ilvl w:val="0"/>
          <w:numId w:val="89"/>
        </w:numPr>
        <w:tabs>
          <w:tab w:val="left" w:pos="851"/>
        </w:tabs>
        <w:spacing w:line="240" w:lineRule="auto"/>
        <w:ind w:left="0" w:firstLine="567"/>
        <w:rPr>
          <w:rFonts w:ascii="Times New Roman" w:hAnsi="Times New Roman"/>
        </w:rPr>
      </w:pPr>
      <w:r w:rsidRPr="00532337">
        <w:rPr>
          <w:rFonts w:ascii="Times New Roman" w:hAnsi="Times New Roman"/>
        </w:rPr>
        <w:t>ГД „Стратегическо планиране и програми за регионално развитие“</w:t>
      </w:r>
      <w:r>
        <w:rPr>
          <w:rFonts w:ascii="Times New Roman" w:hAnsi="Times New Roman"/>
        </w:rPr>
        <w:t>;</w:t>
      </w:r>
    </w:p>
    <w:p w:rsidR="0010772E" w:rsidRDefault="0010772E" w:rsidP="00007023">
      <w:pPr>
        <w:pStyle w:val="ListParagraph"/>
        <w:numPr>
          <w:ilvl w:val="0"/>
          <w:numId w:val="89"/>
        </w:numPr>
        <w:tabs>
          <w:tab w:val="left" w:pos="851"/>
        </w:tabs>
        <w:spacing w:after="0" w:line="240" w:lineRule="auto"/>
        <w:ind w:left="0" w:firstLine="567"/>
        <w:jc w:val="both"/>
        <w:rPr>
          <w:rFonts w:ascii="Times New Roman" w:hAnsi="Times New Roman"/>
        </w:rPr>
      </w:pPr>
      <w:r>
        <w:rPr>
          <w:rFonts w:ascii="Times New Roman" w:hAnsi="Times New Roman"/>
        </w:rPr>
        <w:t>Д</w:t>
      </w:r>
      <w:r w:rsidRPr="00532337">
        <w:rPr>
          <w:rFonts w:ascii="Times New Roman" w:hAnsi="Times New Roman"/>
        </w:rPr>
        <w:t>ирекция „Управление на териториалното сътрудничество”</w:t>
      </w:r>
      <w:r>
        <w:rPr>
          <w:rFonts w:ascii="Times New Roman" w:hAnsi="Times New Roman"/>
        </w:rPr>
        <w:t>;</w:t>
      </w:r>
    </w:p>
    <w:p w:rsidR="0010772E" w:rsidRDefault="0010772E" w:rsidP="00007023">
      <w:pPr>
        <w:pStyle w:val="ListParagraph"/>
        <w:numPr>
          <w:ilvl w:val="0"/>
          <w:numId w:val="89"/>
        </w:numPr>
        <w:tabs>
          <w:tab w:val="left" w:pos="851"/>
        </w:tabs>
        <w:spacing w:after="0" w:line="240" w:lineRule="auto"/>
        <w:ind w:left="0" w:firstLine="567"/>
        <w:jc w:val="both"/>
        <w:rPr>
          <w:rFonts w:ascii="Times New Roman" w:hAnsi="Times New Roman"/>
        </w:rPr>
      </w:pPr>
      <w:r w:rsidRPr="00532337">
        <w:rPr>
          <w:rFonts w:ascii="Times New Roman" w:hAnsi="Times New Roman"/>
        </w:rPr>
        <w:t>Европейска комисия;</w:t>
      </w:r>
    </w:p>
    <w:p w:rsidR="0010772E" w:rsidRPr="00532337" w:rsidRDefault="0010772E" w:rsidP="00007023">
      <w:pPr>
        <w:pStyle w:val="ListParagraph"/>
        <w:numPr>
          <w:ilvl w:val="0"/>
          <w:numId w:val="89"/>
        </w:numPr>
        <w:tabs>
          <w:tab w:val="left" w:pos="851"/>
        </w:tabs>
        <w:spacing w:after="0" w:line="240" w:lineRule="auto"/>
        <w:ind w:left="0" w:firstLine="567"/>
        <w:jc w:val="both"/>
        <w:rPr>
          <w:rFonts w:ascii="Times New Roman" w:hAnsi="Times New Roman"/>
        </w:rPr>
      </w:pPr>
      <w:r w:rsidRPr="00532337">
        <w:rPr>
          <w:rFonts w:ascii="Times New Roman" w:hAnsi="Times New Roman"/>
        </w:rPr>
        <w:t>Управляващи органи и Национални партниращи органи;</w:t>
      </w:r>
    </w:p>
    <w:p w:rsidR="0010772E" w:rsidRPr="00532337" w:rsidRDefault="0010772E" w:rsidP="00007023">
      <w:pPr>
        <w:pStyle w:val="ListParagraph"/>
        <w:numPr>
          <w:ilvl w:val="0"/>
          <w:numId w:val="89"/>
        </w:numPr>
        <w:tabs>
          <w:tab w:val="left" w:pos="851"/>
        </w:tabs>
        <w:spacing w:after="0" w:line="240" w:lineRule="auto"/>
        <w:ind w:left="0" w:firstLine="567"/>
        <w:jc w:val="both"/>
        <w:rPr>
          <w:rFonts w:ascii="Times New Roman" w:hAnsi="Times New Roman"/>
        </w:rPr>
      </w:pPr>
      <w:r w:rsidRPr="00532337">
        <w:rPr>
          <w:rFonts w:ascii="Times New Roman" w:hAnsi="Times New Roman"/>
        </w:rPr>
        <w:t>ИА „Одит на средствата от ЕС” към Министъра на финансите – Одитен орган;</w:t>
      </w:r>
    </w:p>
    <w:p w:rsidR="0010772E" w:rsidRPr="00532337" w:rsidRDefault="0010772E" w:rsidP="00007023">
      <w:pPr>
        <w:pStyle w:val="ListParagraph"/>
        <w:numPr>
          <w:ilvl w:val="0"/>
          <w:numId w:val="89"/>
        </w:numPr>
        <w:tabs>
          <w:tab w:val="left" w:pos="851"/>
        </w:tabs>
        <w:spacing w:after="0" w:line="240" w:lineRule="auto"/>
        <w:ind w:left="0" w:firstLine="567"/>
        <w:jc w:val="both"/>
        <w:rPr>
          <w:rFonts w:ascii="Times New Roman" w:hAnsi="Times New Roman"/>
        </w:rPr>
      </w:pPr>
      <w:r w:rsidRPr="00532337">
        <w:rPr>
          <w:rFonts w:ascii="Times New Roman" w:hAnsi="Times New Roman"/>
        </w:rPr>
        <w:t>Дирекция „Национален фонд” към Министерството на финансите – Сертифициращ орган;</w:t>
      </w:r>
    </w:p>
    <w:p w:rsidR="0010772E" w:rsidRPr="00532337" w:rsidRDefault="0010772E" w:rsidP="00007023">
      <w:pPr>
        <w:pStyle w:val="ListParagraph"/>
        <w:numPr>
          <w:ilvl w:val="0"/>
          <w:numId w:val="89"/>
        </w:numPr>
        <w:tabs>
          <w:tab w:val="left" w:pos="851"/>
        </w:tabs>
        <w:spacing w:after="0" w:line="240" w:lineRule="auto"/>
        <w:ind w:left="0" w:firstLine="567"/>
        <w:jc w:val="both"/>
        <w:rPr>
          <w:rFonts w:ascii="Times New Roman" w:hAnsi="Times New Roman"/>
        </w:rPr>
      </w:pPr>
      <w:r w:rsidRPr="00532337">
        <w:rPr>
          <w:rFonts w:ascii="Times New Roman" w:hAnsi="Times New Roman"/>
        </w:rPr>
        <w:t>Съвместни технически секретариати</w:t>
      </w:r>
    </w:p>
    <w:p w:rsidR="0010772E" w:rsidRPr="00532337" w:rsidRDefault="0010772E" w:rsidP="00007023">
      <w:pPr>
        <w:pStyle w:val="ListParagraph"/>
        <w:numPr>
          <w:ilvl w:val="0"/>
          <w:numId w:val="89"/>
        </w:numPr>
        <w:tabs>
          <w:tab w:val="left" w:pos="851"/>
        </w:tabs>
        <w:spacing w:after="0" w:line="240" w:lineRule="auto"/>
        <w:ind w:left="0" w:firstLine="567"/>
        <w:jc w:val="both"/>
        <w:rPr>
          <w:rFonts w:ascii="Times New Roman" w:hAnsi="Times New Roman"/>
        </w:rPr>
      </w:pPr>
      <w:r w:rsidRPr="00532337">
        <w:rPr>
          <w:rFonts w:ascii="Times New Roman" w:hAnsi="Times New Roman"/>
        </w:rPr>
        <w:t>Централни, регионални и местни институции;</w:t>
      </w:r>
    </w:p>
    <w:p w:rsidR="0010772E" w:rsidRPr="00532337" w:rsidRDefault="0010772E" w:rsidP="00007023">
      <w:pPr>
        <w:pStyle w:val="ListParagraph"/>
        <w:numPr>
          <w:ilvl w:val="0"/>
          <w:numId w:val="89"/>
        </w:numPr>
        <w:tabs>
          <w:tab w:val="left" w:pos="851"/>
        </w:tabs>
        <w:spacing w:after="0" w:line="240" w:lineRule="auto"/>
        <w:ind w:left="0" w:firstLine="567"/>
        <w:jc w:val="both"/>
        <w:rPr>
          <w:rFonts w:ascii="Times New Roman" w:hAnsi="Times New Roman"/>
        </w:rPr>
      </w:pPr>
      <w:r w:rsidRPr="00532337">
        <w:rPr>
          <w:rFonts w:ascii="Times New Roman" w:hAnsi="Times New Roman"/>
        </w:rPr>
        <w:t>Образователни и културни институции;</w:t>
      </w:r>
    </w:p>
    <w:p w:rsidR="0010772E" w:rsidRPr="00532337" w:rsidRDefault="0010772E" w:rsidP="00007023">
      <w:pPr>
        <w:pStyle w:val="ListParagraph"/>
        <w:numPr>
          <w:ilvl w:val="0"/>
          <w:numId w:val="89"/>
        </w:numPr>
        <w:tabs>
          <w:tab w:val="left" w:pos="851"/>
        </w:tabs>
        <w:spacing w:after="0" w:line="240" w:lineRule="auto"/>
        <w:ind w:left="0" w:firstLine="567"/>
        <w:jc w:val="both"/>
        <w:rPr>
          <w:rFonts w:ascii="Times New Roman" w:eastAsia="Times New Roman" w:hAnsi="Times New Roman"/>
          <w:color w:val="000000" w:themeColor="text1"/>
          <w:lang w:val="en-US" w:eastAsia="bg-BG"/>
        </w:rPr>
      </w:pPr>
      <w:r w:rsidRPr="00532337">
        <w:rPr>
          <w:rFonts w:ascii="Times New Roman" w:hAnsi="Times New Roman"/>
        </w:rPr>
        <w:t>Неправителствени организации.</w:t>
      </w:r>
    </w:p>
    <w:p w:rsidR="0010772E" w:rsidRPr="00FB47CC" w:rsidRDefault="0010772E" w:rsidP="00007023">
      <w:pPr>
        <w:pStyle w:val="ListParagraph"/>
        <w:numPr>
          <w:ilvl w:val="0"/>
          <w:numId w:val="89"/>
        </w:numPr>
        <w:tabs>
          <w:tab w:val="left" w:pos="851"/>
        </w:tabs>
        <w:spacing w:after="0" w:line="240" w:lineRule="auto"/>
        <w:ind w:left="0" w:firstLine="567"/>
        <w:jc w:val="both"/>
        <w:rPr>
          <w:rFonts w:ascii="Times New Roman" w:eastAsia="Times New Roman" w:hAnsi="Times New Roman"/>
          <w:color w:val="000000" w:themeColor="text1"/>
          <w:lang w:val="en-US" w:eastAsia="bg-BG"/>
        </w:rPr>
      </w:pPr>
      <w:r>
        <w:rPr>
          <w:rFonts w:ascii="Times New Roman" w:hAnsi="Times New Roman"/>
        </w:rPr>
        <w:t>М</w:t>
      </w:r>
      <w:r w:rsidRPr="00532337">
        <w:rPr>
          <w:rFonts w:ascii="Times New Roman" w:eastAsia="Times New Roman" w:hAnsi="Times New Roman"/>
          <w:color w:val="000000" w:themeColor="text1"/>
          <w:lang w:eastAsia="bg-BG"/>
        </w:rPr>
        <w:t>инистерства</w:t>
      </w:r>
      <w:r>
        <w:rPr>
          <w:rFonts w:ascii="Times New Roman" w:eastAsia="Times New Roman" w:hAnsi="Times New Roman"/>
          <w:color w:val="000000" w:themeColor="text1"/>
          <w:lang w:eastAsia="bg-BG"/>
        </w:rPr>
        <w:t>,</w:t>
      </w:r>
      <w:r w:rsidRPr="00532337">
        <w:rPr>
          <w:rFonts w:ascii="Times New Roman" w:eastAsia="Times New Roman" w:hAnsi="Times New Roman"/>
          <w:color w:val="000000" w:themeColor="text1"/>
          <w:lang w:eastAsia="bg-BG"/>
        </w:rPr>
        <w:t xml:space="preserve"> </w:t>
      </w:r>
      <w:r>
        <w:rPr>
          <w:rFonts w:ascii="Times New Roman" w:eastAsia="Times New Roman" w:hAnsi="Times New Roman"/>
          <w:color w:val="000000" w:themeColor="text1"/>
          <w:lang w:eastAsia="bg-BG"/>
        </w:rPr>
        <w:t xml:space="preserve">областни и общински администрации, </w:t>
      </w:r>
      <w:r w:rsidR="00FB47CC">
        <w:rPr>
          <w:rFonts w:ascii="Times New Roman" w:eastAsia="Times New Roman" w:hAnsi="Times New Roman"/>
          <w:color w:val="000000" w:themeColor="text1"/>
          <w:lang w:eastAsia="bg-BG"/>
        </w:rPr>
        <w:t>висши училища;</w:t>
      </w:r>
    </w:p>
    <w:p w:rsidR="00FB47CC" w:rsidRPr="00FB62B4" w:rsidRDefault="00FB47CC" w:rsidP="00007023">
      <w:pPr>
        <w:pStyle w:val="ListParagraph"/>
        <w:numPr>
          <w:ilvl w:val="0"/>
          <w:numId w:val="89"/>
        </w:numPr>
        <w:tabs>
          <w:tab w:val="left" w:pos="851"/>
        </w:tabs>
        <w:spacing w:after="0" w:line="240" w:lineRule="auto"/>
        <w:ind w:left="0" w:firstLine="567"/>
        <w:jc w:val="both"/>
        <w:rPr>
          <w:rFonts w:ascii="Times New Roman" w:eastAsia="Times New Roman" w:hAnsi="Times New Roman"/>
          <w:color w:val="000000" w:themeColor="text1"/>
          <w:lang w:val="en-US" w:eastAsia="bg-BG"/>
        </w:rPr>
      </w:pPr>
      <w:r>
        <w:rPr>
          <w:rFonts w:ascii="Times New Roman" w:hAnsi="Times New Roman"/>
        </w:rPr>
        <w:t>Други.</w:t>
      </w:r>
    </w:p>
    <w:p w:rsidR="00FB62B4" w:rsidRPr="00FB62B4" w:rsidRDefault="00FB62B4" w:rsidP="00FB62B4">
      <w:pPr>
        <w:tabs>
          <w:tab w:val="left" w:pos="851"/>
        </w:tabs>
        <w:spacing w:after="0" w:line="240" w:lineRule="auto"/>
        <w:ind w:left="567"/>
        <w:jc w:val="both"/>
        <w:rPr>
          <w:rFonts w:ascii="Times New Roman" w:eastAsia="Times New Roman" w:hAnsi="Times New Roman"/>
          <w:color w:val="000000" w:themeColor="text1"/>
          <w:lang w:val="en-US" w:eastAsia="bg-BG"/>
        </w:rPr>
      </w:pPr>
    </w:p>
    <w:p w:rsidR="0010772E" w:rsidRPr="006752A8" w:rsidRDefault="0010772E" w:rsidP="00007023">
      <w:pPr>
        <w:pStyle w:val="ListParagraph"/>
        <w:numPr>
          <w:ilvl w:val="0"/>
          <w:numId w:val="16"/>
        </w:numPr>
        <w:tabs>
          <w:tab w:val="left" w:pos="851"/>
        </w:tabs>
        <w:spacing w:after="0" w:line="240" w:lineRule="auto"/>
        <w:ind w:left="0" w:firstLine="567"/>
        <w:jc w:val="both"/>
        <w:rPr>
          <w:rFonts w:ascii="Times New Roman" w:hAnsi="Times New Roman"/>
          <w:b/>
          <w:i/>
          <w:color w:val="0000CC"/>
          <w:lang w:val="ru-RU"/>
        </w:rPr>
      </w:pPr>
      <w:r w:rsidRPr="006752A8">
        <w:rPr>
          <w:rFonts w:ascii="Times New Roman" w:hAnsi="Times New Roman"/>
          <w:b/>
          <w:i/>
          <w:color w:val="0000CC"/>
        </w:rPr>
        <w:t>Отговорност за изпълнението на програмата</w:t>
      </w:r>
    </w:p>
    <w:p w:rsidR="0010772E" w:rsidRPr="006752A8" w:rsidRDefault="0010772E" w:rsidP="00007023">
      <w:pPr>
        <w:pStyle w:val="ListParagraph"/>
        <w:tabs>
          <w:tab w:val="left" w:pos="-5103"/>
        </w:tabs>
        <w:spacing w:after="0" w:line="240" w:lineRule="auto"/>
        <w:ind w:left="0" w:firstLine="567"/>
        <w:jc w:val="both"/>
        <w:rPr>
          <w:rFonts w:ascii="Times New Roman" w:eastAsia="Times New Roman" w:hAnsi="Times New Roman"/>
          <w:color w:val="000000" w:themeColor="text1"/>
          <w:lang w:val="en-US" w:eastAsia="bg-BG"/>
        </w:rPr>
      </w:pPr>
      <w:r w:rsidRPr="00532337">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 на регионалното развитие и благоустройството</w:t>
      </w:r>
      <w:r>
        <w:rPr>
          <w:rFonts w:ascii="Times New Roman" w:eastAsia="Times New Roman" w:hAnsi="Times New Roman"/>
          <w:bCs/>
          <w:color w:val="000000" w:themeColor="text1"/>
          <w:lang w:eastAsia="bg-BG"/>
        </w:rPr>
        <w:t>,</w:t>
      </w:r>
      <w:r w:rsidRPr="00532337">
        <w:rPr>
          <w:rFonts w:ascii="Times New Roman" w:eastAsia="Times New Roman" w:hAnsi="Times New Roman"/>
          <w:bCs/>
          <w:color w:val="000000" w:themeColor="text1"/>
          <w:lang w:eastAsia="bg-BG"/>
        </w:rPr>
        <w:t xml:space="preserve"> главния директор ГД „Стратегическо планиране и програми за регионално развитие“ </w:t>
      </w:r>
      <w:r>
        <w:rPr>
          <w:rFonts w:ascii="Times New Roman" w:eastAsia="Times New Roman" w:hAnsi="Times New Roman"/>
          <w:bCs/>
          <w:color w:val="000000" w:themeColor="text1"/>
          <w:lang w:eastAsia="bg-BG"/>
        </w:rPr>
        <w:t>и директора на</w:t>
      </w:r>
      <w:r>
        <w:rPr>
          <w:lang w:val="en-US"/>
        </w:rPr>
        <w:t xml:space="preserve"> </w:t>
      </w:r>
      <w:r w:rsidRPr="00532337">
        <w:rPr>
          <w:rFonts w:ascii="Times New Roman" w:eastAsia="Times New Roman" w:hAnsi="Times New Roman"/>
          <w:bCs/>
          <w:color w:val="000000" w:themeColor="text1"/>
          <w:lang w:eastAsia="bg-BG"/>
        </w:rPr>
        <w:t>дирекция „Управление на териториалното сътрудничество”.</w:t>
      </w:r>
    </w:p>
    <w:p w:rsidR="0010772E" w:rsidRPr="006752A8" w:rsidRDefault="0010772E" w:rsidP="00007023">
      <w:pPr>
        <w:tabs>
          <w:tab w:val="left" w:pos="-3261"/>
        </w:tabs>
        <w:spacing w:after="0" w:line="240" w:lineRule="auto"/>
        <w:ind w:firstLine="567"/>
        <w:jc w:val="both"/>
        <w:rPr>
          <w:rFonts w:ascii="Times New Roman" w:eastAsia="Times New Roman" w:hAnsi="Times New Roman" w:cs="Times New Roman"/>
          <w:lang w:eastAsia="bg-BG"/>
        </w:rPr>
      </w:pPr>
    </w:p>
    <w:p w:rsidR="009A6549" w:rsidRDefault="009A6549" w:rsidP="00007023">
      <w:pPr>
        <w:pStyle w:val="ListParagraph"/>
        <w:numPr>
          <w:ilvl w:val="0"/>
          <w:numId w:val="16"/>
        </w:numPr>
        <w:tabs>
          <w:tab w:val="left" w:pos="851"/>
        </w:tabs>
        <w:spacing w:after="0" w:line="240" w:lineRule="auto"/>
        <w:jc w:val="both"/>
        <w:rPr>
          <w:rFonts w:ascii="Times New Roman" w:hAnsi="Times New Roman"/>
          <w:b/>
          <w:i/>
          <w:color w:val="0000CC"/>
        </w:rPr>
      </w:pPr>
      <w:r w:rsidRPr="006752A8">
        <w:rPr>
          <w:rFonts w:ascii="Times New Roman" w:hAnsi="Times New Roman"/>
          <w:b/>
          <w:i/>
          <w:color w:val="0000CC"/>
        </w:rPr>
        <w:t>Бюджетна прогноза по ведомствени и администрирани параграфи на програмата</w:t>
      </w:r>
    </w:p>
    <w:p w:rsidR="00AC5193" w:rsidRPr="00AC5193" w:rsidRDefault="00AC5193" w:rsidP="00AC5193">
      <w:pPr>
        <w:tabs>
          <w:tab w:val="left" w:pos="851"/>
        </w:tabs>
        <w:spacing w:after="0" w:line="240" w:lineRule="auto"/>
        <w:ind w:left="568"/>
        <w:jc w:val="both"/>
        <w:rPr>
          <w:rFonts w:ascii="Times New Roman" w:hAnsi="Times New Roman"/>
          <w:b/>
          <w:i/>
          <w:color w:val="0000CC"/>
          <w:sz w:val="12"/>
          <w:szCs w:val="12"/>
        </w:rPr>
      </w:pPr>
    </w:p>
    <w:tbl>
      <w:tblPr>
        <w:tblW w:w="10304" w:type="dxa"/>
        <w:tblInd w:w="55" w:type="dxa"/>
        <w:tblCellMar>
          <w:left w:w="70" w:type="dxa"/>
          <w:right w:w="70" w:type="dxa"/>
        </w:tblCellMar>
        <w:tblLook w:val="04A0" w:firstRow="1" w:lastRow="0" w:firstColumn="1" w:lastColumn="0" w:noHBand="0" w:noVBand="1"/>
      </w:tblPr>
      <w:tblGrid>
        <w:gridCol w:w="367"/>
        <w:gridCol w:w="4893"/>
        <w:gridCol w:w="992"/>
        <w:gridCol w:w="1134"/>
        <w:gridCol w:w="993"/>
        <w:gridCol w:w="992"/>
        <w:gridCol w:w="933"/>
      </w:tblGrid>
      <w:tr w:rsidR="00DE13AE" w:rsidRPr="00E76129" w:rsidTr="00FB62B4">
        <w:trPr>
          <w:trHeight w:val="779"/>
        </w:trPr>
        <w:tc>
          <w:tcPr>
            <w:tcW w:w="367" w:type="dxa"/>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DE13AE" w:rsidRPr="00E76129" w:rsidRDefault="00DE13AE"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w:t>
            </w:r>
          </w:p>
        </w:tc>
        <w:tc>
          <w:tcPr>
            <w:tcW w:w="4893" w:type="dxa"/>
            <w:tcBorders>
              <w:top w:val="single" w:sz="8" w:space="0" w:color="auto"/>
              <w:left w:val="nil"/>
              <w:right w:val="single" w:sz="8" w:space="0" w:color="auto"/>
            </w:tcBorders>
            <w:shd w:val="clear" w:color="000000" w:fill="FFCC99"/>
            <w:noWrap/>
            <w:vAlign w:val="center"/>
            <w:hideMark/>
          </w:tcPr>
          <w:p w:rsidR="00DE13AE" w:rsidRPr="00DE13AE" w:rsidRDefault="00DE13AE" w:rsidP="000F61C4">
            <w:pPr>
              <w:spacing w:after="0" w:line="240" w:lineRule="auto"/>
              <w:jc w:val="center"/>
              <w:rPr>
                <w:rFonts w:ascii="Times New Roman" w:eastAsia="Times New Roman" w:hAnsi="Times New Roman" w:cs="Times New Roman"/>
                <w:b/>
                <w:bCs/>
                <w:color w:val="000000"/>
                <w:sz w:val="12"/>
                <w:szCs w:val="12"/>
                <w:lang w:eastAsia="bg-BG"/>
              </w:rPr>
            </w:pPr>
            <w:r w:rsidRPr="00E76129">
              <w:rPr>
                <w:rFonts w:ascii="Times New Roman" w:eastAsia="Times New Roman" w:hAnsi="Times New Roman" w:cs="Times New Roman"/>
                <w:b/>
                <w:bCs/>
                <w:color w:val="000000"/>
                <w:sz w:val="16"/>
                <w:szCs w:val="16"/>
                <w:lang w:eastAsia="bg-BG"/>
              </w:rPr>
              <w:t>2100.01.01 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992" w:type="dxa"/>
            <w:tcBorders>
              <w:top w:val="single" w:sz="8" w:space="0" w:color="auto"/>
              <w:left w:val="nil"/>
              <w:right w:val="single" w:sz="8" w:space="0" w:color="auto"/>
            </w:tcBorders>
            <w:shd w:val="clear" w:color="000000" w:fill="FFCC99"/>
            <w:vAlign w:val="center"/>
            <w:hideMark/>
          </w:tcPr>
          <w:p w:rsidR="00DE13AE" w:rsidRPr="00E76129" w:rsidRDefault="00DE13AE"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Проект</w:t>
            </w:r>
          </w:p>
          <w:p w:rsidR="00DE13AE" w:rsidRPr="00E76129" w:rsidRDefault="00DE13AE" w:rsidP="00A459DE">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2018 г.</w:t>
            </w:r>
          </w:p>
        </w:tc>
        <w:tc>
          <w:tcPr>
            <w:tcW w:w="1134" w:type="dxa"/>
            <w:tcBorders>
              <w:top w:val="single" w:sz="8" w:space="0" w:color="auto"/>
              <w:left w:val="nil"/>
              <w:right w:val="single" w:sz="8" w:space="0" w:color="auto"/>
            </w:tcBorders>
            <w:shd w:val="clear" w:color="000000" w:fill="FFCC99"/>
            <w:vAlign w:val="center"/>
            <w:hideMark/>
          </w:tcPr>
          <w:p w:rsidR="00DE13AE" w:rsidRPr="00E76129" w:rsidRDefault="00DE13AE"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Прогноза</w:t>
            </w:r>
          </w:p>
          <w:p w:rsidR="00DE13AE" w:rsidRPr="00E76129" w:rsidRDefault="00DE13AE" w:rsidP="00A459DE">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2019 г.</w:t>
            </w:r>
          </w:p>
        </w:tc>
        <w:tc>
          <w:tcPr>
            <w:tcW w:w="993"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DE13AE" w:rsidRPr="00E76129" w:rsidRDefault="00DE13AE"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Разлика к.3-к.2</w:t>
            </w:r>
          </w:p>
        </w:tc>
        <w:tc>
          <w:tcPr>
            <w:tcW w:w="992" w:type="dxa"/>
            <w:tcBorders>
              <w:top w:val="single" w:sz="8" w:space="0" w:color="auto"/>
              <w:left w:val="nil"/>
              <w:right w:val="single" w:sz="8" w:space="0" w:color="auto"/>
            </w:tcBorders>
            <w:shd w:val="clear" w:color="000000" w:fill="FFCC99"/>
            <w:vAlign w:val="center"/>
            <w:hideMark/>
          </w:tcPr>
          <w:p w:rsidR="00DE13AE" w:rsidRPr="00E76129" w:rsidRDefault="00DE13AE"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Прогноза</w:t>
            </w:r>
          </w:p>
          <w:p w:rsidR="00DE13AE" w:rsidRPr="00E76129" w:rsidRDefault="00DE13AE" w:rsidP="00A459DE">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2020 г.</w:t>
            </w:r>
          </w:p>
        </w:tc>
        <w:tc>
          <w:tcPr>
            <w:tcW w:w="933"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DE13AE" w:rsidRPr="00E76129" w:rsidRDefault="00DE13AE"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Разлика к.5-к.3</w:t>
            </w:r>
          </w:p>
        </w:tc>
      </w:tr>
      <w:tr w:rsidR="00E76129" w:rsidRPr="00E76129" w:rsidTr="00DE13AE">
        <w:trPr>
          <w:trHeight w:val="265"/>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i/>
                <w:iCs/>
                <w:color w:val="000000"/>
                <w:sz w:val="16"/>
                <w:szCs w:val="16"/>
                <w:lang w:eastAsia="bg-BG"/>
              </w:rPr>
            </w:pPr>
            <w:r w:rsidRPr="00E76129">
              <w:rPr>
                <w:rFonts w:ascii="Times New Roman" w:eastAsia="Times New Roman" w:hAnsi="Times New Roman" w:cs="Times New Roman"/>
                <w:b/>
                <w:bCs/>
                <w:i/>
                <w:i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129" w:rsidRPr="00E76129" w:rsidRDefault="00E76129"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129" w:rsidRPr="00E76129" w:rsidRDefault="00E76129"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129" w:rsidRPr="00E76129" w:rsidRDefault="00E76129"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129" w:rsidRPr="00E76129" w:rsidRDefault="00E76129"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5</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center"/>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6</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І.</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Общо ведомствени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1 723 000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1 827 700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104 700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1 717 700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-110 000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xml:space="preserve">   Персонал</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1 413 000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1 413 000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1 413 000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xml:space="preserve">   Издръжка</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310 000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414 700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104 700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304 700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-110 000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xml:space="preserve">   Капиталови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firstLineChars="300" w:firstLine="482"/>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Ведомствени разходи по бюджета на ПРБ:</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1 723 000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1 827 700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104 700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1 717 700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right="-27"/>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-110 000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lastRenderedPageBreak/>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firstLineChars="300" w:firstLine="480"/>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xml:space="preserve">   Персонал</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1 413 000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1 413 000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1 413 000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right="-27"/>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firstLineChars="300" w:firstLine="480"/>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xml:space="preserve">   Издръжка</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310 000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414 700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104 700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304 700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right="-27"/>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-110 000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firstLineChars="300" w:firstLine="480"/>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xml:space="preserve">   Капиталови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right="-27"/>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both"/>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ind w:firstLineChars="300" w:firstLine="480"/>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ind w:right="-27"/>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r>
      <w:tr w:rsidR="00E76129" w:rsidRPr="00E76129" w:rsidTr="00E76129">
        <w:trPr>
          <w:trHeight w:val="30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ІІ.</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right="-27"/>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6129" w:rsidRPr="00E76129" w:rsidRDefault="00E76129" w:rsidP="00E76129">
            <w:pPr>
              <w:spacing w:after="0" w:line="240" w:lineRule="auto"/>
              <w:ind w:right="-27"/>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r>
      <w:tr w:rsidR="00E76129" w:rsidRPr="00E76129" w:rsidTr="00E76129">
        <w:trPr>
          <w:trHeight w:val="435"/>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ІІІ.</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664 600 300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867 659 700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203 059 400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579 237 200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left="-70" w:right="-27"/>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-288 422 500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129" w:rsidRPr="00E76129" w:rsidRDefault="00E76129" w:rsidP="00E76129">
            <w:pPr>
              <w:spacing w:after="0" w:line="240" w:lineRule="auto"/>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647 668 000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858 915 000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211 247 000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574 433 700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ind w:left="-70" w:right="-27"/>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-284 481 300</w:t>
            </w:r>
          </w:p>
        </w:tc>
      </w:tr>
      <w:tr w:rsidR="00E76129" w:rsidRPr="00E76129" w:rsidTr="00E76129">
        <w:trPr>
          <w:trHeight w:val="465"/>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129" w:rsidRPr="00E76129" w:rsidRDefault="00E76129" w:rsidP="00E76129">
            <w:pPr>
              <w:spacing w:after="0" w:line="240" w:lineRule="auto"/>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xml:space="preserve"> Други програми и инициативи, по които Република България е страна-партньор</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16 932 300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8 744 700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-8 187 600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4 803 500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ind w:left="-70" w:right="-27"/>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-3 941 200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Общо администрирани разходи (ІІ.+ІІІ.):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664 600 300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867 659 700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203 059 400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579 237 200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left="-70" w:right="-27"/>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-288 422 500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ind w:left="-70" w:right="-27"/>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Общо разходи по бюджета (І.1+ІІ.):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1 723 000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1 827 700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104 700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1 717 700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left="-70" w:right="-27"/>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-110 000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ind w:left="-70" w:right="-27"/>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Общо разходи (І.+ІІ.+ІІІ.):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666 323 300</w:t>
            </w:r>
          </w:p>
        </w:tc>
        <w:tc>
          <w:tcPr>
            <w:tcW w:w="113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869 487 400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203 164 100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580 954 900</w:t>
            </w:r>
          </w:p>
        </w:tc>
        <w:tc>
          <w:tcPr>
            <w:tcW w:w="93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76129" w:rsidRPr="00E76129" w:rsidRDefault="00E76129" w:rsidP="00E76129">
            <w:pPr>
              <w:spacing w:after="0" w:line="240" w:lineRule="auto"/>
              <w:ind w:left="-70" w:right="-27"/>
              <w:jc w:val="right"/>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-288 532 500</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Численост на щатния персонал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200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200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 </w:t>
            </w:r>
          </w:p>
        </w:tc>
      </w:tr>
      <w:tr w:rsidR="00E76129" w:rsidRPr="00E76129" w:rsidTr="00E76129">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both"/>
              <w:rPr>
                <w:rFonts w:ascii="Times New Roman" w:eastAsia="Times New Roman" w:hAnsi="Times New Roman" w:cs="Times New Roman"/>
                <w:b/>
                <w:bCs/>
                <w:color w:val="000000"/>
                <w:sz w:val="16"/>
                <w:szCs w:val="16"/>
                <w:lang w:eastAsia="bg-BG"/>
              </w:rPr>
            </w:pPr>
            <w:r w:rsidRPr="00E76129">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Численост на извънщатния персонал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129" w:rsidRPr="00E76129" w:rsidRDefault="00E76129" w:rsidP="00E76129">
            <w:pPr>
              <w:spacing w:after="0" w:line="240" w:lineRule="auto"/>
              <w:jc w:val="right"/>
              <w:rPr>
                <w:rFonts w:ascii="Times New Roman" w:eastAsia="Times New Roman" w:hAnsi="Times New Roman" w:cs="Times New Roman"/>
                <w:color w:val="000000"/>
                <w:sz w:val="16"/>
                <w:szCs w:val="16"/>
                <w:lang w:eastAsia="bg-BG"/>
              </w:rPr>
            </w:pPr>
            <w:r w:rsidRPr="00E76129">
              <w:rPr>
                <w:rFonts w:ascii="Times New Roman" w:eastAsia="Times New Roman" w:hAnsi="Times New Roman" w:cs="Times New Roman"/>
                <w:color w:val="000000"/>
                <w:sz w:val="16"/>
                <w:szCs w:val="16"/>
                <w:lang w:eastAsia="bg-BG"/>
              </w:rPr>
              <w:t>0</w:t>
            </w:r>
          </w:p>
        </w:tc>
      </w:tr>
    </w:tbl>
    <w:p w:rsidR="00E76129" w:rsidRDefault="00E76129" w:rsidP="00007023">
      <w:pPr>
        <w:spacing w:after="0" w:line="240" w:lineRule="auto"/>
        <w:ind w:firstLine="567"/>
        <w:jc w:val="both"/>
        <w:rPr>
          <w:rFonts w:ascii="Times New Roman" w:eastAsia="Times New Roman" w:hAnsi="Times New Roman" w:cs="Times New Roman"/>
          <w:b/>
          <w:i/>
          <w:lang w:val="en-US" w:eastAsia="bg-BG"/>
        </w:rPr>
      </w:pPr>
    </w:p>
    <w:p w:rsidR="000F76DF" w:rsidRPr="005C753E" w:rsidRDefault="000F76DF" w:rsidP="00007023">
      <w:pPr>
        <w:spacing w:after="0" w:line="240" w:lineRule="auto"/>
        <w:ind w:firstLine="567"/>
        <w:jc w:val="both"/>
        <w:rPr>
          <w:rFonts w:ascii="Times New Roman" w:eastAsia="Times New Roman" w:hAnsi="Times New Roman" w:cs="Times New Roman"/>
          <w:b/>
          <w:i/>
          <w:lang w:val="en-US" w:eastAsia="bg-BG"/>
        </w:rPr>
      </w:pPr>
      <w:r w:rsidRPr="005C753E">
        <w:rPr>
          <w:rFonts w:ascii="Times New Roman" w:eastAsia="Times New Roman" w:hAnsi="Times New Roman" w:cs="Times New Roman"/>
          <w:b/>
          <w:i/>
          <w:lang w:eastAsia="bg-BG"/>
        </w:rPr>
        <w:t xml:space="preserve">Описание на администрираните разходни параграфи по програмата, вкл. </w:t>
      </w:r>
      <w:r w:rsidR="006752A8" w:rsidRPr="005C753E">
        <w:rPr>
          <w:rFonts w:ascii="Times New Roman" w:eastAsia="Times New Roman" w:hAnsi="Times New Roman" w:cs="Times New Roman"/>
          <w:b/>
          <w:i/>
          <w:lang w:eastAsia="bg-BG"/>
        </w:rPr>
        <w:t>п</w:t>
      </w:r>
      <w:r w:rsidRPr="005C753E">
        <w:rPr>
          <w:rFonts w:ascii="Times New Roman" w:eastAsia="Times New Roman" w:hAnsi="Times New Roman" w:cs="Times New Roman"/>
          <w:b/>
          <w:i/>
          <w:lang w:eastAsia="bg-BG"/>
        </w:rPr>
        <w:t>роектите</w:t>
      </w:r>
    </w:p>
    <w:p w:rsidR="00A838FD" w:rsidRPr="006752A8" w:rsidRDefault="00A838FD" w:rsidP="00007023">
      <w:pPr>
        <w:spacing w:after="0" w:line="240" w:lineRule="auto"/>
        <w:ind w:firstLine="567"/>
        <w:rPr>
          <w:rFonts w:ascii="Times New Roman" w:hAnsi="Times New Roman" w:cs="Times New Roman"/>
          <w:i/>
          <w:highlight w:val="yellow"/>
          <w:u w:val="single"/>
        </w:rPr>
      </w:pPr>
    </w:p>
    <w:p w:rsidR="000F76DF" w:rsidRPr="006752A8" w:rsidRDefault="000F76DF" w:rsidP="00007023">
      <w:pPr>
        <w:tabs>
          <w:tab w:val="left" w:pos="851"/>
        </w:tabs>
        <w:spacing w:after="0" w:line="240" w:lineRule="auto"/>
        <w:ind w:firstLine="567"/>
        <w:rPr>
          <w:rFonts w:ascii="Times New Roman" w:hAnsi="Times New Roman" w:cs="Times New Roman"/>
          <w:i/>
          <w:u w:val="single"/>
        </w:rPr>
      </w:pPr>
      <w:r w:rsidRPr="006752A8">
        <w:rPr>
          <w:rFonts w:ascii="Times New Roman" w:hAnsi="Times New Roman" w:cs="Times New Roman"/>
          <w:i/>
          <w:u w:val="single"/>
        </w:rPr>
        <w:t>Програми на Европейския съюз за териториално сътрудничество 2014 – 2020 г.</w:t>
      </w:r>
    </w:p>
    <w:p w:rsidR="000F76DF" w:rsidRPr="006752A8" w:rsidRDefault="000F76DF" w:rsidP="00007023">
      <w:pPr>
        <w:tabs>
          <w:tab w:val="left" w:pos="851"/>
        </w:tabs>
        <w:spacing w:after="0" w:line="240" w:lineRule="auto"/>
        <w:ind w:firstLine="567"/>
        <w:rPr>
          <w:rFonts w:ascii="Times New Roman" w:eastAsia="Calibri" w:hAnsi="Times New Roman" w:cs="Times New Roman"/>
          <w:i/>
        </w:rPr>
      </w:pPr>
      <w:r w:rsidRPr="006752A8">
        <w:rPr>
          <w:rFonts w:ascii="Times New Roman" w:eastAsia="Calibri" w:hAnsi="Times New Roman" w:cs="Times New Roman"/>
          <w:i/>
        </w:rPr>
        <w:t>Програми за трансгранично сътрудничество, съфинансирани от ЕФРР</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eastAsia="Calibri" w:hAnsi="Times New Roman" w:cs="Times New Roman"/>
          <w:lang w:val="en-US"/>
        </w:rPr>
        <w:t>ИНТЕРРЕГ</w:t>
      </w:r>
      <w:r w:rsidRPr="006752A8">
        <w:rPr>
          <w:rFonts w:ascii="Times New Roman" w:hAnsi="Times New Roman" w:cs="Times New Roman"/>
        </w:rPr>
        <w:t xml:space="preserve"> V-A Румъния – България</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eastAsia="Calibri" w:hAnsi="Times New Roman" w:cs="Times New Roman"/>
          <w:lang w:val="en-US"/>
        </w:rPr>
        <w:t>ИНТЕРРЕГ</w:t>
      </w:r>
      <w:r w:rsidRPr="006752A8">
        <w:rPr>
          <w:rFonts w:ascii="Times New Roman" w:hAnsi="Times New Roman" w:cs="Times New Roman"/>
        </w:rPr>
        <w:t xml:space="preserve"> V-A Гърция – България</w:t>
      </w:r>
    </w:p>
    <w:p w:rsidR="000F76DF" w:rsidRPr="006752A8" w:rsidRDefault="000F76DF" w:rsidP="00007023">
      <w:pPr>
        <w:tabs>
          <w:tab w:val="left" w:pos="851"/>
        </w:tabs>
        <w:spacing w:after="0" w:line="240" w:lineRule="auto"/>
        <w:ind w:left="567"/>
        <w:rPr>
          <w:rFonts w:ascii="Times New Roman" w:eastAsia="Calibri" w:hAnsi="Times New Roman" w:cs="Times New Roman"/>
          <w:i/>
          <w:u w:val="single"/>
        </w:rPr>
      </w:pPr>
      <w:r w:rsidRPr="006752A8">
        <w:rPr>
          <w:rFonts w:ascii="Times New Roman" w:eastAsia="Calibri" w:hAnsi="Times New Roman" w:cs="Times New Roman"/>
          <w:i/>
          <w:u w:val="single"/>
        </w:rPr>
        <w:t>Програми за трансгранично сътрудничество, съфинансирани от ИПП</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Програма за трансгранично сътрудничество ИНТЕРРЕГ - ИПП България – Сърбия 2014-2020;</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Програма за трансгранично сътрудничество ИНТЕРРЕГ - ИПП България – Турция 2014-2020;</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Програма за трансгранично сътрудничество ИНТЕРРЕГ - ИПП България – Македония 2014-2020.</w:t>
      </w:r>
    </w:p>
    <w:p w:rsidR="000F76DF" w:rsidRPr="006752A8" w:rsidRDefault="000F76DF" w:rsidP="00007023">
      <w:pPr>
        <w:tabs>
          <w:tab w:val="left" w:pos="851"/>
        </w:tabs>
        <w:spacing w:after="0" w:line="240" w:lineRule="auto"/>
        <w:ind w:firstLine="567"/>
        <w:rPr>
          <w:rFonts w:ascii="Times New Roman" w:eastAsia="Calibri" w:hAnsi="Times New Roman" w:cs="Times New Roman"/>
          <w:i/>
          <w:u w:val="single"/>
        </w:rPr>
      </w:pPr>
      <w:r w:rsidRPr="006752A8">
        <w:rPr>
          <w:rFonts w:ascii="Times New Roman" w:eastAsia="Calibri" w:hAnsi="Times New Roman" w:cs="Times New Roman"/>
          <w:i/>
          <w:u w:val="single"/>
        </w:rPr>
        <w:t>Съвместна оперативна програма за трансгранично сътрудничество, съфинансирана от ЕИС</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Черноморски басейн 2014</w:t>
      </w:r>
      <w:r w:rsidR="00A838FD" w:rsidRPr="006752A8">
        <w:rPr>
          <w:rFonts w:ascii="Times New Roman" w:hAnsi="Times New Roman" w:cs="Times New Roman"/>
        </w:rPr>
        <w:t xml:space="preserve"> </w:t>
      </w:r>
      <w:r w:rsidRPr="006752A8">
        <w:rPr>
          <w:rFonts w:ascii="Times New Roman" w:hAnsi="Times New Roman" w:cs="Times New Roman"/>
        </w:rPr>
        <w:t>– 2020</w:t>
      </w:r>
    </w:p>
    <w:p w:rsidR="00A838FD" w:rsidRPr="006752A8" w:rsidRDefault="00A838FD" w:rsidP="00007023">
      <w:pPr>
        <w:tabs>
          <w:tab w:val="left" w:pos="851"/>
        </w:tabs>
        <w:spacing w:after="0" w:line="240" w:lineRule="auto"/>
        <w:ind w:firstLine="567"/>
        <w:rPr>
          <w:rFonts w:ascii="Times New Roman" w:eastAsia="Calibri" w:hAnsi="Times New Roman" w:cs="Times New Roman"/>
          <w:i/>
        </w:rPr>
      </w:pPr>
    </w:p>
    <w:p w:rsidR="000F76DF" w:rsidRPr="006752A8" w:rsidRDefault="000F76DF" w:rsidP="00007023">
      <w:pPr>
        <w:tabs>
          <w:tab w:val="left" w:pos="851"/>
        </w:tabs>
        <w:spacing w:after="0" w:line="240" w:lineRule="auto"/>
        <w:ind w:firstLine="567"/>
        <w:rPr>
          <w:rFonts w:ascii="Times New Roman" w:eastAsia="Calibri" w:hAnsi="Times New Roman" w:cs="Times New Roman"/>
          <w:i/>
          <w:u w:val="single"/>
        </w:rPr>
      </w:pPr>
      <w:r w:rsidRPr="006752A8">
        <w:rPr>
          <w:rFonts w:ascii="Times New Roman" w:eastAsia="Calibri" w:hAnsi="Times New Roman" w:cs="Times New Roman"/>
          <w:i/>
          <w:u w:val="single"/>
        </w:rPr>
        <w:t>Програми за транснационално сътрудничество, съфинансирани от ЕФРР</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Балкани – Средиземно море 2014 – 2020</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Дунав 2014 – 2020</w:t>
      </w:r>
    </w:p>
    <w:p w:rsidR="000F76DF" w:rsidRPr="006752A8" w:rsidRDefault="000F76DF" w:rsidP="00007023">
      <w:pPr>
        <w:tabs>
          <w:tab w:val="left" w:pos="851"/>
        </w:tabs>
        <w:spacing w:after="0" w:line="240" w:lineRule="auto"/>
        <w:ind w:firstLine="567"/>
        <w:rPr>
          <w:rFonts w:ascii="Times New Roman" w:eastAsia="Calibri" w:hAnsi="Times New Roman" w:cs="Times New Roman"/>
          <w:i/>
          <w:u w:val="single"/>
        </w:rPr>
      </w:pPr>
      <w:r w:rsidRPr="006752A8">
        <w:rPr>
          <w:rFonts w:ascii="Times New Roman" w:eastAsia="Calibri" w:hAnsi="Times New Roman" w:cs="Times New Roman"/>
          <w:i/>
          <w:u w:val="single"/>
        </w:rPr>
        <w:t>Програми за междурегионално сътрудничество, съфинансирани от ЕФРР</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 xml:space="preserve">ИНТЕРРЕГ Европа </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ЕСПОН 2020</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УРБАКТ III</w:t>
      </w:r>
    </w:p>
    <w:p w:rsidR="000F76DF" w:rsidRPr="006752A8" w:rsidRDefault="000F76DF" w:rsidP="00007023">
      <w:pPr>
        <w:numPr>
          <w:ilvl w:val="0"/>
          <w:numId w:val="54"/>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 xml:space="preserve">ИНТЕРАКТ III </w:t>
      </w:r>
    </w:p>
    <w:p w:rsidR="00A838FD" w:rsidRPr="00AD5F96" w:rsidRDefault="00AD5F96" w:rsidP="00007023">
      <w:pPr>
        <w:tabs>
          <w:tab w:val="left" w:pos="851"/>
        </w:tabs>
        <w:spacing w:after="0" w:line="240" w:lineRule="auto"/>
        <w:ind w:left="567"/>
        <w:rPr>
          <w:rFonts w:ascii="Times New Roman" w:hAnsi="Times New Roman" w:cs="Times New Roman"/>
          <w:i/>
          <w:u w:val="single"/>
        </w:rPr>
      </w:pPr>
      <w:r w:rsidRPr="00AD5F96">
        <w:rPr>
          <w:rFonts w:ascii="Times New Roman" w:hAnsi="Times New Roman" w:cs="Times New Roman"/>
          <w:i/>
          <w:u w:val="single"/>
        </w:rPr>
        <w:t xml:space="preserve"> ОПРР 2014-2020</w:t>
      </w:r>
    </w:p>
    <w:p w:rsidR="009E126B" w:rsidRPr="006752A8" w:rsidRDefault="009E126B" w:rsidP="00007023">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 xml:space="preserve">При подготовката на бюджетната прогноза за периода 2018 – 2020 г. Управляващият орган се е съобразил с Решение № 37/19.01.2017 г. на Министерския съвет за бюджетната процедура за 2018 г., както и с Указанията БЮ № 1/08.02.2017 г. за подготовката и представянето на проектобюджетите на ПРБ за периода 2018-2020 г. в частта на т. III.8- „Прогноза за усвояване на средствата от фондовете на Европейския съюз и по други програми“, в частност „Прогноза на сметката за средствата от Европейския съюз на Националния фонд за периода 2018-2020 г.“ - Приложение № 9а. Също така е отчетен опитът от </w:t>
      </w:r>
      <w:r w:rsidRPr="006752A8">
        <w:rPr>
          <w:rFonts w:ascii="Times New Roman" w:hAnsi="Times New Roman" w:cs="Times New Roman"/>
          <w:color w:val="000000" w:themeColor="text1"/>
        </w:rPr>
        <w:lastRenderedPageBreak/>
        <w:t>прилагането на програмен период 2007-2013 г., както и спецификата във връзка с прилагането на програмите за програмен период 2014-2020 г.</w:t>
      </w:r>
    </w:p>
    <w:p w:rsidR="009E126B" w:rsidRPr="006752A8" w:rsidRDefault="009E126B" w:rsidP="00007023">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Практиката от програмен период 2007-2013 г. показва, че разходването на средствата стартира със закъснение и то предимно с авансови плащания към бенефициентите. Следва да се има предвид, обаче, че това беше първият програмен период, в който България прилага Структурните фондове и Кохезионния фонд. На практика целият натрупан опит от настоящият програмен период дава увереност, че реалното разходване на средствата по оперативните програми през програмен период 2014-2020 г., няма да е с такова закъснение.</w:t>
      </w:r>
    </w:p>
    <w:p w:rsidR="009E126B" w:rsidRPr="006752A8" w:rsidRDefault="009E126B" w:rsidP="00007023">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Прогнозата по ОП</w:t>
      </w:r>
      <w:r w:rsidR="006752A8">
        <w:rPr>
          <w:rFonts w:ascii="Times New Roman" w:hAnsi="Times New Roman" w:cs="Times New Roman"/>
          <w:color w:val="000000" w:themeColor="text1"/>
        </w:rPr>
        <w:t xml:space="preserve">РР </w:t>
      </w:r>
      <w:r w:rsidRPr="006752A8">
        <w:rPr>
          <w:rFonts w:ascii="Times New Roman" w:hAnsi="Times New Roman" w:cs="Times New Roman"/>
          <w:color w:val="000000" w:themeColor="text1"/>
        </w:rPr>
        <w:t xml:space="preserve">2014-2020 г. е съобразена с обявените 8 процедури за предоставяне на безвъзмездна финансова помощ (БФП) по оперативната програма в размер на 2,2 млрд. лв. през 2015 г. и 3 процедури за предоставяне на БФП в размер на 45 млн. лв. през 2016 г. </w:t>
      </w:r>
    </w:p>
    <w:p w:rsidR="009E126B" w:rsidRPr="006752A8" w:rsidRDefault="009E126B" w:rsidP="00007023">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Прогнозата за плащания отразява също така, поетапното обявяване на всички останали процедури за предоставяне на БФП, съобразно особеностите в дадения сектор (напр. в сферата на деинституционализация на деца и възрастни, здравната инфраструктура и др.), както и спецификата при финансовите инструменти през новия програмен период, включително необходимия период Фондът на фондове на национално ниво да стартира своята дейност и да проведе процедури за избор на финансови посредници за изпълнение на финансовите инструменти по ОПРР.</w:t>
      </w:r>
    </w:p>
    <w:p w:rsidR="009E126B" w:rsidRPr="006752A8" w:rsidRDefault="009E126B" w:rsidP="00007023">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 xml:space="preserve">При изготвяне на прогнозата за плащания по </w:t>
      </w:r>
      <w:r w:rsidR="006752A8">
        <w:rPr>
          <w:rFonts w:ascii="Times New Roman" w:hAnsi="Times New Roman" w:cs="Times New Roman"/>
          <w:color w:val="000000" w:themeColor="text1"/>
        </w:rPr>
        <w:t>ОПРР</w:t>
      </w:r>
      <w:r w:rsidRPr="006752A8">
        <w:rPr>
          <w:rFonts w:ascii="Times New Roman" w:hAnsi="Times New Roman" w:cs="Times New Roman"/>
          <w:color w:val="000000" w:themeColor="text1"/>
        </w:rPr>
        <w:t xml:space="preserve"> 2014-2020 г. са взети предвид следните основни допускания:</w:t>
      </w:r>
    </w:p>
    <w:p w:rsidR="009E126B" w:rsidRPr="006752A8" w:rsidRDefault="009E126B" w:rsidP="00007023">
      <w:pPr>
        <w:pStyle w:val="ListParagraph"/>
        <w:numPr>
          <w:ilvl w:val="2"/>
          <w:numId w:val="77"/>
        </w:numPr>
        <w:tabs>
          <w:tab w:val="left" w:pos="851"/>
        </w:tabs>
        <w:spacing w:after="0" w:line="240" w:lineRule="auto"/>
        <w:ind w:left="0" w:firstLine="567"/>
        <w:jc w:val="both"/>
        <w:rPr>
          <w:rFonts w:ascii="Times New Roman" w:hAnsi="Times New Roman"/>
          <w:color w:val="000000" w:themeColor="text1"/>
        </w:rPr>
      </w:pPr>
      <w:r w:rsidRPr="006752A8">
        <w:rPr>
          <w:rFonts w:ascii="Times New Roman" w:hAnsi="Times New Roman"/>
          <w:color w:val="000000" w:themeColor="text1"/>
        </w:rPr>
        <w:t xml:space="preserve">Индикативното разпределение на одобрения бюджет на </w:t>
      </w:r>
      <w:r w:rsidR="006752A8">
        <w:rPr>
          <w:rFonts w:ascii="Times New Roman" w:hAnsi="Times New Roman"/>
          <w:color w:val="000000" w:themeColor="text1"/>
        </w:rPr>
        <w:t xml:space="preserve">ОПРР </w:t>
      </w:r>
      <w:r w:rsidRPr="006752A8">
        <w:rPr>
          <w:rFonts w:ascii="Times New Roman" w:hAnsi="Times New Roman"/>
          <w:color w:val="000000" w:themeColor="text1"/>
        </w:rPr>
        <w:t>2014-2020 г.</w:t>
      </w:r>
    </w:p>
    <w:p w:rsidR="009E126B" w:rsidRPr="006752A8" w:rsidRDefault="009E126B" w:rsidP="00007023">
      <w:pPr>
        <w:pStyle w:val="ListParagraph"/>
        <w:numPr>
          <w:ilvl w:val="2"/>
          <w:numId w:val="77"/>
        </w:numPr>
        <w:tabs>
          <w:tab w:val="left" w:pos="851"/>
        </w:tabs>
        <w:spacing w:after="0" w:line="240" w:lineRule="auto"/>
        <w:ind w:left="0" w:firstLine="567"/>
        <w:jc w:val="both"/>
        <w:rPr>
          <w:rFonts w:ascii="Times New Roman" w:hAnsi="Times New Roman"/>
          <w:color w:val="000000" w:themeColor="text1"/>
        </w:rPr>
      </w:pPr>
      <w:r w:rsidRPr="006752A8">
        <w:rPr>
          <w:rFonts w:ascii="Times New Roman" w:hAnsi="Times New Roman"/>
          <w:color w:val="000000" w:themeColor="text1"/>
        </w:rPr>
        <w:t>Прогноза за договаряне по години, спрямо бюджета по оперативната програма и реално договорените към момента средства, както следва:</w:t>
      </w:r>
    </w:p>
    <w:p w:rsidR="009E126B" w:rsidRPr="006752A8" w:rsidRDefault="009E126B" w:rsidP="00007023">
      <w:pPr>
        <w:pStyle w:val="ListParagraph"/>
        <w:numPr>
          <w:ilvl w:val="0"/>
          <w:numId w:val="78"/>
        </w:numPr>
        <w:spacing w:after="0" w:line="240" w:lineRule="auto"/>
        <w:jc w:val="both"/>
        <w:rPr>
          <w:rFonts w:ascii="Times New Roman" w:hAnsi="Times New Roman"/>
          <w:color w:val="000000" w:themeColor="text1"/>
        </w:rPr>
      </w:pPr>
      <w:r w:rsidRPr="006752A8">
        <w:rPr>
          <w:rFonts w:ascii="Times New Roman" w:hAnsi="Times New Roman"/>
          <w:color w:val="000000" w:themeColor="text1"/>
        </w:rPr>
        <w:t>2015 г. –  3,01%</w:t>
      </w:r>
    </w:p>
    <w:p w:rsidR="009E126B" w:rsidRPr="006752A8" w:rsidRDefault="009E126B" w:rsidP="00007023">
      <w:pPr>
        <w:pStyle w:val="ListParagraph"/>
        <w:numPr>
          <w:ilvl w:val="0"/>
          <w:numId w:val="78"/>
        </w:numPr>
        <w:spacing w:after="0" w:line="240" w:lineRule="auto"/>
        <w:jc w:val="both"/>
        <w:rPr>
          <w:rFonts w:ascii="Times New Roman" w:hAnsi="Times New Roman"/>
          <w:color w:val="000000" w:themeColor="text1"/>
        </w:rPr>
      </w:pPr>
      <w:r w:rsidRPr="006752A8">
        <w:rPr>
          <w:rFonts w:ascii="Times New Roman" w:hAnsi="Times New Roman"/>
          <w:color w:val="000000" w:themeColor="text1"/>
        </w:rPr>
        <w:t>2016 г. – 38,72%</w:t>
      </w:r>
    </w:p>
    <w:p w:rsidR="009E126B" w:rsidRPr="006752A8" w:rsidRDefault="009E126B" w:rsidP="00007023">
      <w:pPr>
        <w:pStyle w:val="ListParagraph"/>
        <w:numPr>
          <w:ilvl w:val="0"/>
          <w:numId w:val="78"/>
        </w:numPr>
        <w:spacing w:after="0" w:line="240" w:lineRule="auto"/>
        <w:jc w:val="both"/>
        <w:rPr>
          <w:rFonts w:ascii="Times New Roman" w:hAnsi="Times New Roman"/>
          <w:color w:val="000000" w:themeColor="text1"/>
        </w:rPr>
      </w:pPr>
      <w:r w:rsidRPr="006752A8">
        <w:rPr>
          <w:rFonts w:ascii="Times New Roman" w:hAnsi="Times New Roman"/>
          <w:color w:val="000000" w:themeColor="text1"/>
        </w:rPr>
        <w:t>2017 г. – 41,62%</w:t>
      </w:r>
    </w:p>
    <w:p w:rsidR="009E126B" w:rsidRPr="006752A8" w:rsidRDefault="009E126B" w:rsidP="00007023">
      <w:pPr>
        <w:pStyle w:val="ListParagraph"/>
        <w:numPr>
          <w:ilvl w:val="0"/>
          <w:numId w:val="78"/>
        </w:numPr>
        <w:spacing w:after="0" w:line="240" w:lineRule="auto"/>
        <w:jc w:val="both"/>
        <w:rPr>
          <w:rFonts w:ascii="Times New Roman" w:hAnsi="Times New Roman"/>
          <w:color w:val="000000" w:themeColor="text1"/>
        </w:rPr>
      </w:pPr>
      <w:r w:rsidRPr="006752A8">
        <w:rPr>
          <w:rFonts w:ascii="Times New Roman" w:hAnsi="Times New Roman"/>
          <w:color w:val="000000" w:themeColor="text1"/>
        </w:rPr>
        <w:t>2018 г. – 10,06%</w:t>
      </w:r>
    </w:p>
    <w:p w:rsidR="009E126B" w:rsidRPr="006752A8" w:rsidRDefault="009E126B" w:rsidP="00007023">
      <w:pPr>
        <w:pStyle w:val="ListParagraph"/>
        <w:numPr>
          <w:ilvl w:val="0"/>
          <w:numId w:val="78"/>
        </w:numPr>
        <w:spacing w:after="0" w:line="240" w:lineRule="auto"/>
        <w:jc w:val="both"/>
        <w:rPr>
          <w:rFonts w:ascii="Times New Roman" w:hAnsi="Times New Roman"/>
          <w:color w:val="000000" w:themeColor="text1"/>
        </w:rPr>
      </w:pPr>
      <w:r w:rsidRPr="006752A8">
        <w:rPr>
          <w:rFonts w:ascii="Times New Roman" w:hAnsi="Times New Roman"/>
          <w:color w:val="000000" w:themeColor="text1"/>
        </w:rPr>
        <w:t>2019 г. – 6,59%</w:t>
      </w:r>
    </w:p>
    <w:p w:rsidR="009E126B" w:rsidRPr="006752A8" w:rsidRDefault="009E126B" w:rsidP="00007023">
      <w:pPr>
        <w:pStyle w:val="ListParagraph"/>
        <w:numPr>
          <w:ilvl w:val="0"/>
          <w:numId w:val="79"/>
        </w:numPr>
        <w:tabs>
          <w:tab w:val="left" w:pos="851"/>
        </w:tabs>
        <w:spacing w:after="0" w:line="240" w:lineRule="auto"/>
        <w:ind w:left="0" w:firstLine="567"/>
        <w:jc w:val="both"/>
        <w:rPr>
          <w:rFonts w:ascii="Times New Roman" w:hAnsi="Times New Roman"/>
          <w:color w:val="000000" w:themeColor="text1"/>
        </w:rPr>
      </w:pPr>
      <w:r w:rsidRPr="006752A8">
        <w:rPr>
          <w:rFonts w:ascii="Times New Roman" w:hAnsi="Times New Roman"/>
          <w:color w:val="000000" w:themeColor="text1"/>
        </w:rPr>
        <w:t xml:space="preserve">Срок на изпълнение на проекти – 30 месеца, с изключение на проектите за интегриран градски транспорт по приоритетна ос 1 „Устойчиво и интегрирано градско развитие“ със срок 48 месеца, проекта по приоритетна ос 4 </w:t>
      </w:r>
      <w:r w:rsidR="006752A8">
        <w:rPr>
          <w:rFonts w:ascii="Times New Roman" w:hAnsi="Times New Roman"/>
          <w:color w:val="000000" w:themeColor="text1"/>
        </w:rPr>
        <w:t>„</w:t>
      </w:r>
      <w:r w:rsidRPr="006752A8">
        <w:rPr>
          <w:rFonts w:ascii="Times New Roman" w:hAnsi="Times New Roman"/>
          <w:color w:val="000000" w:themeColor="text1"/>
        </w:rPr>
        <w:t>Регионална здравна инфраструктура</w:t>
      </w:r>
      <w:r w:rsidR="006752A8">
        <w:rPr>
          <w:rFonts w:ascii="Times New Roman" w:hAnsi="Times New Roman"/>
          <w:color w:val="000000" w:themeColor="text1"/>
        </w:rPr>
        <w:t>“</w:t>
      </w:r>
      <w:r w:rsidRPr="006752A8">
        <w:rPr>
          <w:rFonts w:ascii="Times New Roman" w:hAnsi="Times New Roman"/>
          <w:color w:val="000000" w:themeColor="text1"/>
        </w:rPr>
        <w:t xml:space="preserve"> (голям проект) с очакван срок 36 месеца и проектите по приоритетна ос 7 „Регионална пътна инфраструктура“ с очакван срок на изпълнение 36 месеца.</w:t>
      </w:r>
    </w:p>
    <w:p w:rsidR="009E126B" w:rsidRPr="006752A8" w:rsidRDefault="009E126B" w:rsidP="00007023">
      <w:pPr>
        <w:pStyle w:val="ListParagraph"/>
        <w:numPr>
          <w:ilvl w:val="0"/>
          <w:numId w:val="79"/>
        </w:numPr>
        <w:tabs>
          <w:tab w:val="left" w:pos="851"/>
        </w:tabs>
        <w:spacing w:after="0" w:line="240" w:lineRule="auto"/>
        <w:ind w:left="0" w:firstLine="567"/>
        <w:jc w:val="both"/>
        <w:rPr>
          <w:rFonts w:ascii="Times New Roman" w:hAnsi="Times New Roman"/>
          <w:color w:val="000000" w:themeColor="text1"/>
        </w:rPr>
      </w:pPr>
      <w:r w:rsidRPr="006752A8">
        <w:rPr>
          <w:rFonts w:ascii="Times New Roman" w:hAnsi="Times New Roman"/>
          <w:color w:val="000000" w:themeColor="text1"/>
        </w:rPr>
        <w:t>Очакван размер на авансови плащания по проектите до 30 %.</w:t>
      </w:r>
    </w:p>
    <w:p w:rsidR="009E126B" w:rsidRPr="006752A8" w:rsidRDefault="009E126B" w:rsidP="00007023">
      <w:pPr>
        <w:pStyle w:val="ListParagraph"/>
        <w:numPr>
          <w:ilvl w:val="0"/>
          <w:numId w:val="79"/>
        </w:numPr>
        <w:tabs>
          <w:tab w:val="left" w:pos="851"/>
        </w:tabs>
        <w:spacing w:after="0" w:line="240" w:lineRule="auto"/>
        <w:ind w:left="0" w:firstLine="567"/>
        <w:jc w:val="both"/>
        <w:rPr>
          <w:rFonts w:ascii="Times New Roman" w:hAnsi="Times New Roman"/>
          <w:color w:val="000000" w:themeColor="text1"/>
        </w:rPr>
      </w:pPr>
      <w:r w:rsidRPr="006752A8">
        <w:rPr>
          <w:rFonts w:ascii="Times New Roman" w:hAnsi="Times New Roman"/>
          <w:color w:val="000000" w:themeColor="text1"/>
        </w:rPr>
        <w:t>Плащания по финансовите инструменти по приоритетна ос 1 и 6.</w:t>
      </w:r>
    </w:p>
    <w:p w:rsidR="009E126B" w:rsidRPr="006752A8" w:rsidRDefault="009E126B" w:rsidP="00007023">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 xml:space="preserve">Съгласно чл. 41, ал. 1 от Регламент 1303/2013 г., подкрепата за плащанията по финансови инструменти се извършва на траншове към Фонда на фондове (ФМФИБ ЕАД), като първият транш е в размер на 25 % от средствата, съгласно подписано финансовото споразумение между МРРБ и ФМФИБ ЕАД на 11.11.2016 г. за управление на средствата за финансови инструменти по </w:t>
      </w:r>
      <w:r w:rsidR="006752A8">
        <w:rPr>
          <w:rFonts w:ascii="Times New Roman" w:hAnsi="Times New Roman" w:cs="Times New Roman"/>
          <w:color w:val="000000" w:themeColor="text1"/>
        </w:rPr>
        <w:t>ОПРР</w:t>
      </w:r>
      <w:r w:rsidRPr="006752A8">
        <w:rPr>
          <w:rFonts w:ascii="Times New Roman" w:hAnsi="Times New Roman" w:cs="Times New Roman"/>
          <w:color w:val="000000" w:themeColor="text1"/>
        </w:rPr>
        <w:t xml:space="preserve"> 2014-2020 в размер на 369 746 720,85 лв. (в т.ч. 314 300 012 лв. финансиране по ЕФРР) за програмния период. </w:t>
      </w:r>
    </w:p>
    <w:p w:rsidR="009E126B" w:rsidRPr="006752A8" w:rsidRDefault="009E126B" w:rsidP="00007023">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 xml:space="preserve">През месец декември 2016 г. УО на ОПРР е изплатил на ФМФИБ ЕАД средства в размер на 92 436 680,21 лв. (в т.ч. 78 571 178,18  лв. финансиране по ЕФРР) по подадено първоначално искане за плащане за първият транш в размер на 25 % от средствата, съответно 67 804 008,04 лв. (в т.ч. 57 633 406,83 лв. финансиране по ЕФРР) по Приоритетна ос 1 </w:t>
      </w:r>
      <w:r w:rsidR="006752A8">
        <w:rPr>
          <w:rFonts w:ascii="Times New Roman" w:hAnsi="Times New Roman" w:cs="Times New Roman"/>
          <w:color w:val="000000" w:themeColor="text1"/>
        </w:rPr>
        <w:t>„</w:t>
      </w:r>
      <w:r w:rsidRPr="006752A8">
        <w:rPr>
          <w:rFonts w:ascii="Times New Roman" w:hAnsi="Times New Roman" w:cs="Times New Roman"/>
          <w:color w:val="000000" w:themeColor="text1"/>
        </w:rPr>
        <w:t>Устойчиво и интегрирано градско развитие</w:t>
      </w:r>
      <w:r w:rsidR="006752A8">
        <w:rPr>
          <w:rFonts w:ascii="Times New Roman" w:hAnsi="Times New Roman" w:cs="Times New Roman"/>
          <w:color w:val="000000" w:themeColor="text1"/>
        </w:rPr>
        <w:t xml:space="preserve">“ </w:t>
      </w:r>
      <w:r w:rsidRPr="006752A8">
        <w:rPr>
          <w:rFonts w:ascii="Times New Roman" w:hAnsi="Times New Roman" w:cs="Times New Roman"/>
          <w:color w:val="000000" w:themeColor="text1"/>
        </w:rPr>
        <w:t xml:space="preserve">и 24 632 672,17 лв. (в т.ч. 20 937 771,34  лв. финансиране по ЕФРР) по Приоритетна ос 6 </w:t>
      </w:r>
      <w:r w:rsidR="006752A8">
        <w:rPr>
          <w:rFonts w:ascii="Times New Roman" w:hAnsi="Times New Roman" w:cs="Times New Roman"/>
          <w:color w:val="000000" w:themeColor="text1"/>
        </w:rPr>
        <w:t>„</w:t>
      </w:r>
      <w:r w:rsidRPr="006752A8">
        <w:rPr>
          <w:rFonts w:ascii="Times New Roman" w:hAnsi="Times New Roman" w:cs="Times New Roman"/>
          <w:color w:val="000000" w:themeColor="text1"/>
        </w:rPr>
        <w:t>Регионален туризъм</w:t>
      </w:r>
      <w:r w:rsidR="006752A8">
        <w:rPr>
          <w:rFonts w:ascii="Times New Roman" w:hAnsi="Times New Roman" w:cs="Times New Roman"/>
          <w:color w:val="000000" w:themeColor="text1"/>
        </w:rPr>
        <w:t>“</w:t>
      </w:r>
      <w:r w:rsidRPr="006752A8">
        <w:rPr>
          <w:rFonts w:ascii="Times New Roman" w:hAnsi="Times New Roman" w:cs="Times New Roman"/>
          <w:color w:val="000000" w:themeColor="text1"/>
        </w:rPr>
        <w:t>.</w:t>
      </w:r>
    </w:p>
    <w:p w:rsidR="009E126B" w:rsidRDefault="009E126B" w:rsidP="00007023">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Вторият транш в размер на 92 436 680,21 лв. (в т.ч. 78 571 178,18  лв. средства от ЕФРР) е планиран за 2019 г.</w:t>
      </w:r>
    </w:p>
    <w:p w:rsidR="006752A8" w:rsidRPr="006752A8" w:rsidRDefault="006752A8" w:rsidP="00007023">
      <w:pPr>
        <w:spacing w:after="0" w:line="240" w:lineRule="auto"/>
        <w:jc w:val="both"/>
        <w:rPr>
          <w:rFonts w:ascii="Times New Roman" w:hAnsi="Times New Roman" w:cs="Times New Roman"/>
          <w:color w:val="000000" w:themeColor="text1"/>
        </w:rPr>
      </w:pPr>
    </w:p>
    <w:p w:rsidR="009A6549" w:rsidRPr="00280BC0" w:rsidRDefault="00B82B79" w:rsidP="00007023">
      <w:pPr>
        <w:spacing w:after="0" w:line="240" w:lineRule="auto"/>
        <w:ind w:left="567"/>
        <w:rPr>
          <w:rFonts w:ascii="Times New Roman" w:hAnsi="Times New Roman" w:cs="Times New Roman"/>
          <w:b/>
          <w:bCs/>
          <w:color w:val="AF3F03" w:themeColor="accent5" w:themeShade="BF"/>
          <w:sz w:val="20"/>
          <w:szCs w:val="21"/>
          <w:u w:val="single"/>
          <w:lang w:val="en-US"/>
        </w:rPr>
      </w:pPr>
      <w:r w:rsidRPr="00280BC0">
        <w:rPr>
          <w:rFonts w:ascii="Times New Roman" w:hAnsi="Times New Roman" w:cs="Times New Roman"/>
          <w:b/>
          <w:color w:val="AF3F03" w:themeColor="accent5" w:themeShade="BF"/>
          <w:sz w:val="20"/>
          <w:szCs w:val="21"/>
          <w:u w:val="single"/>
        </w:rPr>
        <w:t xml:space="preserve">2100.01.02 </w:t>
      </w:r>
      <w:r w:rsidR="00280BC0" w:rsidRPr="00280BC0">
        <w:rPr>
          <w:rFonts w:ascii="Times New Roman" w:hAnsi="Times New Roman" w:cs="Times New Roman"/>
          <w:b/>
          <w:color w:val="AF3F03" w:themeColor="accent5" w:themeShade="BF"/>
          <w:sz w:val="20"/>
          <w:szCs w:val="21"/>
          <w:u w:val="single"/>
        </w:rPr>
        <w:t xml:space="preserve">БЮДЖЕТНА ПРОГРАМА </w:t>
      </w:r>
      <w:r w:rsidR="006914E2" w:rsidRPr="00280BC0">
        <w:rPr>
          <w:rFonts w:ascii="Times New Roman" w:hAnsi="Times New Roman" w:cs="Times New Roman"/>
          <w:b/>
          <w:color w:val="AF3F03" w:themeColor="accent5" w:themeShade="BF"/>
          <w:sz w:val="20"/>
          <w:szCs w:val="21"/>
          <w:u w:val="single"/>
        </w:rPr>
        <w:t>„</w:t>
      </w:r>
      <w:r w:rsidR="00AA79A4" w:rsidRPr="00280BC0">
        <w:rPr>
          <w:rFonts w:ascii="Times New Roman" w:hAnsi="Times New Roman" w:cs="Times New Roman"/>
          <w:b/>
          <w:bCs/>
          <w:color w:val="AF3F03" w:themeColor="accent5" w:themeShade="BF"/>
          <w:sz w:val="20"/>
          <w:szCs w:val="21"/>
          <w:u w:val="single"/>
        </w:rPr>
        <w:t>ПОДОБРЯВАНЕ НА ЖИЛИЩНИТЕ УСЛОВИЯ НА МАРГИНАЛИЗИРАНИ ГРУПИ ОТ НАСЕЛЕНИЕТО</w:t>
      </w:r>
      <w:r w:rsidR="009A6549" w:rsidRPr="00280BC0">
        <w:rPr>
          <w:rFonts w:ascii="Times New Roman" w:hAnsi="Times New Roman" w:cs="Times New Roman"/>
          <w:b/>
          <w:bCs/>
          <w:color w:val="AF3F03" w:themeColor="accent5" w:themeShade="BF"/>
          <w:sz w:val="20"/>
          <w:szCs w:val="21"/>
          <w:u w:val="single"/>
        </w:rPr>
        <w:t>”</w:t>
      </w:r>
    </w:p>
    <w:p w:rsidR="00AD3856" w:rsidRPr="006752A8" w:rsidRDefault="00AD3856" w:rsidP="00007023">
      <w:pPr>
        <w:spacing w:after="0" w:line="240" w:lineRule="auto"/>
        <w:ind w:firstLine="567"/>
        <w:jc w:val="both"/>
        <w:rPr>
          <w:rFonts w:ascii="Times New Roman" w:hAnsi="Times New Roman" w:cs="Times New Roman"/>
          <w:b/>
          <w:bCs/>
          <w:i/>
          <w:color w:val="0000CC"/>
          <w:u w:val="single"/>
          <w:lang w:val="en-US"/>
        </w:rPr>
      </w:pPr>
    </w:p>
    <w:p w:rsidR="009A6549" w:rsidRPr="006752A8" w:rsidRDefault="009A6549" w:rsidP="00007023">
      <w:pPr>
        <w:numPr>
          <w:ilvl w:val="2"/>
          <w:numId w:val="9"/>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 xml:space="preserve">Цели на </w:t>
      </w:r>
      <w:r w:rsidR="00075F3E">
        <w:rPr>
          <w:rFonts w:ascii="Times New Roman" w:eastAsia="Calibri" w:hAnsi="Times New Roman" w:cs="Times New Roman"/>
          <w:b/>
          <w:i/>
          <w:color w:val="0000CC"/>
        </w:rPr>
        <w:t xml:space="preserve">бюджетната </w:t>
      </w:r>
      <w:r w:rsidRPr="006752A8">
        <w:rPr>
          <w:rFonts w:ascii="Times New Roman" w:eastAsia="Calibri" w:hAnsi="Times New Roman" w:cs="Times New Roman"/>
          <w:b/>
          <w:i/>
          <w:color w:val="0000CC"/>
        </w:rPr>
        <w:t>програмата</w:t>
      </w:r>
    </w:p>
    <w:p w:rsidR="00073DC4" w:rsidRPr="00AA79A4" w:rsidRDefault="00073DC4" w:rsidP="00007023">
      <w:pPr>
        <w:pStyle w:val="ListParagraph"/>
        <w:numPr>
          <w:ilvl w:val="0"/>
          <w:numId w:val="88"/>
        </w:numPr>
        <w:tabs>
          <w:tab w:val="left" w:pos="851"/>
        </w:tabs>
        <w:spacing w:after="0" w:line="240" w:lineRule="auto"/>
        <w:ind w:left="0" w:firstLine="567"/>
        <w:jc w:val="both"/>
        <w:rPr>
          <w:rFonts w:ascii="Times New Roman" w:hAnsi="Times New Roman"/>
        </w:rPr>
      </w:pPr>
      <w:r>
        <w:rPr>
          <w:rFonts w:ascii="Times New Roman" w:hAnsi="Times New Roman"/>
        </w:rPr>
        <w:t>Осигуряване на</w:t>
      </w:r>
      <w:r w:rsidRPr="00AA79A4">
        <w:rPr>
          <w:rFonts w:ascii="Times New Roman" w:hAnsi="Times New Roman"/>
        </w:rPr>
        <w:t xml:space="preserve"> по-добри условия на живот в многофамилните жилищни сгради в градските центрове, чрез повишаване на качеството на жизнената среда; </w:t>
      </w:r>
    </w:p>
    <w:p w:rsidR="00073DC4" w:rsidRPr="00AA79A4" w:rsidRDefault="00073DC4" w:rsidP="00007023">
      <w:pPr>
        <w:pStyle w:val="ListParagraph"/>
        <w:numPr>
          <w:ilvl w:val="0"/>
          <w:numId w:val="88"/>
        </w:numPr>
        <w:tabs>
          <w:tab w:val="left" w:pos="851"/>
        </w:tabs>
        <w:spacing w:after="0" w:line="240" w:lineRule="auto"/>
        <w:ind w:left="0" w:firstLine="567"/>
        <w:jc w:val="both"/>
        <w:rPr>
          <w:rFonts w:ascii="Times New Roman" w:hAnsi="Times New Roman"/>
        </w:rPr>
      </w:pPr>
      <w:r w:rsidRPr="00AA79A4">
        <w:rPr>
          <w:rFonts w:ascii="Times New Roman" w:hAnsi="Times New Roman"/>
        </w:rPr>
        <w:lastRenderedPageBreak/>
        <w:t xml:space="preserve">Създаването на условия за достойно интегриране и социализиране на ромите чрез осигуряване на равни възможности и равен достъп до блага, участие във всички обществени сфери, ползване на услуги, както и до подобряване на качеството на живот, при спазване на принципите на равнопоставеност и недискриминация; </w:t>
      </w:r>
    </w:p>
    <w:p w:rsidR="0031011E" w:rsidRPr="006752A8" w:rsidRDefault="0031011E" w:rsidP="00007023">
      <w:pPr>
        <w:pStyle w:val="ListParagraph"/>
        <w:numPr>
          <w:ilvl w:val="0"/>
          <w:numId w:val="10"/>
        </w:numPr>
        <w:tabs>
          <w:tab w:val="clear" w:pos="360"/>
          <w:tab w:val="num" w:pos="-6521"/>
          <w:tab w:val="left" w:pos="851"/>
        </w:tabs>
        <w:spacing w:after="0" w:line="240" w:lineRule="auto"/>
        <w:ind w:left="0" w:firstLine="567"/>
        <w:jc w:val="both"/>
        <w:rPr>
          <w:rFonts w:ascii="Times New Roman" w:hAnsi="Times New Roman"/>
          <w:lang w:val="en-US"/>
        </w:rPr>
      </w:pPr>
      <w:r w:rsidRPr="006752A8">
        <w:rPr>
          <w:rFonts w:ascii="Times New Roman" w:hAnsi="Times New Roman"/>
          <w:lang w:val="en-US"/>
        </w:rPr>
        <w:t>Удължаване на физическия и социалния живот на жилищните сгради при подобрени експлоатационни качества и комфорт на обитаване;</w:t>
      </w:r>
    </w:p>
    <w:p w:rsidR="0031011E" w:rsidRPr="006752A8" w:rsidRDefault="0031011E" w:rsidP="00007023">
      <w:pPr>
        <w:pStyle w:val="ListParagraph"/>
        <w:numPr>
          <w:ilvl w:val="0"/>
          <w:numId w:val="10"/>
        </w:numPr>
        <w:tabs>
          <w:tab w:val="clear" w:pos="360"/>
          <w:tab w:val="num" w:pos="-6521"/>
          <w:tab w:val="left" w:pos="851"/>
        </w:tabs>
        <w:spacing w:after="0" w:line="240" w:lineRule="auto"/>
        <w:ind w:left="0" w:firstLine="567"/>
        <w:jc w:val="both"/>
        <w:rPr>
          <w:rFonts w:ascii="Times New Roman" w:hAnsi="Times New Roman"/>
        </w:rPr>
      </w:pPr>
      <w:r w:rsidRPr="006752A8">
        <w:rPr>
          <w:rFonts w:ascii="Times New Roman" w:hAnsi="Times New Roman"/>
          <w:lang w:val="en-US"/>
        </w:rPr>
        <w:t>Гарантиране на безопасността на сградите и сигурността на владението на жилищната собственост;</w:t>
      </w:r>
    </w:p>
    <w:p w:rsidR="0031011E" w:rsidRPr="006752A8" w:rsidRDefault="0031011E" w:rsidP="00007023">
      <w:pPr>
        <w:pStyle w:val="ListParagraph"/>
        <w:numPr>
          <w:ilvl w:val="0"/>
          <w:numId w:val="10"/>
        </w:numPr>
        <w:tabs>
          <w:tab w:val="clear" w:pos="360"/>
          <w:tab w:val="num" w:pos="-6521"/>
          <w:tab w:val="left" w:pos="851"/>
        </w:tabs>
        <w:spacing w:after="0" w:line="240" w:lineRule="auto"/>
        <w:ind w:left="0" w:firstLine="567"/>
        <w:jc w:val="both"/>
        <w:rPr>
          <w:rFonts w:ascii="Times New Roman" w:hAnsi="Times New Roman"/>
        </w:rPr>
      </w:pPr>
      <w:r w:rsidRPr="006752A8">
        <w:rPr>
          <w:rFonts w:ascii="Times New Roman" w:hAnsi="Times New Roman"/>
          <w:lang w:val="en-US"/>
        </w:rPr>
        <w:t>Повишаване на енергийната ефективност на сградите и пазарната им стойност;</w:t>
      </w:r>
    </w:p>
    <w:p w:rsidR="000E375F" w:rsidRPr="006752A8" w:rsidRDefault="000E375F" w:rsidP="00007023">
      <w:pPr>
        <w:numPr>
          <w:ilvl w:val="0"/>
          <w:numId w:val="10"/>
        </w:numPr>
        <w:tabs>
          <w:tab w:val="clear" w:pos="360"/>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Намаляване на емисиите на парникови газове (CO2 и еквивалентни);</w:t>
      </w:r>
    </w:p>
    <w:p w:rsidR="000E375F" w:rsidRPr="006752A8" w:rsidRDefault="000E375F" w:rsidP="00007023">
      <w:pPr>
        <w:numPr>
          <w:ilvl w:val="0"/>
          <w:numId w:val="10"/>
        </w:numPr>
        <w:tabs>
          <w:tab w:val="clear" w:pos="360"/>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Икономия на потребление на енергия в обновените жилищни сгради;</w:t>
      </w:r>
    </w:p>
    <w:p w:rsidR="000E375F" w:rsidRPr="006752A8" w:rsidRDefault="000E375F" w:rsidP="00007023">
      <w:pPr>
        <w:pStyle w:val="ListParagraph"/>
        <w:numPr>
          <w:ilvl w:val="0"/>
          <w:numId w:val="10"/>
        </w:numPr>
        <w:tabs>
          <w:tab w:val="clear" w:pos="360"/>
          <w:tab w:val="left" w:pos="851"/>
        </w:tabs>
        <w:spacing w:after="0" w:line="240" w:lineRule="auto"/>
        <w:ind w:left="0" w:firstLine="567"/>
        <w:jc w:val="both"/>
        <w:rPr>
          <w:rFonts w:ascii="Times New Roman" w:hAnsi="Times New Roman"/>
        </w:rPr>
      </w:pPr>
      <w:r w:rsidRPr="006752A8">
        <w:rPr>
          <w:rFonts w:ascii="Times New Roman" w:hAnsi="Times New Roman"/>
          <w:lang w:val="en-US"/>
        </w:rPr>
        <w:t>Устойчиво развитие на жилищния сектор</w:t>
      </w:r>
      <w:r w:rsidRPr="006752A8">
        <w:rPr>
          <w:rFonts w:ascii="Times New Roman" w:hAnsi="Times New Roman"/>
        </w:rPr>
        <w:t>;</w:t>
      </w:r>
    </w:p>
    <w:p w:rsidR="000E375F" w:rsidRPr="006752A8" w:rsidRDefault="000E375F" w:rsidP="00007023">
      <w:pPr>
        <w:numPr>
          <w:ilvl w:val="0"/>
          <w:numId w:val="10"/>
        </w:numPr>
        <w:tabs>
          <w:tab w:val="clear" w:pos="360"/>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hAnsi="Times New Roman" w:cs="Times New Roman"/>
          <w:lang w:val="en-US"/>
        </w:rPr>
        <w:t>Социална интеграция на хората в неравностойно социално положение от ромската общност чрез подобряване на жилищните условия.</w:t>
      </w:r>
    </w:p>
    <w:p w:rsidR="005E269D" w:rsidRPr="006752A8" w:rsidRDefault="005E269D" w:rsidP="00007023">
      <w:pPr>
        <w:autoSpaceDE w:val="0"/>
        <w:autoSpaceDN w:val="0"/>
        <w:adjustRightInd w:val="0"/>
        <w:spacing w:after="0" w:line="240" w:lineRule="auto"/>
        <w:ind w:firstLine="567"/>
        <w:jc w:val="both"/>
        <w:rPr>
          <w:rFonts w:ascii="Times New Roman" w:hAnsi="Times New Roman" w:cs="Times New Roman"/>
        </w:rPr>
      </w:pPr>
    </w:p>
    <w:p w:rsidR="008553D1" w:rsidRPr="006752A8" w:rsidRDefault="008553D1" w:rsidP="00007023">
      <w:pPr>
        <w:pStyle w:val="ListParagraph"/>
        <w:numPr>
          <w:ilvl w:val="0"/>
          <w:numId w:val="18"/>
        </w:numPr>
        <w:tabs>
          <w:tab w:val="left" w:pos="851"/>
          <w:tab w:val="left" w:pos="993"/>
        </w:tabs>
        <w:spacing w:after="0" w:line="240" w:lineRule="auto"/>
        <w:ind w:left="0" w:firstLine="567"/>
        <w:jc w:val="both"/>
        <w:rPr>
          <w:rFonts w:ascii="Times New Roman" w:hAnsi="Times New Roman"/>
          <w:color w:val="0000CC"/>
        </w:rPr>
      </w:pPr>
      <w:r w:rsidRPr="006752A8">
        <w:rPr>
          <w:rFonts w:ascii="Times New Roman" w:hAnsi="Times New Roman"/>
          <w:b/>
          <w:i/>
          <w:color w:val="0000CC"/>
        </w:rPr>
        <w:t>Целеви стойности по показателите за изпълнение</w:t>
      </w:r>
    </w:p>
    <w:p w:rsidR="00AD3856" w:rsidRPr="00075F3E" w:rsidRDefault="00AD3856" w:rsidP="00007023">
      <w:pPr>
        <w:tabs>
          <w:tab w:val="left" w:pos="851"/>
          <w:tab w:val="left" w:pos="993"/>
        </w:tabs>
        <w:spacing w:after="0" w:line="240" w:lineRule="auto"/>
        <w:ind w:firstLine="567"/>
        <w:jc w:val="both"/>
        <w:rPr>
          <w:rFonts w:ascii="Times New Roman" w:hAnsi="Times New Roman" w:cs="Times New Roman"/>
          <w:color w:val="0000CC"/>
          <w:sz w:val="10"/>
          <w:szCs w:val="10"/>
        </w:rPr>
      </w:pPr>
    </w:p>
    <w:tbl>
      <w:tblPr>
        <w:tblW w:w="10080" w:type="dxa"/>
        <w:tblInd w:w="55" w:type="dxa"/>
        <w:tblLayout w:type="fixed"/>
        <w:tblCellMar>
          <w:left w:w="70" w:type="dxa"/>
          <w:right w:w="70" w:type="dxa"/>
        </w:tblCellMar>
        <w:tblLook w:val="0000" w:firstRow="0" w:lastRow="0" w:firstColumn="0" w:lastColumn="0" w:noHBand="0" w:noVBand="0"/>
      </w:tblPr>
      <w:tblGrid>
        <w:gridCol w:w="5260"/>
        <w:gridCol w:w="993"/>
        <w:gridCol w:w="1275"/>
        <w:gridCol w:w="1276"/>
        <w:gridCol w:w="1276"/>
      </w:tblGrid>
      <w:tr w:rsidR="000863F0" w:rsidRPr="006752A8" w:rsidTr="00CA25F1">
        <w:trPr>
          <w:trHeight w:val="272"/>
        </w:trPr>
        <w:tc>
          <w:tcPr>
            <w:tcW w:w="10080" w:type="dxa"/>
            <w:gridSpan w:val="5"/>
            <w:tcBorders>
              <w:top w:val="single" w:sz="4" w:space="0" w:color="auto"/>
              <w:left w:val="single" w:sz="4" w:space="0" w:color="auto"/>
              <w:right w:val="single" w:sz="4" w:space="0" w:color="auto"/>
            </w:tcBorders>
            <w:shd w:val="clear" w:color="auto" w:fill="FFCC99"/>
            <w:vAlign w:val="center"/>
          </w:tcPr>
          <w:p w:rsidR="000863F0" w:rsidRPr="006752A8" w:rsidRDefault="000863F0"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ПОКАЗАТЕЛИ ЗА ИЗПЪЛНЕНИЕ</w:t>
            </w:r>
          </w:p>
        </w:tc>
      </w:tr>
      <w:tr w:rsidR="000863F0" w:rsidRPr="006752A8" w:rsidTr="00CA25F1">
        <w:trPr>
          <w:trHeight w:val="288"/>
        </w:trPr>
        <w:tc>
          <w:tcPr>
            <w:tcW w:w="5260" w:type="dxa"/>
            <w:tcBorders>
              <w:top w:val="single" w:sz="4" w:space="0" w:color="auto"/>
              <w:left w:val="single" w:sz="4" w:space="0" w:color="auto"/>
              <w:bottom w:val="single" w:sz="4" w:space="0" w:color="auto"/>
              <w:right w:val="single" w:sz="4" w:space="0" w:color="auto"/>
            </w:tcBorders>
            <w:shd w:val="clear" w:color="auto" w:fill="FFCC99"/>
            <w:vAlign w:val="center"/>
          </w:tcPr>
          <w:p w:rsidR="000863F0" w:rsidRPr="006752A8" w:rsidRDefault="00DB5007"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 xml:space="preserve">2100.01.02  </w:t>
            </w:r>
            <w:r w:rsidR="00927529" w:rsidRPr="006752A8">
              <w:rPr>
                <w:rFonts w:ascii="Times New Roman" w:eastAsia="Times New Roman" w:hAnsi="Times New Roman" w:cs="Times New Roman"/>
                <w:b/>
                <w:bCs/>
                <w:sz w:val="20"/>
                <w:szCs w:val="20"/>
                <w:lang w:eastAsia="bg-BG"/>
              </w:rPr>
              <w:t>Бюджетна програма „</w:t>
            </w:r>
            <w:r w:rsidR="00A459DE" w:rsidRPr="00A459DE">
              <w:rPr>
                <w:rFonts w:ascii="Times New Roman" w:eastAsia="Times New Roman" w:hAnsi="Times New Roman" w:cs="Times New Roman"/>
                <w:b/>
                <w:bCs/>
                <w:sz w:val="20"/>
                <w:szCs w:val="20"/>
                <w:lang w:eastAsia="bg-BG"/>
              </w:rPr>
              <w:t xml:space="preserve">Подобряване на жилищните условия на маргинализирани групи от населението </w:t>
            </w:r>
            <w:r w:rsidR="00927529" w:rsidRPr="006752A8">
              <w:rPr>
                <w:rFonts w:ascii="Times New Roman" w:eastAsia="Times New Roman" w:hAnsi="Times New Roman" w:cs="Times New Roman"/>
                <w:b/>
                <w:bCs/>
                <w:sz w:val="20"/>
                <w:szCs w:val="20"/>
                <w:lang w:eastAsia="bg-BG"/>
              </w:rPr>
              <w:t>”</w:t>
            </w:r>
          </w:p>
        </w:tc>
        <w:tc>
          <w:tcPr>
            <w:tcW w:w="993" w:type="dxa"/>
            <w:tcBorders>
              <w:top w:val="single" w:sz="4" w:space="0" w:color="auto"/>
              <w:left w:val="single" w:sz="4" w:space="0" w:color="auto"/>
              <w:bottom w:val="single" w:sz="4" w:space="0" w:color="auto"/>
              <w:right w:val="single" w:sz="4" w:space="0" w:color="auto"/>
            </w:tcBorders>
            <w:shd w:val="clear" w:color="auto" w:fill="FFCC99"/>
            <w:vAlign w:val="center"/>
          </w:tcPr>
          <w:p w:rsidR="000863F0" w:rsidRPr="006752A8" w:rsidRDefault="000863F0" w:rsidP="00007023">
            <w:pPr>
              <w:spacing w:after="0" w:line="240" w:lineRule="auto"/>
              <w:jc w:val="center"/>
              <w:rPr>
                <w:rFonts w:ascii="Times New Roman" w:eastAsia="Times New Roman" w:hAnsi="Times New Roman" w:cs="Times New Roman"/>
                <w:b/>
                <w:bCs/>
                <w:sz w:val="20"/>
                <w:szCs w:val="20"/>
                <w:lang w:eastAsia="bg-BG"/>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rsidR="000863F0" w:rsidRPr="006752A8" w:rsidRDefault="000863F0"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Целева стойност</w:t>
            </w:r>
          </w:p>
        </w:tc>
      </w:tr>
      <w:tr w:rsidR="008553D1" w:rsidRPr="006752A8" w:rsidTr="00CA25F1">
        <w:trPr>
          <w:trHeight w:val="162"/>
        </w:trPr>
        <w:tc>
          <w:tcPr>
            <w:tcW w:w="5260" w:type="dxa"/>
            <w:tcBorders>
              <w:top w:val="single" w:sz="4" w:space="0" w:color="auto"/>
              <w:left w:val="single" w:sz="8" w:space="0" w:color="auto"/>
              <w:bottom w:val="single" w:sz="4" w:space="0" w:color="auto"/>
              <w:right w:val="single" w:sz="4" w:space="0" w:color="auto"/>
            </w:tcBorders>
            <w:shd w:val="clear" w:color="auto" w:fill="FFCC99"/>
            <w:vAlign w:val="center"/>
          </w:tcPr>
          <w:p w:rsidR="008553D1" w:rsidRPr="006752A8" w:rsidRDefault="008553D1" w:rsidP="00007023">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Показатели за изпълнение</w:t>
            </w:r>
          </w:p>
        </w:tc>
        <w:tc>
          <w:tcPr>
            <w:tcW w:w="993" w:type="dxa"/>
            <w:tcBorders>
              <w:top w:val="single" w:sz="4" w:space="0" w:color="auto"/>
              <w:left w:val="nil"/>
              <w:bottom w:val="single" w:sz="4" w:space="0" w:color="auto"/>
              <w:right w:val="single" w:sz="4" w:space="0" w:color="auto"/>
            </w:tcBorders>
            <w:shd w:val="clear" w:color="auto" w:fill="FFCC99"/>
            <w:vAlign w:val="center"/>
          </w:tcPr>
          <w:p w:rsidR="008553D1" w:rsidRPr="006752A8" w:rsidRDefault="00CA25F1" w:rsidP="00007023">
            <w:pPr>
              <w:spacing w:after="0" w:line="240" w:lineRule="auto"/>
              <w:jc w:val="center"/>
              <w:rPr>
                <w:rFonts w:ascii="Times New Roman" w:eastAsia="Times New Roman" w:hAnsi="Times New Roman" w:cs="Times New Roman"/>
                <w:b/>
                <w:bCs/>
                <w:sz w:val="18"/>
                <w:szCs w:val="20"/>
                <w:lang w:eastAsia="bg-BG"/>
              </w:rPr>
            </w:pPr>
            <w:r>
              <w:rPr>
                <w:rFonts w:ascii="Times New Roman" w:eastAsia="Times New Roman" w:hAnsi="Times New Roman" w:cs="Times New Roman"/>
                <w:b/>
                <w:bCs/>
                <w:sz w:val="18"/>
                <w:szCs w:val="20"/>
                <w:lang w:eastAsia="bg-BG"/>
              </w:rPr>
              <w:t>м. е-</w:t>
            </w:r>
            <w:r w:rsidR="008553D1" w:rsidRPr="006752A8">
              <w:rPr>
                <w:rFonts w:ascii="Times New Roman" w:eastAsia="Times New Roman" w:hAnsi="Times New Roman" w:cs="Times New Roman"/>
                <w:b/>
                <w:bCs/>
                <w:sz w:val="18"/>
                <w:szCs w:val="20"/>
                <w:lang w:eastAsia="bg-BG"/>
              </w:rPr>
              <w:t>ца</w:t>
            </w:r>
          </w:p>
        </w:tc>
        <w:tc>
          <w:tcPr>
            <w:tcW w:w="1275" w:type="dxa"/>
            <w:tcBorders>
              <w:top w:val="single" w:sz="4" w:space="0" w:color="auto"/>
              <w:left w:val="nil"/>
              <w:bottom w:val="single" w:sz="4" w:space="0" w:color="auto"/>
              <w:right w:val="single" w:sz="4" w:space="0" w:color="auto"/>
            </w:tcBorders>
            <w:shd w:val="clear" w:color="auto" w:fill="FFCC99"/>
            <w:vAlign w:val="center"/>
          </w:tcPr>
          <w:p w:rsidR="008553D1" w:rsidRPr="00CA25F1" w:rsidRDefault="00E17FC3" w:rsidP="007B2C8C">
            <w:pPr>
              <w:tabs>
                <w:tab w:val="left" w:pos="216"/>
              </w:tabs>
              <w:spacing w:after="0" w:line="240" w:lineRule="auto"/>
              <w:ind w:left="-57" w:right="-57"/>
              <w:jc w:val="center"/>
              <w:rPr>
                <w:rFonts w:ascii="Times New Roman" w:eastAsia="Times New Roman" w:hAnsi="Times New Roman" w:cs="Times New Roman"/>
                <w:b/>
                <w:bCs/>
                <w:i/>
                <w:iCs/>
                <w:sz w:val="16"/>
                <w:szCs w:val="20"/>
                <w:lang w:eastAsia="bg-BG"/>
              </w:rPr>
            </w:pPr>
            <w:r w:rsidRPr="00CA25F1">
              <w:rPr>
                <w:rFonts w:ascii="Times New Roman" w:eastAsia="Times New Roman" w:hAnsi="Times New Roman" w:cs="Times New Roman"/>
                <w:b/>
                <w:bCs/>
                <w:i/>
                <w:color w:val="000000"/>
                <w:sz w:val="16"/>
                <w:szCs w:val="16"/>
                <w:lang w:eastAsia="bg-BG"/>
              </w:rPr>
              <w:t>Про</w:t>
            </w:r>
            <w:r w:rsidR="007B2C8C">
              <w:rPr>
                <w:rFonts w:ascii="Times New Roman" w:eastAsia="Times New Roman" w:hAnsi="Times New Roman" w:cs="Times New Roman"/>
                <w:b/>
                <w:bCs/>
                <w:i/>
                <w:color w:val="000000"/>
                <w:sz w:val="16"/>
                <w:szCs w:val="16"/>
                <w:lang w:eastAsia="bg-BG"/>
              </w:rPr>
              <w:t xml:space="preserve">ект </w:t>
            </w:r>
            <w:r w:rsidR="00E429BC" w:rsidRPr="00CA25F1">
              <w:rPr>
                <w:rFonts w:ascii="Times New Roman" w:eastAsia="Times New Roman" w:hAnsi="Times New Roman" w:cs="Times New Roman"/>
                <w:b/>
                <w:bCs/>
                <w:i/>
                <w:iCs/>
                <w:sz w:val="16"/>
                <w:szCs w:val="20"/>
                <w:lang w:eastAsia="bg-BG"/>
              </w:rPr>
              <w:t>201</w:t>
            </w:r>
            <w:r w:rsidR="007A1905" w:rsidRPr="00CA25F1">
              <w:rPr>
                <w:rFonts w:ascii="Times New Roman" w:eastAsia="Times New Roman" w:hAnsi="Times New Roman" w:cs="Times New Roman"/>
                <w:b/>
                <w:bCs/>
                <w:i/>
                <w:iCs/>
                <w:sz w:val="16"/>
                <w:szCs w:val="20"/>
                <w:lang w:eastAsia="bg-BG"/>
              </w:rPr>
              <w:t>8</w:t>
            </w:r>
            <w:r w:rsidR="00E429BC" w:rsidRPr="00CA25F1">
              <w:rPr>
                <w:rFonts w:ascii="Times New Roman" w:eastAsia="Times New Roman" w:hAnsi="Times New Roman" w:cs="Times New Roman"/>
                <w:b/>
                <w:bCs/>
                <w:i/>
                <w:iCs/>
                <w:sz w:val="16"/>
                <w:szCs w:val="20"/>
                <w:lang w:eastAsia="bg-BG"/>
              </w:rPr>
              <w:t xml:space="preserve"> г.</w:t>
            </w:r>
          </w:p>
        </w:tc>
        <w:tc>
          <w:tcPr>
            <w:tcW w:w="1276" w:type="dxa"/>
            <w:tcBorders>
              <w:top w:val="single" w:sz="4" w:space="0" w:color="auto"/>
              <w:left w:val="nil"/>
              <w:bottom w:val="single" w:sz="4" w:space="0" w:color="auto"/>
              <w:right w:val="single" w:sz="4" w:space="0" w:color="auto"/>
            </w:tcBorders>
            <w:shd w:val="clear" w:color="auto" w:fill="FFCC99"/>
            <w:vAlign w:val="center"/>
          </w:tcPr>
          <w:p w:rsidR="008553D1" w:rsidRPr="00CA25F1" w:rsidRDefault="008553D1" w:rsidP="00007023">
            <w:pPr>
              <w:spacing w:after="0" w:line="240" w:lineRule="auto"/>
              <w:ind w:left="-57" w:right="-57"/>
              <w:jc w:val="center"/>
              <w:rPr>
                <w:rFonts w:ascii="Times New Roman" w:eastAsia="Times New Roman" w:hAnsi="Times New Roman" w:cs="Times New Roman"/>
                <w:b/>
                <w:bCs/>
                <w:i/>
                <w:iCs/>
                <w:sz w:val="16"/>
                <w:szCs w:val="20"/>
                <w:lang w:eastAsia="bg-BG"/>
              </w:rPr>
            </w:pPr>
            <w:r w:rsidRPr="00CA25F1">
              <w:rPr>
                <w:rFonts w:ascii="Times New Roman" w:eastAsia="Times New Roman" w:hAnsi="Times New Roman" w:cs="Times New Roman"/>
                <w:b/>
                <w:bCs/>
                <w:i/>
                <w:iCs/>
                <w:sz w:val="16"/>
                <w:szCs w:val="20"/>
                <w:lang w:eastAsia="bg-BG"/>
              </w:rPr>
              <w:t>Прогноза 201</w:t>
            </w:r>
            <w:r w:rsidR="007A1905" w:rsidRPr="00CA25F1">
              <w:rPr>
                <w:rFonts w:ascii="Times New Roman" w:eastAsia="Times New Roman" w:hAnsi="Times New Roman" w:cs="Times New Roman"/>
                <w:b/>
                <w:bCs/>
                <w:i/>
                <w:iCs/>
                <w:sz w:val="16"/>
                <w:szCs w:val="20"/>
                <w:lang w:eastAsia="bg-BG"/>
              </w:rPr>
              <w:t>9</w:t>
            </w:r>
            <w:r w:rsidRPr="00CA25F1">
              <w:rPr>
                <w:rFonts w:ascii="Times New Roman" w:eastAsia="Times New Roman" w:hAnsi="Times New Roman" w:cs="Times New Roman"/>
                <w:b/>
                <w:bCs/>
                <w:i/>
                <w:iCs/>
                <w:sz w:val="16"/>
                <w:szCs w:val="20"/>
                <w:lang w:eastAsia="bg-BG"/>
              </w:rPr>
              <w:t xml:space="preserve"> г.</w:t>
            </w:r>
          </w:p>
        </w:tc>
        <w:tc>
          <w:tcPr>
            <w:tcW w:w="1276" w:type="dxa"/>
            <w:tcBorders>
              <w:top w:val="single" w:sz="4" w:space="0" w:color="auto"/>
              <w:left w:val="nil"/>
              <w:bottom w:val="single" w:sz="4" w:space="0" w:color="auto"/>
              <w:right w:val="single" w:sz="8" w:space="0" w:color="auto"/>
            </w:tcBorders>
            <w:shd w:val="clear" w:color="auto" w:fill="FFCC99"/>
            <w:vAlign w:val="center"/>
          </w:tcPr>
          <w:p w:rsidR="008553D1" w:rsidRPr="00CA25F1" w:rsidRDefault="008553D1" w:rsidP="00007023">
            <w:pPr>
              <w:spacing w:after="0" w:line="240" w:lineRule="auto"/>
              <w:ind w:left="-57" w:right="-57"/>
              <w:jc w:val="center"/>
              <w:rPr>
                <w:rFonts w:ascii="Times New Roman" w:eastAsia="Times New Roman" w:hAnsi="Times New Roman" w:cs="Times New Roman"/>
                <w:b/>
                <w:bCs/>
                <w:i/>
                <w:iCs/>
                <w:sz w:val="16"/>
                <w:szCs w:val="20"/>
                <w:lang w:eastAsia="bg-BG"/>
              </w:rPr>
            </w:pPr>
            <w:r w:rsidRPr="00CA25F1">
              <w:rPr>
                <w:rFonts w:ascii="Times New Roman" w:eastAsia="Times New Roman" w:hAnsi="Times New Roman" w:cs="Times New Roman"/>
                <w:b/>
                <w:bCs/>
                <w:i/>
                <w:iCs/>
                <w:sz w:val="16"/>
                <w:szCs w:val="20"/>
                <w:lang w:eastAsia="bg-BG"/>
              </w:rPr>
              <w:t>Прогноза 20</w:t>
            </w:r>
            <w:r w:rsidR="007A1905" w:rsidRPr="00CA25F1">
              <w:rPr>
                <w:rFonts w:ascii="Times New Roman" w:eastAsia="Times New Roman" w:hAnsi="Times New Roman" w:cs="Times New Roman"/>
                <w:b/>
                <w:bCs/>
                <w:i/>
                <w:iCs/>
                <w:sz w:val="16"/>
                <w:szCs w:val="20"/>
                <w:lang w:eastAsia="bg-BG"/>
              </w:rPr>
              <w:t>20</w:t>
            </w:r>
            <w:r w:rsidRPr="00CA25F1">
              <w:rPr>
                <w:rFonts w:ascii="Times New Roman" w:eastAsia="Times New Roman" w:hAnsi="Times New Roman" w:cs="Times New Roman"/>
                <w:b/>
                <w:bCs/>
                <w:i/>
                <w:iCs/>
                <w:sz w:val="16"/>
                <w:szCs w:val="20"/>
                <w:lang w:eastAsia="bg-BG"/>
              </w:rPr>
              <w:t xml:space="preserve"> г.</w:t>
            </w:r>
          </w:p>
        </w:tc>
      </w:tr>
      <w:tr w:rsidR="00CE263E" w:rsidRPr="006752A8" w:rsidTr="00CA25F1">
        <w:trPr>
          <w:trHeight w:val="131"/>
        </w:trPr>
        <w:tc>
          <w:tcPr>
            <w:tcW w:w="5260" w:type="dxa"/>
            <w:tcBorders>
              <w:top w:val="nil"/>
              <w:left w:val="single" w:sz="8" w:space="0" w:color="auto"/>
              <w:bottom w:val="single" w:sz="4" w:space="0" w:color="auto"/>
              <w:right w:val="single" w:sz="4" w:space="0" w:color="auto"/>
            </w:tcBorders>
            <w:shd w:val="clear" w:color="auto" w:fill="auto"/>
            <w:vAlign w:val="center"/>
          </w:tcPr>
          <w:p w:rsidR="00CE263E" w:rsidRPr="006752A8" w:rsidRDefault="00C83BBC" w:rsidP="00007023">
            <w:pPr>
              <w:tabs>
                <w:tab w:val="left" w:pos="284"/>
              </w:tabs>
              <w:spacing w:after="0" w:line="240" w:lineRule="auto"/>
              <w:rPr>
                <w:rFonts w:ascii="Times New Roman" w:hAnsi="Times New Roman" w:cs="Times New Roman"/>
                <w:sz w:val="18"/>
                <w:szCs w:val="18"/>
              </w:rPr>
            </w:pPr>
            <w:r w:rsidRPr="00C83BBC">
              <w:rPr>
                <w:rFonts w:ascii="Times New Roman" w:hAnsi="Times New Roman" w:cs="Times New Roman"/>
                <w:sz w:val="18"/>
                <w:szCs w:val="18"/>
              </w:rPr>
              <w:t xml:space="preserve">Подготовка на втори етап на изпълнението на </w:t>
            </w:r>
            <w:r w:rsidR="005E2AEC">
              <w:rPr>
                <w:rFonts w:ascii="Times New Roman" w:hAnsi="Times New Roman" w:cs="Times New Roman"/>
                <w:sz w:val="18"/>
                <w:szCs w:val="18"/>
              </w:rPr>
              <w:t>НЖС</w:t>
            </w:r>
          </w:p>
        </w:tc>
        <w:tc>
          <w:tcPr>
            <w:tcW w:w="993" w:type="dxa"/>
            <w:tcBorders>
              <w:top w:val="nil"/>
              <w:left w:val="nil"/>
              <w:bottom w:val="single" w:sz="4" w:space="0" w:color="auto"/>
              <w:right w:val="single" w:sz="4" w:space="0" w:color="auto"/>
            </w:tcBorders>
            <w:shd w:val="clear" w:color="auto" w:fill="auto"/>
            <w:vAlign w:val="center"/>
          </w:tcPr>
          <w:p w:rsidR="00CE263E" w:rsidRPr="006752A8" w:rsidRDefault="00CE263E"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 xml:space="preserve">бр. </w:t>
            </w:r>
          </w:p>
        </w:tc>
        <w:tc>
          <w:tcPr>
            <w:tcW w:w="1275" w:type="dxa"/>
            <w:tcBorders>
              <w:top w:val="nil"/>
              <w:left w:val="nil"/>
              <w:bottom w:val="single" w:sz="4" w:space="0" w:color="auto"/>
              <w:right w:val="single" w:sz="4" w:space="0" w:color="auto"/>
            </w:tcBorders>
            <w:shd w:val="clear" w:color="auto" w:fill="auto"/>
            <w:vAlign w:val="center"/>
          </w:tcPr>
          <w:p w:rsidR="00CE263E" w:rsidRPr="006752A8" w:rsidRDefault="006752A8" w:rsidP="0000702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nil"/>
              <w:left w:val="nil"/>
              <w:bottom w:val="single" w:sz="4" w:space="0" w:color="auto"/>
              <w:right w:val="single" w:sz="4" w:space="0" w:color="auto"/>
            </w:tcBorders>
            <w:shd w:val="clear" w:color="auto" w:fill="auto"/>
            <w:vAlign w:val="center"/>
          </w:tcPr>
          <w:p w:rsidR="00CE263E" w:rsidRPr="006752A8" w:rsidRDefault="00CE263E" w:rsidP="00007023">
            <w:pPr>
              <w:spacing w:after="0" w:line="240" w:lineRule="auto"/>
              <w:jc w:val="center"/>
              <w:rPr>
                <w:rFonts w:ascii="Times New Roman" w:hAnsi="Times New Roman" w:cs="Times New Roman"/>
                <w:sz w:val="18"/>
                <w:szCs w:val="18"/>
              </w:rPr>
            </w:pPr>
          </w:p>
        </w:tc>
        <w:tc>
          <w:tcPr>
            <w:tcW w:w="1276" w:type="dxa"/>
            <w:tcBorders>
              <w:top w:val="nil"/>
              <w:left w:val="nil"/>
              <w:bottom w:val="single" w:sz="4" w:space="0" w:color="auto"/>
              <w:right w:val="single" w:sz="8" w:space="0" w:color="auto"/>
            </w:tcBorders>
            <w:shd w:val="clear" w:color="auto" w:fill="auto"/>
            <w:vAlign w:val="center"/>
          </w:tcPr>
          <w:p w:rsidR="00CE263E" w:rsidRPr="006752A8" w:rsidRDefault="00CE263E" w:rsidP="00007023">
            <w:pPr>
              <w:spacing w:after="0" w:line="240" w:lineRule="auto"/>
              <w:jc w:val="center"/>
              <w:rPr>
                <w:rFonts w:ascii="Times New Roman" w:hAnsi="Times New Roman" w:cs="Times New Roman"/>
                <w:sz w:val="18"/>
                <w:szCs w:val="18"/>
              </w:rPr>
            </w:pPr>
          </w:p>
        </w:tc>
      </w:tr>
      <w:tr w:rsidR="00C83BBC" w:rsidRPr="006752A8" w:rsidTr="00D63A9D">
        <w:trPr>
          <w:trHeight w:val="131"/>
        </w:trPr>
        <w:tc>
          <w:tcPr>
            <w:tcW w:w="5260" w:type="dxa"/>
            <w:tcBorders>
              <w:top w:val="nil"/>
              <w:left w:val="single" w:sz="8" w:space="0" w:color="auto"/>
              <w:bottom w:val="single" w:sz="4" w:space="0" w:color="auto"/>
              <w:right w:val="single" w:sz="4" w:space="0" w:color="auto"/>
            </w:tcBorders>
            <w:shd w:val="clear" w:color="auto" w:fill="auto"/>
            <w:vAlign w:val="center"/>
          </w:tcPr>
          <w:p w:rsidR="00C83BBC" w:rsidRPr="006752A8" w:rsidRDefault="00C83BBC" w:rsidP="00007023">
            <w:pPr>
              <w:tabs>
                <w:tab w:val="left" w:pos="284"/>
              </w:tabs>
              <w:spacing w:after="0" w:line="240" w:lineRule="auto"/>
              <w:rPr>
                <w:rFonts w:ascii="Times New Roman" w:hAnsi="Times New Roman" w:cs="Times New Roman"/>
                <w:sz w:val="18"/>
                <w:szCs w:val="18"/>
              </w:rPr>
            </w:pPr>
            <w:r w:rsidRPr="00C83BBC">
              <w:rPr>
                <w:rFonts w:ascii="Times New Roman" w:hAnsi="Times New Roman" w:cs="Times New Roman"/>
                <w:sz w:val="18"/>
                <w:szCs w:val="18"/>
              </w:rPr>
              <w:t>Дейности по Националната стратегия за интеграция на ромите в Р България 2012-2020 и Плана за действие към н</w:t>
            </w:r>
            <w:r w:rsidR="005E2AEC">
              <w:rPr>
                <w:rFonts w:ascii="Times New Roman" w:hAnsi="Times New Roman" w:cs="Times New Roman"/>
                <w:sz w:val="18"/>
                <w:szCs w:val="18"/>
              </w:rPr>
              <w:t>ея</w:t>
            </w:r>
          </w:p>
        </w:tc>
        <w:tc>
          <w:tcPr>
            <w:tcW w:w="993" w:type="dxa"/>
            <w:tcBorders>
              <w:top w:val="nil"/>
              <w:left w:val="nil"/>
              <w:bottom w:val="single" w:sz="4" w:space="0" w:color="auto"/>
              <w:right w:val="single" w:sz="4" w:space="0" w:color="auto"/>
            </w:tcBorders>
            <w:shd w:val="clear" w:color="auto" w:fill="auto"/>
            <w:vAlign w:val="center"/>
          </w:tcPr>
          <w:p w:rsidR="00C83BBC" w:rsidRPr="006752A8" w:rsidRDefault="00C83BBC"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 xml:space="preserve">бр. </w:t>
            </w:r>
          </w:p>
        </w:tc>
        <w:tc>
          <w:tcPr>
            <w:tcW w:w="1275" w:type="dxa"/>
            <w:tcBorders>
              <w:top w:val="nil"/>
              <w:left w:val="nil"/>
              <w:bottom w:val="single" w:sz="4" w:space="0" w:color="auto"/>
              <w:right w:val="single" w:sz="4" w:space="0" w:color="auto"/>
            </w:tcBorders>
            <w:shd w:val="clear" w:color="auto" w:fill="auto"/>
            <w:vAlign w:val="center"/>
          </w:tcPr>
          <w:p w:rsidR="00C83BBC" w:rsidRPr="006752A8" w:rsidRDefault="00C83BBC" w:rsidP="0000702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nil"/>
              <w:left w:val="nil"/>
              <w:bottom w:val="single" w:sz="4" w:space="0" w:color="auto"/>
              <w:right w:val="single" w:sz="4" w:space="0" w:color="auto"/>
            </w:tcBorders>
            <w:shd w:val="clear" w:color="auto" w:fill="auto"/>
            <w:vAlign w:val="center"/>
          </w:tcPr>
          <w:p w:rsidR="00C83BBC" w:rsidRPr="006752A8" w:rsidRDefault="00C83BBC" w:rsidP="00007023">
            <w:pPr>
              <w:spacing w:after="0" w:line="240" w:lineRule="auto"/>
              <w:jc w:val="center"/>
              <w:rPr>
                <w:rFonts w:ascii="Times New Roman" w:hAnsi="Times New Roman" w:cs="Times New Roman"/>
                <w:sz w:val="18"/>
                <w:szCs w:val="18"/>
              </w:rPr>
            </w:pPr>
          </w:p>
        </w:tc>
        <w:tc>
          <w:tcPr>
            <w:tcW w:w="1276" w:type="dxa"/>
            <w:tcBorders>
              <w:top w:val="nil"/>
              <w:left w:val="nil"/>
              <w:bottom w:val="single" w:sz="4" w:space="0" w:color="auto"/>
              <w:right w:val="single" w:sz="8" w:space="0" w:color="auto"/>
            </w:tcBorders>
            <w:shd w:val="clear" w:color="auto" w:fill="auto"/>
            <w:vAlign w:val="center"/>
          </w:tcPr>
          <w:p w:rsidR="00C83BBC" w:rsidRPr="006752A8" w:rsidRDefault="00C83BBC" w:rsidP="00007023">
            <w:pPr>
              <w:spacing w:after="0" w:line="240" w:lineRule="auto"/>
              <w:jc w:val="center"/>
              <w:rPr>
                <w:rFonts w:ascii="Times New Roman" w:hAnsi="Times New Roman" w:cs="Times New Roman"/>
                <w:sz w:val="18"/>
                <w:szCs w:val="18"/>
              </w:rPr>
            </w:pPr>
          </w:p>
        </w:tc>
      </w:tr>
      <w:tr w:rsidR="009D3AFA" w:rsidRPr="006752A8" w:rsidTr="009D3AFA">
        <w:trPr>
          <w:trHeight w:val="131"/>
        </w:trPr>
        <w:tc>
          <w:tcPr>
            <w:tcW w:w="5260" w:type="dxa"/>
            <w:tcBorders>
              <w:top w:val="nil"/>
              <w:left w:val="single" w:sz="8" w:space="0" w:color="auto"/>
              <w:bottom w:val="single" w:sz="4" w:space="0" w:color="auto"/>
              <w:right w:val="single" w:sz="4" w:space="0" w:color="auto"/>
            </w:tcBorders>
            <w:shd w:val="clear" w:color="auto" w:fill="auto"/>
            <w:vAlign w:val="center"/>
          </w:tcPr>
          <w:p w:rsidR="009D3AFA" w:rsidRPr="006752A8" w:rsidRDefault="009D3AFA" w:rsidP="00007023">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Обновени сгради</w:t>
            </w:r>
          </w:p>
        </w:tc>
        <w:tc>
          <w:tcPr>
            <w:tcW w:w="993" w:type="dxa"/>
            <w:tcBorders>
              <w:top w:val="nil"/>
              <w:left w:val="nil"/>
              <w:bottom w:val="single" w:sz="4" w:space="0" w:color="auto"/>
              <w:right w:val="single" w:sz="4" w:space="0" w:color="auto"/>
            </w:tcBorders>
            <w:shd w:val="clear" w:color="auto" w:fill="auto"/>
            <w:vAlign w:val="center"/>
          </w:tcPr>
          <w:p w:rsidR="009D3AFA" w:rsidRPr="006752A8" w:rsidRDefault="009D3AFA"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 xml:space="preserve">бр. </w:t>
            </w:r>
            <w:r>
              <w:rPr>
                <w:rFonts w:ascii="Times New Roman" w:hAnsi="Times New Roman" w:cs="Times New Roman"/>
                <w:sz w:val="18"/>
                <w:szCs w:val="18"/>
              </w:rPr>
              <w:t>сгради</w:t>
            </w:r>
          </w:p>
        </w:tc>
        <w:tc>
          <w:tcPr>
            <w:tcW w:w="1275" w:type="dxa"/>
            <w:tcBorders>
              <w:top w:val="nil"/>
              <w:left w:val="nil"/>
              <w:bottom w:val="single" w:sz="4" w:space="0" w:color="auto"/>
              <w:right w:val="single" w:sz="4" w:space="0" w:color="auto"/>
            </w:tcBorders>
            <w:shd w:val="clear" w:color="auto" w:fill="auto"/>
            <w:vAlign w:val="center"/>
          </w:tcPr>
          <w:p w:rsidR="009D3AFA" w:rsidRPr="006752A8" w:rsidRDefault="009D3AFA" w:rsidP="0000702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121</w:t>
            </w:r>
          </w:p>
        </w:tc>
        <w:tc>
          <w:tcPr>
            <w:tcW w:w="1276" w:type="dxa"/>
            <w:tcBorders>
              <w:top w:val="nil"/>
              <w:left w:val="nil"/>
              <w:bottom w:val="single" w:sz="4" w:space="0" w:color="auto"/>
              <w:right w:val="single" w:sz="4" w:space="0" w:color="auto"/>
            </w:tcBorders>
            <w:shd w:val="clear" w:color="auto" w:fill="auto"/>
            <w:vAlign w:val="center"/>
          </w:tcPr>
          <w:p w:rsidR="009D3AFA" w:rsidRPr="006752A8" w:rsidRDefault="009D3AFA" w:rsidP="00007023">
            <w:pPr>
              <w:spacing w:after="0" w:line="240" w:lineRule="auto"/>
              <w:jc w:val="center"/>
              <w:rPr>
                <w:rFonts w:ascii="Times New Roman" w:hAnsi="Times New Roman" w:cs="Times New Roman"/>
                <w:sz w:val="18"/>
                <w:szCs w:val="18"/>
              </w:rPr>
            </w:pPr>
          </w:p>
        </w:tc>
        <w:tc>
          <w:tcPr>
            <w:tcW w:w="1276" w:type="dxa"/>
            <w:tcBorders>
              <w:top w:val="nil"/>
              <w:left w:val="nil"/>
              <w:bottom w:val="single" w:sz="4" w:space="0" w:color="auto"/>
              <w:right w:val="single" w:sz="8" w:space="0" w:color="auto"/>
            </w:tcBorders>
            <w:shd w:val="clear" w:color="auto" w:fill="auto"/>
            <w:vAlign w:val="center"/>
          </w:tcPr>
          <w:p w:rsidR="009D3AFA" w:rsidRPr="006752A8" w:rsidRDefault="009D3AFA" w:rsidP="00007023">
            <w:pPr>
              <w:spacing w:after="0" w:line="240" w:lineRule="auto"/>
              <w:jc w:val="center"/>
              <w:rPr>
                <w:rFonts w:ascii="Times New Roman" w:hAnsi="Times New Roman" w:cs="Times New Roman"/>
                <w:sz w:val="18"/>
                <w:szCs w:val="18"/>
              </w:rPr>
            </w:pPr>
          </w:p>
        </w:tc>
      </w:tr>
    </w:tbl>
    <w:p w:rsidR="00AC5193" w:rsidRPr="00AC5193" w:rsidRDefault="00AC5193" w:rsidP="00007023">
      <w:pPr>
        <w:tabs>
          <w:tab w:val="left" w:pos="851"/>
        </w:tabs>
        <w:spacing w:after="0" w:line="240" w:lineRule="auto"/>
        <w:ind w:firstLine="567"/>
        <w:jc w:val="both"/>
        <w:rPr>
          <w:rFonts w:ascii="Times New Roman" w:eastAsia="Times New Roman" w:hAnsi="Times New Roman" w:cs="Times New Roman"/>
          <w:sz w:val="12"/>
          <w:szCs w:val="12"/>
          <w:lang w:eastAsia="bg-BG"/>
        </w:rPr>
      </w:pPr>
    </w:p>
    <w:p w:rsidR="009D3AFA" w:rsidRPr="009D3AFA" w:rsidRDefault="009D3AFA" w:rsidP="00007023">
      <w:pPr>
        <w:tabs>
          <w:tab w:val="left" w:pos="851"/>
        </w:tabs>
        <w:spacing w:after="0" w:line="240" w:lineRule="auto"/>
        <w:ind w:firstLine="567"/>
        <w:jc w:val="both"/>
        <w:rPr>
          <w:rFonts w:ascii="Times New Roman" w:eastAsia="Times New Roman" w:hAnsi="Times New Roman" w:cs="Times New Roman"/>
          <w:lang w:eastAsia="bg-BG"/>
        </w:rPr>
      </w:pPr>
      <w:r w:rsidRPr="009D3AFA">
        <w:rPr>
          <w:rFonts w:ascii="Times New Roman" w:eastAsia="Times New Roman" w:hAnsi="Times New Roman" w:cs="Times New Roman"/>
          <w:lang w:eastAsia="bg-BG"/>
        </w:rPr>
        <w:t>С ПМС № 18 от 2 февруари 2015 г. за приемане на Национална програма за енергийна ефективност на многофамилни жилищни сгради (НПЕЕМЖС) и за условията и реда за предоставяне на безвъзмездна финансова помощ се определят органите, отговорни за реализацията на Програмата. Ресурсът за реализация на мерките за енергийно обновяване на многофамилни жилищни сгради е определен на 1 млрд. лева. С ПМС № 399/ 2016 г. Министерски</w:t>
      </w:r>
      <w:r w:rsidR="00BE1BF6">
        <w:rPr>
          <w:rFonts w:ascii="Times New Roman" w:eastAsia="Times New Roman" w:hAnsi="Times New Roman" w:cs="Times New Roman"/>
          <w:lang w:eastAsia="bg-BG"/>
        </w:rPr>
        <w:t>я</w:t>
      </w:r>
      <w:r w:rsidRPr="009D3AFA">
        <w:rPr>
          <w:rFonts w:ascii="Times New Roman" w:eastAsia="Times New Roman" w:hAnsi="Times New Roman" w:cs="Times New Roman"/>
          <w:lang w:eastAsia="bg-BG"/>
        </w:rPr>
        <w:t xml:space="preserve"> съвет одобри допълнителни разходи по бюджета на МРРБ за 2016 г., като сумата беше преведена по сметка на Министерството в БНБ. С РМС № 1059/15 декември 2016 г. финансовия ресурс по НПЕЕМЖС е увеличен на 2 млрд. лева. </w:t>
      </w:r>
      <w:r w:rsidR="002D7FAE">
        <w:rPr>
          <w:rFonts w:ascii="Times New Roman" w:eastAsia="Times New Roman" w:hAnsi="Times New Roman" w:cs="Times New Roman"/>
          <w:lang w:eastAsia="bg-BG"/>
        </w:rPr>
        <w:t>П</w:t>
      </w:r>
      <w:r w:rsidRPr="009D3AFA">
        <w:rPr>
          <w:rFonts w:ascii="Times New Roman" w:eastAsia="Times New Roman" w:hAnsi="Times New Roman" w:cs="Times New Roman"/>
          <w:lang w:eastAsia="bg-BG"/>
        </w:rPr>
        <w:t>лащания</w:t>
      </w:r>
      <w:r w:rsidR="002D7FAE">
        <w:rPr>
          <w:rFonts w:ascii="Times New Roman" w:eastAsia="Times New Roman" w:hAnsi="Times New Roman" w:cs="Times New Roman"/>
          <w:lang w:eastAsia="bg-BG"/>
        </w:rPr>
        <w:t>та</w:t>
      </w:r>
      <w:r w:rsidRPr="009D3AFA">
        <w:rPr>
          <w:rFonts w:ascii="Times New Roman" w:eastAsia="Times New Roman" w:hAnsi="Times New Roman" w:cs="Times New Roman"/>
          <w:lang w:eastAsia="bg-BG"/>
        </w:rPr>
        <w:t xml:space="preserve"> към ББР към </w:t>
      </w:r>
      <w:r w:rsidR="002D7FAE">
        <w:rPr>
          <w:rFonts w:ascii="Times New Roman" w:eastAsia="Times New Roman" w:hAnsi="Times New Roman" w:cs="Times New Roman"/>
          <w:lang w:eastAsia="bg-BG"/>
        </w:rPr>
        <w:t>30.09.</w:t>
      </w:r>
      <w:r w:rsidRPr="009D3AFA">
        <w:rPr>
          <w:rFonts w:ascii="Times New Roman" w:eastAsia="Times New Roman" w:hAnsi="Times New Roman" w:cs="Times New Roman"/>
          <w:lang w:eastAsia="bg-BG"/>
        </w:rPr>
        <w:t xml:space="preserve">2017 г. </w:t>
      </w:r>
      <w:r w:rsidR="001578BD">
        <w:rPr>
          <w:rFonts w:ascii="Times New Roman" w:eastAsia="Times New Roman" w:hAnsi="Times New Roman" w:cs="Times New Roman"/>
          <w:lang w:eastAsia="bg-BG"/>
        </w:rPr>
        <w:t xml:space="preserve">ще </w:t>
      </w:r>
      <w:r w:rsidR="002D7FAE">
        <w:rPr>
          <w:rFonts w:ascii="Times New Roman" w:eastAsia="Times New Roman" w:hAnsi="Times New Roman" w:cs="Times New Roman"/>
          <w:lang w:eastAsia="bg-BG"/>
        </w:rPr>
        <w:t xml:space="preserve">са </w:t>
      </w:r>
      <w:r w:rsidRPr="009D3AFA">
        <w:rPr>
          <w:rFonts w:ascii="Times New Roman" w:eastAsia="Times New Roman" w:hAnsi="Times New Roman" w:cs="Times New Roman"/>
          <w:lang w:eastAsia="bg-BG"/>
        </w:rPr>
        <w:t xml:space="preserve">на обща стойност </w:t>
      </w:r>
      <w:r w:rsidR="0021024F">
        <w:rPr>
          <w:rFonts w:ascii="Times New Roman" w:eastAsia="Times New Roman" w:hAnsi="Times New Roman" w:cs="Times New Roman"/>
          <w:lang w:eastAsia="bg-BG"/>
        </w:rPr>
        <w:t>360</w:t>
      </w:r>
      <w:r w:rsidRPr="009D3AFA">
        <w:rPr>
          <w:rFonts w:ascii="Times New Roman" w:eastAsia="Times New Roman" w:hAnsi="Times New Roman" w:cs="Times New Roman"/>
          <w:lang w:eastAsia="bg-BG"/>
        </w:rPr>
        <w:t xml:space="preserve"> 9</w:t>
      </w:r>
      <w:r w:rsidR="004627AA">
        <w:rPr>
          <w:rFonts w:ascii="Times New Roman" w:eastAsia="Times New Roman" w:hAnsi="Times New Roman" w:cs="Times New Roman"/>
          <w:lang w:eastAsia="bg-BG"/>
        </w:rPr>
        <w:t>68 759,69 лв</w:t>
      </w:r>
      <w:r w:rsidRPr="009D3AFA">
        <w:rPr>
          <w:rFonts w:ascii="Times New Roman" w:eastAsia="Times New Roman" w:hAnsi="Times New Roman" w:cs="Times New Roman"/>
          <w:lang w:eastAsia="bg-BG"/>
        </w:rPr>
        <w:t xml:space="preserve">. (ведно с дължимите лихви) за </w:t>
      </w:r>
      <w:r w:rsidR="002D7FAE">
        <w:rPr>
          <w:rFonts w:ascii="Times New Roman" w:eastAsia="Times New Roman" w:hAnsi="Times New Roman" w:cs="Times New Roman"/>
          <w:lang w:eastAsia="bg-BG"/>
        </w:rPr>
        <w:t>360</w:t>
      </w:r>
      <w:r w:rsidRPr="009D3AFA">
        <w:rPr>
          <w:rFonts w:ascii="Times New Roman" w:eastAsia="Times New Roman" w:hAnsi="Times New Roman" w:cs="Times New Roman"/>
          <w:lang w:eastAsia="bg-BG"/>
        </w:rPr>
        <w:t xml:space="preserve"> въведени в експлоатация многофамилни жилищни сгради. Останалите 455 жилищни сгради за в процес на изпълнение на СМР и се очаква дейностите по обновяване да завършват през 2017 г. като общата стойност на плащанията за 687 жилищни сгради очакваме да достигне обща стойност 693 052 138,15 лв. (ведно с дължимите лихви). Прогнозата е изградена на базата на съществуващата отчетна информация за средната обща стойност на разходите за цялостно обновяване на една сграда умножена по общия брой на сградите, които ще се въведат в експлоатация.</w:t>
      </w:r>
    </w:p>
    <w:p w:rsidR="00915A2C" w:rsidRPr="006752A8" w:rsidRDefault="00915A2C" w:rsidP="00007023">
      <w:pPr>
        <w:tabs>
          <w:tab w:val="left" w:pos="851"/>
        </w:tabs>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Към момента по Национална програма за енергийна ефективност на многофамилните жилищни сгради са подадени 3</w:t>
      </w:r>
      <w:r w:rsidR="006752A8">
        <w:rPr>
          <w:rFonts w:ascii="Times New Roman" w:eastAsia="Times New Roman" w:hAnsi="Times New Roman" w:cs="Times New Roman"/>
          <w:lang w:eastAsia="bg-BG"/>
        </w:rPr>
        <w:t xml:space="preserve"> </w:t>
      </w:r>
      <w:r w:rsidRPr="006752A8">
        <w:rPr>
          <w:rFonts w:ascii="Times New Roman" w:eastAsia="Times New Roman" w:hAnsi="Times New Roman" w:cs="Times New Roman"/>
          <w:lang w:eastAsia="bg-BG"/>
        </w:rPr>
        <w:t>146 заявления за финансова помощ, сключени са 2 0</w:t>
      </w:r>
      <w:r w:rsidRPr="006752A8">
        <w:rPr>
          <w:rFonts w:ascii="Times New Roman" w:eastAsia="Times New Roman" w:hAnsi="Times New Roman" w:cs="Times New Roman"/>
          <w:lang w:val="en-US" w:eastAsia="bg-BG"/>
        </w:rPr>
        <w:t>22</w:t>
      </w:r>
      <w:r w:rsidRPr="006752A8">
        <w:rPr>
          <w:rFonts w:ascii="Times New Roman" w:eastAsia="Times New Roman" w:hAnsi="Times New Roman" w:cs="Times New Roman"/>
          <w:lang w:eastAsia="bg-BG"/>
        </w:rPr>
        <w:t xml:space="preserve"> договора за целево финансиране и са обновени </w:t>
      </w:r>
      <w:r w:rsidRPr="006752A8">
        <w:rPr>
          <w:rFonts w:ascii="Times New Roman" w:eastAsia="Times New Roman" w:hAnsi="Times New Roman" w:cs="Times New Roman"/>
          <w:lang w:val="en-US" w:eastAsia="bg-BG"/>
        </w:rPr>
        <w:t>266</w:t>
      </w:r>
      <w:r w:rsidRPr="006752A8">
        <w:rPr>
          <w:rFonts w:ascii="Times New Roman" w:eastAsia="Times New Roman" w:hAnsi="Times New Roman" w:cs="Times New Roman"/>
          <w:lang w:eastAsia="bg-BG"/>
        </w:rPr>
        <w:t xml:space="preserve"> сгради на обща стойност </w:t>
      </w:r>
      <w:r w:rsidRPr="006752A8">
        <w:rPr>
          <w:rFonts w:ascii="Times New Roman" w:eastAsia="Times New Roman" w:hAnsi="Times New Roman" w:cs="Times New Roman"/>
          <w:lang w:val="en-US" w:eastAsia="bg-BG"/>
        </w:rPr>
        <w:t>259 602</w:t>
      </w:r>
      <w:r w:rsidR="006752A8">
        <w:rPr>
          <w:rFonts w:ascii="Times New Roman" w:eastAsia="Times New Roman" w:hAnsi="Times New Roman" w:cs="Times New Roman"/>
          <w:lang w:val="en-US" w:eastAsia="bg-BG"/>
        </w:rPr>
        <w:t> </w:t>
      </w:r>
      <w:r w:rsidRPr="006752A8">
        <w:rPr>
          <w:rFonts w:ascii="Times New Roman" w:eastAsia="Times New Roman" w:hAnsi="Times New Roman" w:cs="Times New Roman"/>
          <w:lang w:val="en-US" w:eastAsia="bg-BG"/>
        </w:rPr>
        <w:t>502</w:t>
      </w:r>
      <w:r w:rsidR="006752A8">
        <w:rPr>
          <w:rFonts w:ascii="Times New Roman" w:eastAsia="Times New Roman" w:hAnsi="Times New Roman" w:cs="Times New Roman"/>
          <w:lang w:eastAsia="bg-BG"/>
        </w:rPr>
        <w:t>,</w:t>
      </w:r>
      <w:r w:rsidRPr="006752A8">
        <w:rPr>
          <w:rFonts w:ascii="Times New Roman" w:eastAsia="Times New Roman" w:hAnsi="Times New Roman" w:cs="Times New Roman"/>
          <w:lang w:val="en-US" w:eastAsia="bg-BG"/>
        </w:rPr>
        <w:t>79</w:t>
      </w:r>
      <w:r w:rsidRPr="006752A8">
        <w:rPr>
          <w:rFonts w:ascii="Times New Roman" w:eastAsia="Times New Roman" w:hAnsi="Times New Roman" w:cs="Times New Roman"/>
          <w:lang w:eastAsia="bg-BG"/>
        </w:rPr>
        <w:t xml:space="preserve"> лева. </w:t>
      </w:r>
    </w:p>
    <w:p w:rsidR="00915A2C" w:rsidRPr="00FC1B2C" w:rsidRDefault="00915A2C" w:rsidP="00007023">
      <w:pPr>
        <w:tabs>
          <w:tab w:val="left" w:pos="851"/>
        </w:tabs>
        <w:spacing w:after="0" w:line="240" w:lineRule="auto"/>
        <w:ind w:firstLine="567"/>
        <w:jc w:val="both"/>
        <w:rPr>
          <w:rFonts w:ascii="Times New Roman" w:eastAsia="Times New Roman" w:hAnsi="Times New Roman" w:cs="Times New Roman"/>
          <w:u w:val="single"/>
          <w:lang w:eastAsia="bg-BG"/>
        </w:rPr>
      </w:pPr>
      <w:r w:rsidRPr="00FC1B2C">
        <w:rPr>
          <w:rFonts w:ascii="Times New Roman" w:eastAsia="Times New Roman" w:hAnsi="Times New Roman" w:cs="Times New Roman"/>
          <w:u w:val="single"/>
          <w:lang w:eastAsia="bg-BG"/>
        </w:rPr>
        <w:t xml:space="preserve">За 2017 г. се предвиждат да бъдат разплатени </w:t>
      </w:r>
      <w:r w:rsidR="005246BA" w:rsidRPr="00FC1B2C">
        <w:rPr>
          <w:rFonts w:ascii="Times New Roman" w:eastAsia="Times New Roman" w:hAnsi="Times New Roman" w:cs="Times New Roman"/>
          <w:u w:val="single"/>
          <w:lang w:val="en-US" w:eastAsia="bg-BG"/>
        </w:rPr>
        <w:t>1 809 752 000</w:t>
      </w:r>
      <w:r w:rsidRPr="00FC1B2C">
        <w:rPr>
          <w:rFonts w:ascii="Times New Roman" w:eastAsia="Times New Roman" w:hAnsi="Times New Roman" w:cs="Times New Roman"/>
          <w:u w:val="single"/>
          <w:lang w:eastAsia="bg-BG"/>
        </w:rPr>
        <w:t xml:space="preserve"> лв. за </w:t>
      </w:r>
      <w:r w:rsidRPr="00FC1B2C">
        <w:rPr>
          <w:rFonts w:ascii="Times New Roman" w:eastAsia="Times New Roman" w:hAnsi="Times New Roman" w:cs="Times New Roman"/>
          <w:u w:val="single"/>
          <w:lang w:val="en-US" w:eastAsia="bg-BG"/>
        </w:rPr>
        <w:t>1 901</w:t>
      </w:r>
      <w:r w:rsidRPr="00FC1B2C">
        <w:rPr>
          <w:rFonts w:ascii="Times New Roman" w:eastAsia="Times New Roman" w:hAnsi="Times New Roman" w:cs="Times New Roman"/>
          <w:u w:val="single"/>
          <w:lang w:eastAsia="bg-BG"/>
        </w:rPr>
        <w:t xml:space="preserve"> броя сгради. </w:t>
      </w:r>
    </w:p>
    <w:p w:rsidR="00915A2C" w:rsidRDefault="00915A2C" w:rsidP="00007023">
      <w:pPr>
        <w:tabs>
          <w:tab w:val="left" w:pos="851"/>
        </w:tabs>
        <w:spacing w:after="0" w:line="240" w:lineRule="auto"/>
        <w:ind w:firstLine="567"/>
        <w:jc w:val="both"/>
        <w:rPr>
          <w:rFonts w:ascii="Times New Roman" w:eastAsia="Times New Roman" w:hAnsi="Times New Roman" w:cs="Times New Roman"/>
          <w:u w:val="single"/>
          <w:lang w:eastAsia="bg-BG"/>
        </w:rPr>
      </w:pPr>
      <w:r w:rsidRPr="00FC1B2C">
        <w:rPr>
          <w:rFonts w:ascii="Times New Roman" w:eastAsia="Times New Roman" w:hAnsi="Times New Roman" w:cs="Times New Roman"/>
          <w:u w:val="single"/>
          <w:lang w:eastAsia="bg-BG"/>
        </w:rPr>
        <w:t xml:space="preserve">За 2018 г. се предвиждат да бъдат разплатени </w:t>
      </w:r>
      <w:r w:rsidR="005246BA" w:rsidRPr="00FC1B2C">
        <w:rPr>
          <w:rFonts w:ascii="Times New Roman" w:eastAsia="Times New Roman" w:hAnsi="Times New Roman" w:cs="Times New Roman"/>
          <w:u w:val="single"/>
          <w:lang w:val="en-US" w:eastAsia="bg-BG"/>
        </w:rPr>
        <w:t xml:space="preserve">190 248 000 </w:t>
      </w:r>
      <w:r w:rsidRPr="00FC1B2C">
        <w:rPr>
          <w:rFonts w:ascii="Times New Roman" w:eastAsia="Times New Roman" w:hAnsi="Times New Roman" w:cs="Times New Roman"/>
          <w:u w:val="single"/>
          <w:lang w:eastAsia="bg-BG"/>
        </w:rPr>
        <w:t xml:space="preserve">лв. за </w:t>
      </w:r>
      <w:r w:rsidRPr="00FC1B2C">
        <w:rPr>
          <w:rFonts w:ascii="Times New Roman" w:eastAsia="Times New Roman" w:hAnsi="Times New Roman" w:cs="Times New Roman"/>
          <w:u w:val="single"/>
          <w:lang w:val="en-US" w:eastAsia="bg-BG"/>
        </w:rPr>
        <w:t>121</w:t>
      </w:r>
      <w:r w:rsidRPr="00FC1B2C">
        <w:rPr>
          <w:rFonts w:ascii="Times New Roman" w:eastAsia="Times New Roman" w:hAnsi="Times New Roman" w:cs="Times New Roman"/>
          <w:u w:val="single"/>
          <w:lang w:eastAsia="bg-BG"/>
        </w:rPr>
        <w:t xml:space="preserve"> броя сгради. </w:t>
      </w:r>
    </w:p>
    <w:p w:rsidR="00C83BBC" w:rsidRDefault="00C83BBC" w:rsidP="00007023">
      <w:pPr>
        <w:tabs>
          <w:tab w:val="left" w:pos="851"/>
        </w:tabs>
        <w:spacing w:after="0" w:line="240" w:lineRule="auto"/>
        <w:ind w:firstLine="567"/>
        <w:jc w:val="both"/>
        <w:rPr>
          <w:rFonts w:ascii="Times New Roman" w:eastAsia="Times New Roman" w:hAnsi="Times New Roman" w:cs="Times New Roman"/>
          <w:u w:val="single"/>
          <w:lang w:eastAsia="bg-BG"/>
        </w:rPr>
      </w:pPr>
    </w:p>
    <w:p w:rsidR="00C83BBC" w:rsidRPr="005E2AEC" w:rsidRDefault="00C83BBC" w:rsidP="001E4193">
      <w:pPr>
        <w:tabs>
          <w:tab w:val="left" w:pos="851"/>
        </w:tabs>
        <w:spacing w:after="0" w:line="240" w:lineRule="auto"/>
        <w:ind w:firstLine="567"/>
        <w:jc w:val="center"/>
        <w:rPr>
          <w:rFonts w:ascii="Times New Roman" w:eastAsia="Times New Roman" w:hAnsi="Times New Roman" w:cs="Times New Roman"/>
          <w:b/>
          <w:sz w:val="20"/>
          <w:u w:val="single"/>
          <w:lang w:eastAsia="bg-BG"/>
        </w:rPr>
      </w:pPr>
      <w:r w:rsidRPr="005E2AEC">
        <w:rPr>
          <w:rFonts w:ascii="Times New Roman" w:eastAsia="Times New Roman" w:hAnsi="Times New Roman" w:cs="Times New Roman"/>
          <w:b/>
          <w:sz w:val="20"/>
          <w:u w:val="single"/>
          <w:lang w:eastAsia="bg-BG"/>
        </w:rPr>
        <w:t>ПРОГНОЗА ЗА ИЗВЪРШВАНЕ НА ПЛАЩАНИЯ ОТ МРРБ КЪМ ББР</w:t>
      </w:r>
    </w:p>
    <w:p w:rsidR="00C83BBC" w:rsidRPr="00A60DEC" w:rsidRDefault="00A60DEC" w:rsidP="00007023">
      <w:pPr>
        <w:tabs>
          <w:tab w:val="left" w:pos="851"/>
        </w:tabs>
        <w:spacing w:after="0" w:line="240" w:lineRule="auto"/>
        <w:ind w:firstLine="567"/>
        <w:jc w:val="center"/>
        <w:rPr>
          <w:rFonts w:ascii="Times New Roman" w:eastAsia="Times New Roman" w:hAnsi="Times New Roman" w:cs="Times New Roman"/>
          <w:lang w:eastAsia="bg-BG"/>
        </w:rPr>
      </w:pPr>
      <w:r w:rsidRPr="00A60DEC">
        <w:rPr>
          <w:rFonts w:ascii="Times New Roman" w:eastAsia="Times New Roman" w:hAnsi="Times New Roman" w:cs="Times New Roman"/>
          <w:lang w:eastAsia="bg-BG"/>
        </w:rPr>
        <w:tab/>
      </w:r>
      <w:r w:rsidRPr="00A60DEC">
        <w:rPr>
          <w:rFonts w:ascii="Times New Roman" w:eastAsia="Times New Roman" w:hAnsi="Times New Roman" w:cs="Times New Roman"/>
          <w:lang w:eastAsia="bg-BG"/>
        </w:rPr>
        <w:tab/>
      </w:r>
      <w:r w:rsidRPr="00A60DEC">
        <w:rPr>
          <w:rFonts w:ascii="Times New Roman" w:eastAsia="Times New Roman" w:hAnsi="Times New Roman" w:cs="Times New Roman"/>
          <w:lang w:eastAsia="bg-BG"/>
        </w:rPr>
        <w:tab/>
      </w:r>
      <w:r w:rsidRPr="00A60DEC">
        <w:rPr>
          <w:rFonts w:ascii="Times New Roman" w:eastAsia="Times New Roman" w:hAnsi="Times New Roman" w:cs="Times New Roman"/>
          <w:lang w:eastAsia="bg-BG"/>
        </w:rPr>
        <w:tab/>
      </w:r>
      <w:r w:rsidRPr="00A60DEC">
        <w:rPr>
          <w:rFonts w:ascii="Times New Roman" w:eastAsia="Times New Roman" w:hAnsi="Times New Roman" w:cs="Times New Roman"/>
          <w:lang w:eastAsia="bg-BG"/>
        </w:rPr>
        <w:tab/>
      </w:r>
      <w:r w:rsidRPr="00A60DEC">
        <w:rPr>
          <w:rFonts w:ascii="Times New Roman" w:eastAsia="Times New Roman" w:hAnsi="Times New Roman" w:cs="Times New Roman"/>
          <w:lang w:eastAsia="bg-BG"/>
        </w:rPr>
        <w:tab/>
      </w:r>
      <w:r w:rsidRPr="00A60DEC">
        <w:rPr>
          <w:rFonts w:ascii="Times New Roman" w:eastAsia="Times New Roman" w:hAnsi="Times New Roman" w:cs="Times New Roman"/>
          <w:lang w:eastAsia="bg-BG"/>
        </w:rPr>
        <w:tab/>
      </w:r>
      <w:r w:rsidRPr="00A60DEC">
        <w:rPr>
          <w:rFonts w:ascii="Times New Roman" w:eastAsia="Times New Roman" w:hAnsi="Times New Roman" w:cs="Times New Roman"/>
          <w:lang w:eastAsia="bg-BG"/>
        </w:rPr>
        <w:tab/>
      </w:r>
      <w:r w:rsidRPr="00A60DEC">
        <w:rPr>
          <w:rFonts w:ascii="Times New Roman" w:eastAsia="Times New Roman" w:hAnsi="Times New Roman" w:cs="Times New Roman"/>
          <w:lang w:eastAsia="bg-BG"/>
        </w:rPr>
        <w:tab/>
      </w:r>
      <w:r>
        <w:rPr>
          <w:rFonts w:ascii="Times New Roman" w:eastAsia="Times New Roman" w:hAnsi="Times New Roman" w:cs="Times New Roman"/>
          <w:lang w:eastAsia="bg-BG"/>
        </w:rPr>
        <w:tab/>
      </w:r>
      <w:r>
        <w:rPr>
          <w:rFonts w:ascii="Times New Roman" w:eastAsia="Times New Roman" w:hAnsi="Times New Roman" w:cs="Times New Roman"/>
          <w:lang w:eastAsia="bg-BG"/>
        </w:rPr>
        <w:tab/>
      </w:r>
      <w:r w:rsidR="00C83BBC" w:rsidRPr="00BE1BF6">
        <w:rPr>
          <w:rFonts w:ascii="Times New Roman" w:eastAsia="Times New Roman" w:hAnsi="Times New Roman" w:cs="Times New Roman"/>
          <w:sz w:val="20"/>
          <w:lang w:eastAsia="bg-BG"/>
        </w:rPr>
        <w:t xml:space="preserve">(в </w:t>
      </w:r>
      <w:r w:rsidR="00BE1BF6" w:rsidRPr="00BE1BF6">
        <w:rPr>
          <w:rFonts w:ascii="Times New Roman" w:eastAsia="Times New Roman" w:hAnsi="Times New Roman" w:cs="Times New Roman"/>
          <w:sz w:val="20"/>
          <w:lang w:eastAsia="bg-BG"/>
        </w:rPr>
        <w:t xml:space="preserve">хил. </w:t>
      </w:r>
      <w:r w:rsidR="00C83BBC" w:rsidRPr="00BE1BF6">
        <w:rPr>
          <w:rFonts w:ascii="Times New Roman" w:eastAsia="Times New Roman" w:hAnsi="Times New Roman" w:cs="Times New Roman"/>
          <w:sz w:val="20"/>
          <w:lang w:eastAsia="bg-BG"/>
        </w:rPr>
        <w:t>лева)</w:t>
      </w:r>
    </w:p>
    <w:tbl>
      <w:tblPr>
        <w:tblW w:w="952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0"/>
        <w:gridCol w:w="2897"/>
        <w:gridCol w:w="1134"/>
        <w:gridCol w:w="1134"/>
        <w:gridCol w:w="1276"/>
        <w:gridCol w:w="1276"/>
        <w:gridCol w:w="1287"/>
      </w:tblGrid>
      <w:tr w:rsidR="00C83BBC" w:rsidRPr="00C83BBC" w:rsidTr="00BE1BF6">
        <w:trPr>
          <w:trHeight w:val="509"/>
        </w:trPr>
        <w:tc>
          <w:tcPr>
            <w:tcW w:w="520" w:type="dxa"/>
            <w:shd w:val="clear" w:color="000000" w:fill="DDD9C4"/>
            <w:vAlign w:val="center"/>
            <w:hideMark/>
          </w:tcPr>
          <w:p w:rsidR="00C83BBC" w:rsidRPr="00C83BBC" w:rsidRDefault="00C83BBC" w:rsidP="00007023">
            <w:pPr>
              <w:spacing w:after="0" w:line="240" w:lineRule="auto"/>
              <w:jc w:val="center"/>
              <w:rPr>
                <w:rFonts w:ascii="Times New Roman" w:eastAsia="Times New Roman" w:hAnsi="Times New Roman" w:cs="Times New Roman"/>
                <w:b/>
                <w:bCs/>
                <w:sz w:val="16"/>
                <w:szCs w:val="16"/>
                <w:lang w:eastAsia="bg-BG"/>
              </w:rPr>
            </w:pPr>
            <w:r w:rsidRPr="00C83BBC">
              <w:rPr>
                <w:rFonts w:ascii="Times New Roman" w:eastAsia="Times New Roman" w:hAnsi="Times New Roman" w:cs="Times New Roman"/>
                <w:b/>
                <w:bCs/>
                <w:sz w:val="16"/>
                <w:szCs w:val="16"/>
                <w:lang w:eastAsia="bg-BG"/>
              </w:rPr>
              <w:t>№</w:t>
            </w:r>
          </w:p>
        </w:tc>
        <w:tc>
          <w:tcPr>
            <w:tcW w:w="2897" w:type="dxa"/>
            <w:shd w:val="clear" w:color="000000" w:fill="DDD9C4"/>
            <w:vAlign w:val="center"/>
            <w:hideMark/>
          </w:tcPr>
          <w:p w:rsidR="00C83BBC" w:rsidRPr="00C83BBC" w:rsidRDefault="00C83BBC" w:rsidP="00007023">
            <w:pPr>
              <w:spacing w:after="0" w:line="240" w:lineRule="auto"/>
              <w:jc w:val="center"/>
              <w:rPr>
                <w:rFonts w:ascii="Times New Roman" w:eastAsia="Times New Roman" w:hAnsi="Times New Roman" w:cs="Times New Roman"/>
                <w:b/>
                <w:bCs/>
                <w:sz w:val="16"/>
                <w:szCs w:val="16"/>
                <w:lang w:eastAsia="bg-BG"/>
              </w:rPr>
            </w:pPr>
            <w:r w:rsidRPr="00C83BBC">
              <w:rPr>
                <w:rFonts w:ascii="Times New Roman" w:eastAsia="Times New Roman" w:hAnsi="Times New Roman" w:cs="Times New Roman"/>
                <w:b/>
                <w:bCs/>
                <w:sz w:val="16"/>
                <w:szCs w:val="16"/>
                <w:lang w:eastAsia="bg-BG"/>
              </w:rPr>
              <w:t>ПОКАЗАТЕЛИ</w:t>
            </w:r>
          </w:p>
        </w:tc>
        <w:tc>
          <w:tcPr>
            <w:tcW w:w="1134" w:type="dxa"/>
            <w:shd w:val="clear" w:color="000000" w:fill="DDD9C4"/>
            <w:vAlign w:val="center"/>
            <w:hideMark/>
          </w:tcPr>
          <w:p w:rsidR="00C83BBC" w:rsidRPr="00C83BBC" w:rsidRDefault="00C83BBC" w:rsidP="00007023">
            <w:pPr>
              <w:spacing w:after="0" w:line="240" w:lineRule="auto"/>
              <w:jc w:val="center"/>
              <w:rPr>
                <w:rFonts w:ascii="Times New Roman" w:eastAsia="Times New Roman" w:hAnsi="Times New Roman" w:cs="Times New Roman"/>
                <w:b/>
                <w:bCs/>
                <w:sz w:val="16"/>
                <w:szCs w:val="16"/>
                <w:lang w:eastAsia="bg-BG"/>
              </w:rPr>
            </w:pPr>
            <w:r w:rsidRPr="00C83BBC">
              <w:rPr>
                <w:rFonts w:ascii="Times New Roman" w:eastAsia="Times New Roman" w:hAnsi="Times New Roman" w:cs="Times New Roman"/>
                <w:b/>
                <w:bCs/>
                <w:sz w:val="16"/>
                <w:szCs w:val="16"/>
                <w:lang w:eastAsia="bg-BG"/>
              </w:rPr>
              <w:t>ОБЩО</w:t>
            </w:r>
          </w:p>
        </w:tc>
        <w:tc>
          <w:tcPr>
            <w:tcW w:w="1134" w:type="dxa"/>
            <w:shd w:val="clear" w:color="000000" w:fill="DDD9C4"/>
            <w:vAlign w:val="center"/>
            <w:hideMark/>
          </w:tcPr>
          <w:p w:rsidR="00C83BBC" w:rsidRPr="00C83BBC" w:rsidRDefault="00C83BBC" w:rsidP="00BE1BF6">
            <w:pPr>
              <w:spacing w:after="0" w:line="240" w:lineRule="auto"/>
              <w:jc w:val="center"/>
              <w:rPr>
                <w:rFonts w:ascii="Times New Roman" w:eastAsia="Times New Roman" w:hAnsi="Times New Roman" w:cs="Times New Roman"/>
                <w:b/>
                <w:bCs/>
                <w:sz w:val="16"/>
                <w:szCs w:val="16"/>
                <w:lang w:eastAsia="bg-BG"/>
              </w:rPr>
            </w:pPr>
            <w:r w:rsidRPr="00C83BBC">
              <w:rPr>
                <w:rFonts w:ascii="Times New Roman" w:eastAsia="Times New Roman" w:hAnsi="Times New Roman" w:cs="Times New Roman"/>
                <w:b/>
                <w:bCs/>
                <w:sz w:val="16"/>
                <w:szCs w:val="16"/>
                <w:lang w:eastAsia="bg-BG"/>
              </w:rPr>
              <w:t>ст-ст</w:t>
            </w:r>
            <w:r w:rsidRPr="00C83BBC">
              <w:rPr>
                <w:rFonts w:ascii="Times New Roman" w:eastAsia="Times New Roman" w:hAnsi="Times New Roman" w:cs="Times New Roman"/>
                <w:b/>
                <w:bCs/>
                <w:sz w:val="16"/>
                <w:szCs w:val="16"/>
                <w:lang w:eastAsia="bg-BG"/>
              </w:rPr>
              <w:br/>
              <w:t xml:space="preserve"> </w:t>
            </w:r>
            <w:r>
              <w:rPr>
                <w:rFonts w:ascii="Times New Roman" w:eastAsia="Times New Roman" w:hAnsi="Times New Roman" w:cs="Times New Roman"/>
                <w:b/>
                <w:bCs/>
                <w:sz w:val="16"/>
                <w:szCs w:val="16"/>
                <w:lang w:eastAsia="bg-BG"/>
              </w:rPr>
              <w:t>ПМС № 399/2016 г.</w:t>
            </w:r>
          </w:p>
        </w:tc>
        <w:tc>
          <w:tcPr>
            <w:tcW w:w="1276" w:type="dxa"/>
            <w:shd w:val="clear" w:color="000000" w:fill="DDD9C4"/>
            <w:vAlign w:val="center"/>
            <w:hideMark/>
          </w:tcPr>
          <w:p w:rsidR="00C83BBC" w:rsidRPr="00C83BBC" w:rsidRDefault="00C83BBC" w:rsidP="00BE1BF6">
            <w:pPr>
              <w:spacing w:after="0" w:line="240" w:lineRule="auto"/>
              <w:jc w:val="center"/>
              <w:rPr>
                <w:rFonts w:ascii="Times New Roman" w:eastAsia="Times New Roman" w:hAnsi="Times New Roman" w:cs="Times New Roman"/>
                <w:b/>
                <w:bCs/>
                <w:sz w:val="16"/>
                <w:szCs w:val="16"/>
                <w:lang w:eastAsia="bg-BG"/>
              </w:rPr>
            </w:pPr>
            <w:r w:rsidRPr="00C83BBC">
              <w:rPr>
                <w:rFonts w:ascii="Times New Roman" w:eastAsia="Times New Roman" w:hAnsi="Times New Roman" w:cs="Times New Roman"/>
                <w:b/>
                <w:bCs/>
                <w:sz w:val="16"/>
                <w:szCs w:val="16"/>
                <w:lang w:eastAsia="bg-BG"/>
              </w:rPr>
              <w:t xml:space="preserve">ст-ст предоставяне на </w:t>
            </w:r>
            <w:r w:rsidR="00BE1BF6">
              <w:rPr>
                <w:rFonts w:ascii="Times New Roman" w:eastAsia="Times New Roman" w:hAnsi="Times New Roman" w:cs="Times New Roman"/>
                <w:b/>
                <w:bCs/>
                <w:sz w:val="16"/>
                <w:szCs w:val="16"/>
                <w:lang w:eastAsia="bg-BG"/>
              </w:rPr>
              <w:t>ДГ</w:t>
            </w:r>
          </w:p>
        </w:tc>
        <w:tc>
          <w:tcPr>
            <w:tcW w:w="1276" w:type="dxa"/>
            <w:shd w:val="clear" w:color="000000" w:fill="DDD9C4"/>
            <w:vAlign w:val="center"/>
            <w:hideMark/>
          </w:tcPr>
          <w:p w:rsidR="00C83BBC" w:rsidRPr="00C83BBC" w:rsidRDefault="00C83BBC" w:rsidP="00007023">
            <w:pPr>
              <w:spacing w:after="0" w:line="240" w:lineRule="auto"/>
              <w:jc w:val="center"/>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Р</w:t>
            </w:r>
            <w:r w:rsidRPr="00C83BBC">
              <w:rPr>
                <w:rFonts w:ascii="Times New Roman" w:eastAsia="Times New Roman" w:hAnsi="Times New Roman" w:cs="Times New Roman"/>
                <w:b/>
                <w:bCs/>
                <w:sz w:val="16"/>
                <w:szCs w:val="16"/>
                <w:lang w:eastAsia="bg-BG"/>
              </w:rPr>
              <w:t xml:space="preserve">еализиране на ангажименти </w:t>
            </w:r>
            <w:r w:rsidRPr="00C83BBC">
              <w:rPr>
                <w:rFonts w:ascii="Times New Roman" w:eastAsia="Times New Roman" w:hAnsi="Times New Roman" w:cs="Times New Roman"/>
                <w:b/>
                <w:bCs/>
                <w:sz w:val="16"/>
                <w:szCs w:val="16"/>
                <w:lang w:eastAsia="bg-BG"/>
              </w:rPr>
              <w:br/>
              <w:t>2017 г.</w:t>
            </w:r>
          </w:p>
        </w:tc>
        <w:tc>
          <w:tcPr>
            <w:tcW w:w="1287" w:type="dxa"/>
            <w:shd w:val="clear" w:color="000000" w:fill="DDD9C4"/>
            <w:vAlign w:val="center"/>
            <w:hideMark/>
          </w:tcPr>
          <w:p w:rsidR="00C83BBC" w:rsidRPr="003842DB" w:rsidRDefault="00C83BBC" w:rsidP="003842DB">
            <w:pPr>
              <w:spacing w:after="0" w:line="240" w:lineRule="auto"/>
              <w:jc w:val="center"/>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Р</w:t>
            </w:r>
            <w:r w:rsidRPr="00C83BBC">
              <w:rPr>
                <w:rFonts w:ascii="Times New Roman" w:eastAsia="Times New Roman" w:hAnsi="Times New Roman" w:cs="Times New Roman"/>
                <w:b/>
                <w:bCs/>
                <w:sz w:val="16"/>
                <w:szCs w:val="16"/>
                <w:lang w:eastAsia="bg-BG"/>
              </w:rPr>
              <w:t xml:space="preserve">еализиране на ангажименти </w:t>
            </w:r>
            <w:r w:rsidRPr="00C83BBC">
              <w:rPr>
                <w:rFonts w:ascii="Times New Roman" w:eastAsia="Times New Roman" w:hAnsi="Times New Roman" w:cs="Times New Roman"/>
                <w:b/>
                <w:bCs/>
                <w:sz w:val="16"/>
                <w:szCs w:val="16"/>
                <w:lang w:eastAsia="bg-BG"/>
              </w:rPr>
              <w:br/>
              <w:t xml:space="preserve">2018 </w:t>
            </w:r>
            <w:r w:rsidR="003842DB">
              <w:rPr>
                <w:rFonts w:ascii="Times New Roman" w:eastAsia="Times New Roman" w:hAnsi="Times New Roman" w:cs="Times New Roman"/>
                <w:b/>
                <w:bCs/>
                <w:sz w:val="16"/>
                <w:szCs w:val="16"/>
                <w:lang w:eastAsia="bg-BG"/>
              </w:rPr>
              <w:t xml:space="preserve">- </w:t>
            </w:r>
            <w:r w:rsidR="003842DB">
              <w:rPr>
                <w:rFonts w:ascii="Times New Roman" w:eastAsia="Times New Roman" w:hAnsi="Times New Roman" w:cs="Times New Roman"/>
                <w:b/>
                <w:bCs/>
                <w:sz w:val="16"/>
                <w:szCs w:val="16"/>
                <w:lang w:val="en-US" w:eastAsia="bg-BG"/>
              </w:rPr>
              <w:t xml:space="preserve">2020 </w:t>
            </w:r>
            <w:r w:rsidR="003842DB">
              <w:rPr>
                <w:rFonts w:ascii="Times New Roman" w:eastAsia="Times New Roman" w:hAnsi="Times New Roman" w:cs="Times New Roman"/>
                <w:b/>
                <w:bCs/>
                <w:sz w:val="16"/>
                <w:szCs w:val="16"/>
                <w:lang w:eastAsia="bg-BG"/>
              </w:rPr>
              <w:t>г.</w:t>
            </w:r>
          </w:p>
        </w:tc>
      </w:tr>
      <w:tr w:rsidR="00C83BBC" w:rsidRPr="00C83BBC" w:rsidTr="00BE1BF6">
        <w:trPr>
          <w:trHeight w:val="273"/>
        </w:trPr>
        <w:tc>
          <w:tcPr>
            <w:tcW w:w="520" w:type="dxa"/>
            <w:shd w:val="clear" w:color="auto" w:fill="auto"/>
            <w:noWrap/>
            <w:vAlign w:val="center"/>
            <w:hideMark/>
          </w:tcPr>
          <w:p w:rsidR="00C83BBC" w:rsidRPr="00C83BBC" w:rsidRDefault="00C83BBC" w:rsidP="00007023">
            <w:pPr>
              <w:spacing w:after="0" w:line="240" w:lineRule="auto"/>
              <w:jc w:val="center"/>
              <w:rPr>
                <w:rFonts w:ascii="Times New Roman" w:eastAsia="Times New Roman" w:hAnsi="Times New Roman" w:cs="Times New Roman"/>
                <w:sz w:val="16"/>
                <w:szCs w:val="20"/>
                <w:lang w:eastAsia="bg-BG"/>
              </w:rPr>
            </w:pPr>
            <w:r w:rsidRPr="00C83BBC">
              <w:rPr>
                <w:rFonts w:ascii="Times New Roman" w:eastAsia="Times New Roman" w:hAnsi="Times New Roman" w:cs="Times New Roman"/>
                <w:sz w:val="16"/>
                <w:szCs w:val="20"/>
                <w:lang w:eastAsia="bg-BG"/>
              </w:rPr>
              <w:t>1</w:t>
            </w:r>
          </w:p>
        </w:tc>
        <w:tc>
          <w:tcPr>
            <w:tcW w:w="2897" w:type="dxa"/>
            <w:shd w:val="clear" w:color="auto" w:fill="auto"/>
            <w:vAlign w:val="center"/>
            <w:hideMark/>
          </w:tcPr>
          <w:p w:rsidR="00C83BBC" w:rsidRPr="00C83BBC" w:rsidRDefault="00C83BBC" w:rsidP="00007023">
            <w:pPr>
              <w:spacing w:after="0" w:line="240" w:lineRule="auto"/>
              <w:rPr>
                <w:rFonts w:ascii="Times New Roman" w:eastAsia="Times New Roman" w:hAnsi="Times New Roman" w:cs="Times New Roman"/>
                <w:sz w:val="16"/>
                <w:szCs w:val="20"/>
                <w:lang w:eastAsia="bg-BG"/>
              </w:rPr>
            </w:pPr>
            <w:r w:rsidRPr="00C83BBC">
              <w:rPr>
                <w:rFonts w:ascii="Times New Roman" w:eastAsia="Times New Roman" w:hAnsi="Times New Roman" w:cs="Times New Roman"/>
                <w:sz w:val="16"/>
                <w:szCs w:val="20"/>
                <w:lang w:eastAsia="bg-BG"/>
              </w:rPr>
              <w:t>Обща стойност на ресурса</w:t>
            </w:r>
          </w:p>
        </w:tc>
        <w:tc>
          <w:tcPr>
            <w:tcW w:w="1134" w:type="dxa"/>
            <w:shd w:val="clear" w:color="auto" w:fill="auto"/>
            <w:noWrap/>
            <w:vAlign w:val="center"/>
            <w:hideMark/>
          </w:tcPr>
          <w:p w:rsidR="00C83BBC" w:rsidRPr="00C83BBC" w:rsidRDefault="00BE1BF6" w:rsidP="00BE1BF6">
            <w:pPr>
              <w:spacing w:after="0" w:line="240" w:lineRule="auto"/>
              <w:jc w:val="right"/>
              <w:rPr>
                <w:rFonts w:ascii="Times New Roman" w:eastAsia="Times New Roman" w:hAnsi="Times New Roman" w:cs="Times New Roman"/>
                <w:sz w:val="16"/>
                <w:szCs w:val="20"/>
                <w:lang w:eastAsia="bg-BG"/>
              </w:rPr>
            </w:pPr>
            <w:r>
              <w:rPr>
                <w:rFonts w:ascii="Times New Roman" w:eastAsia="Times New Roman" w:hAnsi="Times New Roman" w:cs="Times New Roman"/>
                <w:sz w:val="16"/>
                <w:szCs w:val="20"/>
                <w:lang w:eastAsia="bg-BG"/>
              </w:rPr>
              <w:t>2 000 000</w:t>
            </w:r>
          </w:p>
        </w:tc>
        <w:tc>
          <w:tcPr>
            <w:tcW w:w="1134" w:type="dxa"/>
            <w:shd w:val="clear" w:color="auto" w:fill="auto"/>
            <w:noWrap/>
            <w:vAlign w:val="center"/>
            <w:hideMark/>
          </w:tcPr>
          <w:p w:rsidR="00C83BBC" w:rsidRPr="00C83BBC" w:rsidRDefault="00BE1BF6" w:rsidP="00BE1BF6">
            <w:pPr>
              <w:spacing w:after="0" w:line="240" w:lineRule="auto"/>
              <w:jc w:val="right"/>
              <w:rPr>
                <w:rFonts w:ascii="Times New Roman" w:eastAsia="Times New Roman" w:hAnsi="Times New Roman" w:cs="Times New Roman"/>
                <w:sz w:val="16"/>
                <w:szCs w:val="20"/>
                <w:lang w:eastAsia="bg-BG"/>
              </w:rPr>
            </w:pPr>
            <w:r>
              <w:rPr>
                <w:rFonts w:ascii="Times New Roman" w:eastAsia="Times New Roman" w:hAnsi="Times New Roman" w:cs="Times New Roman"/>
                <w:sz w:val="16"/>
                <w:szCs w:val="20"/>
                <w:lang w:eastAsia="bg-BG"/>
              </w:rPr>
              <w:t>1 000 000</w:t>
            </w:r>
          </w:p>
        </w:tc>
        <w:tc>
          <w:tcPr>
            <w:tcW w:w="1276" w:type="dxa"/>
            <w:shd w:val="clear" w:color="auto" w:fill="auto"/>
            <w:noWrap/>
            <w:vAlign w:val="center"/>
            <w:hideMark/>
          </w:tcPr>
          <w:p w:rsidR="00C83BBC" w:rsidRPr="00C83BBC" w:rsidRDefault="00BE1BF6" w:rsidP="00BE1BF6">
            <w:pPr>
              <w:spacing w:after="0" w:line="240" w:lineRule="auto"/>
              <w:jc w:val="right"/>
              <w:rPr>
                <w:rFonts w:ascii="Times New Roman" w:eastAsia="Times New Roman" w:hAnsi="Times New Roman" w:cs="Times New Roman"/>
                <w:sz w:val="16"/>
                <w:szCs w:val="20"/>
                <w:lang w:eastAsia="bg-BG"/>
              </w:rPr>
            </w:pPr>
            <w:r>
              <w:rPr>
                <w:rFonts w:ascii="Times New Roman" w:eastAsia="Times New Roman" w:hAnsi="Times New Roman" w:cs="Times New Roman"/>
                <w:sz w:val="16"/>
                <w:szCs w:val="20"/>
                <w:lang w:eastAsia="bg-BG"/>
              </w:rPr>
              <w:t>1 000 000</w:t>
            </w:r>
          </w:p>
        </w:tc>
        <w:tc>
          <w:tcPr>
            <w:tcW w:w="1276" w:type="dxa"/>
            <w:shd w:val="clear" w:color="auto" w:fill="auto"/>
            <w:noWrap/>
            <w:vAlign w:val="center"/>
            <w:hideMark/>
          </w:tcPr>
          <w:p w:rsidR="00C83BBC" w:rsidRPr="00C83BBC" w:rsidRDefault="00C83BBC" w:rsidP="00007023">
            <w:pPr>
              <w:spacing w:after="0" w:line="240" w:lineRule="auto"/>
              <w:jc w:val="right"/>
              <w:rPr>
                <w:rFonts w:ascii="Times New Roman" w:eastAsia="Times New Roman" w:hAnsi="Times New Roman" w:cs="Times New Roman"/>
                <w:sz w:val="16"/>
                <w:szCs w:val="20"/>
                <w:lang w:eastAsia="bg-BG"/>
              </w:rPr>
            </w:pPr>
          </w:p>
        </w:tc>
        <w:tc>
          <w:tcPr>
            <w:tcW w:w="1287" w:type="dxa"/>
            <w:shd w:val="clear" w:color="auto" w:fill="auto"/>
            <w:noWrap/>
            <w:vAlign w:val="center"/>
            <w:hideMark/>
          </w:tcPr>
          <w:p w:rsidR="00C83BBC" w:rsidRPr="00C83BBC" w:rsidRDefault="00C83BBC" w:rsidP="00007023">
            <w:pPr>
              <w:spacing w:after="0" w:line="240" w:lineRule="auto"/>
              <w:jc w:val="right"/>
              <w:rPr>
                <w:rFonts w:ascii="Times New Roman" w:eastAsia="Times New Roman" w:hAnsi="Times New Roman" w:cs="Times New Roman"/>
                <w:sz w:val="16"/>
                <w:szCs w:val="20"/>
                <w:lang w:eastAsia="bg-BG"/>
              </w:rPr>
            </w:pPr>
          </w:p>
        </w:tc>
      </w:tr>
      <w:tr w:rsidR="00C83BBC" w:rsidRPr="00C83BBC" w:rsidTr="00A6736B">
        <w:trPr>
          <w:trHeight w:val="298"/>
        </w:trPr>
        <w:tc>
          <w:tcPr>
            <w:tcW w:w="520" w:type="dxa"/>
            <w:shd w:val="clear" w:color="auto" w:fill="auto"/>
            <w:noWrap/>
            <w:vAlign w:val="center"/>
            <w:hideMark/>
          </w:tcPr>
          <w:p w:rsidR="00C83BBC" w:rsidRPr="00C83BBC" w:rsidRDefault="00C83BBC" w:rsidP="00007023">
            <w:pPr>
              <w:spacing w:after="0" w:line="240" w:lineRule="auto"/>
              <w:jc w:val="center"/>
              <w:rPr>
                <w:rFonts w:ascii="Times New Roman" w:eastAsia="Times New Roman" w:hAnsi="Times New Roman" w:cs="Times New Roman"/>
                <w:sz w:val="16"/>
                <w:szCs w:val="20"/>
                <w:lang w:eastAsia="bg-BG"/>
              </w:rPr>
            </w:pPr>
            <w:r w:rsidRPr="00C83BBC">
              <w:rPr>
                <w:rFonts w:ascii="Times New Roman" w:eastAsia="Times New Roman" w:hAnsi="Times New Roman" w:cs="Times New Roman"/>
                <w:sz w:val="16"/>
                <w:szCs w:val="20"/>
                <w:lang w:eastAsia="bg-BG"/>
              </w:rPr>
              <w:t>2</w:t>
            </w:r>
          </w:p>
        </w:tc>
        <w:tc>
          <w:tcPr>
            <w:tcW w:w="2897" w:type="dxa"/>
            <w:shd w:val="clear" w:color="auto" w:fill="auto"/>
            <w:vAlign w:val="center"/>
            <w:hideMark/>
          </w:tcPr>
          <w:p w:rsidR="00C83BBC" w:rsidRPr="00C83BBC" w:rsidRDefault="00C83BBC" w:rsidP="00007023">
            <w:pPr>
              <w:spacing w:after="0" w:line="240" w:lineRule="auto"/>
              <w:rPr>
                <w:rFonts w:ascii="Times New Roman" w:eastAsia="Times New Roman" w:hAnsi="Times New Roman" w:cs="Times New Roman"/>
                <w:sz w:val="16"/>
                <w:szCs w:val="20"/>
                <w:lang w:eastAsia="bg-BG"/>
              </w:rPr>
            </w:pPr>
            <w:r w:rsidRPr="00C83BBC">
              <w:rPr>
                <w:rFonts w:ascii="Times New Roman" w:eastAsia="Times New Roman" w:hAnsi="Times New Roman" w:cs="Times New Roman"/>
                <w:sz w:val="16"/>
                <w:szCs w:val="20"/>
                <w:lang w:eastAsia="bg-BG"/>
              </w:rPr>
              <w:t>Стойност на разплатените средства</w:t>
            </w:r>
          </w:p>
        </w:tc>
        <w:tc>
          <w:tcPr>
            <w:tcW w:w="1134" w:type="dxa"/>
            <w:shd w:val="clear" w:color="auto" w:fill="auto"/>
            <w:noWrap/>
            <w:vAlign w:val="center"/>
            <w:hideMark/>
          </w:tcPr>
          <w:p w:rsidR="00C83BBC" w:rsidRPr="00C83BBC" w:rsidRDefault="00BE1BF6" w:rsidP="00BE1BF6">
            <w:pPr>
              <w:spacing w:after="0" w:line="240" w:lineRule="auto"/>
              <w:jc w:val="right"/>
              <w:rPr>
                <w:rFonts w:ascii="Times New Roman" w:eastAsia="Times New Roman" w:hAnsi="Times New Roman" w:cs="Times New Roman"/>
                <w:sz w:val="16"/>
                <w:szCs w:val="20"/>
                <w:lang w:eastAsia="bg-BG"/>
              </w:rPr>
            </w:pPr>
            <w:r>
              <w:rPr>
                <w:rFonts w:ascii="Times New Roman" w:eastAsia="Times New Roman" w:hAnsi="Times New Roman" w:cs="Times New Roman"/>
                <w:sz w:val="16"/>
                <w:szCs w:val="20"/>
                <w:lang w:eastAsia="bg-BG"/>
              </w:rPr>
              <w:t>2 000 000</w:t>
            </w:r>
          </w:p>
        </w:tc>
        <w:tc>
          <w:tcPr>
            <w:tcW w:w="1134" w:type="dxa"/>
            <w:shd w:val="clear" w:color="auto" w:fill="auto"/>
            <w:noWrap/>
            <w:vAlign w:val="center"/>
            <w:hideMark/>
          </w:tcPr>
          <w:p w:rsidR="00C83BBC" w:rsidRPr="00C83BBC" w:rsidRDefault="00C83BBC" w:rsidP="00007023">
            <w:pPr>
              <w:spacing w:after="0" w:line="240" w:lineRule="auto"/>
              <w:jc w:val="right"/>
              <w:rPr>
                <w:rFonts w:ascii="Times New Roman" w:eastAsia="Times New Roman" w:hAnsi="Times New Roman" w:cs="Times New Roman"/>
                <w:sz w:val="16"/>
                <w:szCs w:val="20"/>
                <w:lang w:eastAsia="bg-BG"/>
              </w:rPr>
            </w:pPr>
          </w:p>
        </w:tc>
        <w:tc>
          <w:tcPr>
            <w:tcW w:w="1276" w:type="dxa"/>
            <w:shd w:val="clear" w:color="auto" w:fill="auto"/>
            <w:noWrap/>
            <w:vAlign w:val="center"/>
            <w:hideMark/>
          </w:tcPr>
          <w:p w:rsidR="00C83BBC" w:rsidRPr="00C83BBC" w:rsidRDefault="00C83BBC" w:rsidP="00007023">
            <w:pPr>
              <w:spacing w:after="0" w:line="240" w:lineRule="auto"/>
              <w:jc w:val="right"/>
              <w:rPr>
                <w:rFonts w:ascii="Times New Roman" w:eastAsia="Times New Roman" w:hAnsi="Times New Roman" w:cs="Times New Roman"/>
                <w:sz w:val="16"/>
                <w:szCs w:val="20"/>
                <w:lang w:eastAsia="bg-BG"/>
              </w:rPr>
            </w:pPr>
          </w:p>
        </w:tc>
        <w:tc>
          <w:tcPr>
            <w:tcW w:w="1276" w:type="dxa"/>
            <w:shd w:val="clear" w:color="auto" w:fill="auto"/>
            <w:noWrap/>
            <w:vAlign w:val="center"/>
            <w:hideMark/>
          </w:tcPr>
          <w:p w:rsidR="00C83BBC" w:rsidRPr="00C83BBC" w:rsidRDefault="00C83BBC" w:rsidP="00BE1BF6">
            <w:pPr>
              <w:spacing w:after="0" w:line="240" w:lineRule="auto"/>
              <w:jc w:val="right"/>
              <w:rPr>
                <w:rFonts w:ascii="Times New Roman" w:eastAsia="Times New Roman" w:hAnsi="Times New Roman" w:cs="Times New Roman"/>
                <w:sz w:val="16"/>
                <w:szCs w:val="20"/>
                <w:lang w:eastAsia="bg-BG"/>
              </w:rPr>
            </w:pPr>
            <w:r w:rsidRPr="00C83BBC">
              <w:rPr>
                <w:rFonts w:ascii="Times New Roman" w:eastAsia="Times New Roman" w:hAnsi="Times New Roman" w:cs="Times New Roman"/>
                <w:sz w:val="16"/>
                <w:szCs w:val="20"/>
                <w:lang w:eastAsia="bg-BG"/>
              </w:rPr>
              <w:t>693 052</w:t>
            </w:r>
          </w:p>
        </w:tc>
        <w:tc>
          <w:tcPr>
            <w:tcW w:w="1287" w:type="dxa"/>
            <w:shd w:val="clear" w:color="auto" w:fill="auto"/>
            <w:noWrap/>
            <w:vAlign w:val="center"/>
            <w:hideMark/>
          </w:tcPr>
          <w:p w:rsidR="00C83BBC" w:rsidRPr="00C83BBC" w:rsidRDefault="00BE1BF6" w:rsidP="00BE1BF6">
            <w:pPr>
              <w:spacing w:after="0" w:line="240" w:lineRule="auto"/>
              <w:jc w:val="right"/>
              <w:rPr>
                <w:rFonts w:ascii="Times New Roman" w:eastAsia="Times New Roman" w:hAnsi="Times New Roman" w:cs="Times New Roman"/>
                <w:sz w:val="16"/>
                <w:szCs w:val="20"/>
                <w:lang w:eastAsia="bg-BG"/>
              </w:rPr>
            </w:pPr>
            <w:r>
              <w:rPr>
                <w:rFonts w:ascii="Times New Roman" w:eastAsia="Times New Roman" w:hAnsi="Times New Roman" w:cs="Times New Roman"/>
                <w:sz w:val="16"/>
                <w:szCs w:val="20"/>
                <w:lang w:eastAsia="bg-BG"/>
              </w:rPr>
              <w:t>1 306 948</w:t>
            </w:r>
          </w:p>
        </w:tc>
      </w:tr>
      <w:tr w:rsidR="00C83BBC" w:rsidRPr="00C83BBC" w:rsidTr="00A6736B">
        <w:trPr>
          <w:trHeight w:val="260"/>
        </w:trPr>
        <w:tc>
          <w:tcPr>
            <w:tcW w:w="520" w:type="dxa"/>
            <w:shd w:val="clear" w:color="auto" w:fill="auto"/>
            <w:noWrap/>
            <w:vAlign w:val="center"/>
            <w:hideMark/>
          </w:tcPr>
          <w:p w:rsidR="00C83BBC" w:rsidRPr="00C83BBC" w:rsidRDefault="00C83BBC" w:rsidP="00007023">
            <w:pPr>
              <w:spacing w:after="0" w:line="240" w:lineRule="auto"/>
              <w:jc w:val="center"/>
              <w:rPr>
                <w:rFonts w:ascii="Times New Roman" w:eastAsia="Times New Roman" w:hAnsi="Times New Roman" w:cs="Times New Roman"/>
                <w:sz w:val="16"/>
                <w:szCs w:val="20"/>
                <w:lang w:eastAsia="bg-BG"/>
              </w:rPr>
            </w:pPr>
            <w:r w:rsidRPr="00C83BBC">
              <w:rPr>
                <w:rFonts w:ascii="Times New Roman" w:eastAsia="Times New Roman" w:hAnsi="Times New Roman" w:cs="Times New Roman"/>
                <w:sz w:val="16"/>
                <w:szCs w:val="20"/>
                <w:lang w:eastAsia="bg-BG"/>
              </w:rPr>
              <w:t>3</w:t>
            </w:r>
          </w:p>
        </w:tc>
        <w:tc>
          <w:tcPr>
            <w:tcW w:w="2897" w:type="dxa"/>
            <w:shd w:val="clear" w:color="auto" w:fill="auto"/>
            <w:vAlign w:val="center"/>
            <w:hideMark/>
          </w:tcPr>
          <w:p w:rsidR="00C83BBC" w:rsidRPr="00C83BBC" w:rsidRDefault="00C83BBC" w:rsidP="00007023">
            <w:pPr>
              <w:spacing w:after="0" w:line="240" w:lineRule="auto"/>
              <w:rPr>
                <w:rFonts w:ascii="Times New Roman" w:eastAsia="Times New Roman" w:hAnsi="Times New Roman" w:cs="Times New Roman"/>
                <w:sz w:val="16"/>
                <w:szCs w:val="20"/>
                <w:lang w:eastAsia="bg-BG"/>
              </w:rPr>
            </w:pPr>
            <w:r w:rsidRPr="00C83BBC">
              <w:rPr>
                <w:rFonts w:ascii="Times New Roman" w:eastAsia="Times New Roman" w:hAnsi="Times New Roman" w:cs="Times New Roman"/>
                <w:sz w:val="16"/>
                <w:szCs w:val="20"/>
                <w:lang w:eastAsia="bg-BG"/>
              </w:rPr>
              <w:t>Брой въведени в експлоатация жилищни сгради</w:t>
            </w:r>
          </w:p>
        </w:tc>
        <w:tc>
          <w:tcPr>
            <w:tcW w:w="1134" w:type="dxa"/>
            <w:shd w:val="clear" w:color="auto" w:fill="auto"/>
            <w:noWrap/>
            <w:vAlign w:val="center"/>
            <w:hideMark/>
          </w:tcPr>
          <w:p w:rsidR="00C83BBC" w:rsidRPr="00C83BBC" w:rsidRDefault="00C83BBC" w:rsidP="00007023">
            <w:pPr>
              <w:spacing w:after="0" w:line="240" w:lineRule="auto"/>
              <w:jc w:val="right"/>
              <w:rPr>
                <w:rFonts w:ascii="Times New Roman" w:eastAsia="Times New Roman" w:hAnsi="Times New Roman" w:cs="Times New Roman"/>
                <w:sz w:val="16"/>
                <w:szCs w:val="20"/>
                <w:lang w:eastAsia="bg-BG"/>
              </w:rPr>
            </w:pPr>
            <w:r w:rsidRPr="00C83BBC">
              <w:rPr>
                <w:rFonts w:ascii="Times New Roman" w:eastAsia="Times New Roman" w:hAnsi="Times New Roman" w:cs="Times New Roman"/>
                <w:sz w:val="16"/>
                <w:szCs w:val="20"/>
                <w:lang w:eastAsia="bg-BG"/>
              </w:rPr>
              <w:t>2 022</w:t>
            </w:r>
          </w:p>
        </w:tc>
        <w:tc>
          <w:tcPr>
            <w:tcW w:w="1134" w:type="dxa"/>
            <w:shd w:val="clear" w:color="auto" w:fill="auto"/>
            <w:noWrap/>
            <w:vAlign w:val="center"/>
            <w:hideMark/>
          </w:tcPr>
          <w:p w:rsidR="00C83BBC" w:rsidRPr="00C83BBC" w:rsidRDefault="00C83BBC" w:rsidP="00007023">
            <w:pPr>
              <w:spacing w:after="0" w:line="240" w:lineRule="auto"/>
              <w:jc w:val="right"/>
              <w:rPr>
                <w:rFonts w:ascii="Times New Roman" w:eastAsia="Times New Roman" w:hAnsi="Times New Roman" w:cs="Times New Roman"/>
                <w:sz w:val="16"/>
                <w:szCs w:val="20"/>
                <w:lang w:eastAsia="bg-BG"/>
              </w:rPr>
            </w:pPr>
          </w:p>
        </w:tc>
        <w:tc>
          <w:tcPr>
            <w:tcW w:w="1276" w:type="dxa"/>
            <w:shd w:val="clear" w:color="auto" w:fill="auto"/>
            <w:noWrap/>
            <w:vAlign w:val="center"/>
            <w:hideMark/>
          </w:tcPr>
          <w:p w:rsidR="00C83BBC" w:rsidRPr="00C83BBC" w:rsidRDefault="00C83BBC" w:rsidP="00007023">
            <w:pPr>
              <w:spacing w:after="0" w:line="240" w:lineRule="auto"/>
              <w:jc w:val="right"/>
              <w:rPr>
                <w:rFonts w:ascii="Times New Roman" w:eastAsia="Times New Roman" w:hAnsi="Times New Roman" w:cs="Times New Roman"/>
                <w:sz w:val="16"/>
                <w:szCs w:val="20"/>
                <w:lang w:eastAsia="bg-BG"/>
              </w:rPr>
            </w:pPr>
          </w:p>
        </w:tc>
        <w:tc>
          <w:tcPr>
            <w:tcW w:w="1276" w:type="dxa"/>
            <w:shd w:val="clear" w:color="auto" w:fill="auto"/>
            <w:noWrap/>
            <w:vAlign w:val="center"/>
            <w:hideMark/>
          </w:tcPr>
          <w:p w:rsidR="00C83BBC" w:rsidRPr="00C83BBC" w:rsidRDefault="00C83BBC" w:rsidP="00007023">
            <w:pPr>
              <w:spacing w:after="0" w:line="240" w:lineRule="auto"/>
              <w:jc w:val="right"/>
              <w:rPr>
                <w:rFonts w:ascii="Times New Roman" w:eastAsia="Times New Roman" w:hAnsi="Times New Roman" w:cs="Times New Roman"/>
                <w:sz w:val="16"/>
                <w:szCs w:val="20"/>
                <w:lang w:eastAsia="bg-BG"/>
              </w:rPr>
            </w:pPr>
            <w:r w:rsidRPr="00C83BBC">
              <w:rPr>
                <w:rFonts w:ascii="Times New Roman" w:eastAsia="Times New Roman" w:hAnsi="Times New Roman" w:cs="Times New Roman"/>
                <w:sz w:val="16"/>
                <w:szCs w:val="20"/>
                <w:lang w:eastAsia="bg-BG"/>
              </w:rPr>
              <w:t>687</w:t>
            </w:r>
          </w:p>
        </w:tc>
        <w:tc>
          <w:tcPr>
            <w:tcW w:w="1287" w:type="dxa"/>
            <w:shd w:val="clear" w:color="auto" w:fill="auto"/>
            <w:noWrap/>
            <w:vAlign w:val="center"/>
            <w:hideMark/>
          </w:tcPr>
          <w:p w:rsidR="00C83BBC" w:rsidRPr="00C83BBC" w:rsidRDefault="00C83BBC" w:rsidP="00007023">
            <w:pPr>
              <w:spacing w:after="0" w:line="240" w:lineRule="auto"/>
              <w:jc w:val="right"/>
              <w:rPr>
                <w:rFonts w:ascii="Times New Roman" w:eastAsia="Times New Roman" w:hAnsi="Times New Roman" w:cs="Times New Roman"/>
                <w:sz w:val="16"/>
                <w:szCs w:val="20"/>
                <w:lang w:eastAsia="bg-BG"/>
              </w:rPr>
            </w:pPr>
            <w:r w:rsidRPr="00C83BBC">
              <w:rPr>
                <w:rFonts w:ascii="Times New Roman" w:eastAsia="Times New Roman" w:hAnsi="Times New Roman" w:cs="Times New Roman"/>
                <w:sz w:val="16"/>
                <w:szCs w:val="20"/>
                <w:lang w:eastAsia="bg-BG"/>
              </w:rPr>
              <w:t>1 335</w:t>
            </w:r>
          </w:p>
        </w:tc>
      </w:tr>
    </w:tbl>
    <w:p w:rsidR="008553D1" w:rsidRPr="006752A8" w:rsidRDefault="008553D1" w:rsidP="00007023">
      <w:pPr>
        <w:pStyle w:val="ListParagraph"/>
        <w:numPr>
          <w:ilvl w:val="0"/>
          <w:numId w:val="18"/>
        </w:numPr>
        <w:tabs>
          <w:tab w:val="left" w:pos="851"/>
        </w:tabs>
        <w:spacing w:after="0" w:line="240" w:lineRule="auto"/>
        <w:ind w:left="0" w:firstLine="567"/>
        <w:jc w:val="both"/>
        <w:rPr>
          <w:rFonts w:ascii="Times New Roman" w:hAnsi="Times New Roman"/>
          <w:color w:val="0000CC"/>
        </w:rPr>
      </w:pPr>
      <w:r w:rsidRPr="006752A8">
        <w:rPr>
          <w:rFonts w:ascii="Times New Roman" w:hAnsi="Times New Roman"/>
          <w:b/>
          <w:i/>
          <w:color w:val="0000CC"/>
        </w:rPr>
        <w:lastRenderedPageBreak/>
        <w:t>Външни фактори, които могат да окажат въздействие върху постигането на целите на програмата</w:t>
      </w:r>
    </w:p>
    <w:p w:rsidR="00191ED2" w:rsidRDefault="00191ED2" w:rsidP="00007023">
      <w:pPr>
        <w:spacing w:after="0" w:line="240" w:lineRule="auto"/>
        <w:ind w:firstLine="709"/>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Външните фактори, които могат да окажат въздействие за изпълнение на количествените и качествените показатели за изпълнение на програмните цели са свързани с разделянето на функциите и дейностите в различни външни организационни структури. В този управленски процес дирекция „Жилищна политика“ се явява координатор, а в същото време отговорна структура за постигането на целите. Административната комуникация често създава затруднения, които представляват рискове за постигане на целите.</w:t>
      </w:r>
    </w:p>
    <w:p w:rsidR="00147589" w:rsidRPr="00147589" w:rsidRDefault="00147589" w:rsidP="00007023">
      <w:pPr>
        <w:spacing w:after="0" w:line="240" w:lineRule="auto"/>
        <w:ind w:firstLine="709"/>
        <w:jc w:val="both"/>
        <w:rPr>
          <w:rFonts w:ascii="Times New Roman" w:eastAsia="Times New Roman" w:hAnsi="Times New Roman" w:cs="Times New Roman"/>
          <w:lang w:val="en-US" w:eastAsia="bg-BG"/>
        </w:rPr>
      </w:pPr>
    </w:p>
    <w:p w:rsidR="008553D1" w:rsidRPr="006752A8" w:rsidRDefault="008553D1" w:rsidP="00007023">
      <w:pPr>
        <w:pStyle w:val="ListParagraph"/>
        <w:numPr>
          <w:ilvl w:val="0"/>
          <w:numId w:val="18"/>
        </w:numPr>
        <w:tabs>
          <w:tab w:val="left" w:pos="851"/>
        </w:tabs>
        <w:spacing w:after="0" w:line="240" w:lineRule="auto"/>
        <w:ind w:left="0" w:firstLine="567"/>
        <w:jc w:val="both"/>
        <w:rPr>
          <w:rFonts w:ascii="Times New Roman" w:hAnsi="Times New Roman"/>
          <w:color w:val="0000CC"/>
        </w:rPr>
      </w:pPr>
      <w:r w:rsidRPr="006752A8">
        <w:rPr>
          <w:rFonts w:ascii="Times New Roman" w:hAnsi="Times New Roman"/>
          <w:b/>
          <w:i/>
          <w:color w:val="0000CC"/>
        </w:rPr>
        <w:t>Информация за наличността и качеството на данните</w:t>
      </w:r>
    </w:p>
    <w:p w:rsidR="00695CD6" w:rsidRPr="006752A8" w:rsidRDefault="00695CD6" w:rsidP="00007023">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Информацията за изпълнение на програмните цели се събира чрез два основни канала – чрез възлагане на проучвания за състоянието на жилищния сектор на външни изпълнители и информация, получена от общините и Българска банка за развитие, свързана с хода на изпълнение на НПЕЕМЖС. </w:t>
      </w:r>
    </w:p>
    <w:p w:rsidR="007A6A18" w:rsidRPr="006752A8" w:rsidRDefault="007A6A18" w:rsidP="00007023">
      <w:pPr>
        <w:tabs>
          <w:tab w:val="left" w:pos="851"/>
        </w:tabs>
        <w:spacing w:after="0" w:line="240" w:lineRule="auto"/>
        <w:ind w:firstLine="567"/>
        <w:jc w:val="both"/>
        <w:rPr>
          <w:rFonts w:ascii="Times New Roman" w:hAnsi="Times New Roman" w:cs="Times New Roman"/>
        </w:rPr>
      </w:pPr>
    </w:p>
    <w:p w:rsidR="00A815DF" w:rsidRPr="006752A8" w:rsidRDefault="00A815DF" w:rsidP="00007023">
      <w:pPr>
        <w:pStyle w:val="ListParagraph"/>
        <w:numPr>
          <w:ilvl w:val="0"/>
          <w:numId w:val="18"/>
        </w:numPr>
        <w:tabs>
          <w:tab w:val="left" w:pos="851"/>
        </w:tabs>
        <w:spacing w:after="0" w:line="240" w:lineRule="auto"/>
        <w:ind w:left="0" w:firstLine="567"/>
        <w:jc w:val="both"/>
        <w:rPr>
          <w:rFonts w:ascii="Times New Roman" w:hAnsi="Times New Roman"/>
          <w:b/>
          <w:i/>
          <w:color w:val="0000CC"/>
        </w:rPr>
      </w:pPr>
      <w:r w:rsidRPr="006752A8">
        <w:rPr>
          <w:rFonts w:ascii="Times New Roman" w:hAnsi="Times New Roman"/>
          <w:b/>
          <w:i/>
          <w:color w:val="0000CC"/>
        </w:rPr>
        <w:t>Предоставяни по програмата продукти/услуги (ведомствени разходни параграфи)</w:t>
      </w:r>
    </w:p>
    <w:p w:rsid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Р</w:t>
      </w:r>
      <w:r w:rsidRPr="00415BE3">
        <w:rPr>
          <w:rFonts w:ascii="Times New Roman" w:hAnsi="Times New Roman"/>
        </w:rPr>
        <w:t>азработва</w:t>
      </w:r>
      <w:r>
        <w:rPr>
          <w:rFonts w:ascii="Times New Roman" w:hAnsi="Times New Roman"/>
        </w:rPr>
        <w:t>не на</w:t>
      </w:r>
      <w:r w:rsidRPr="00415BE3">
        <w:rPr>
          <w:rFonts w:ascii="Times New Roman" w:hAnsi="Times New Roman"/>
        </w:rPr>
        <w:t xml:space="preserve"> Национална жилищна стратегия, концепции, национални програми и планове за действие за развитието на жилищния сектор;</w:t>
      </w:r>
    </w:p>
    <w:p w:rsidR="00415BE3" w:rsidRP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Р</w:t>
      </w:r>
      <w:r w:rsidRPr="00415BE3">
        <w:rPr>
          <w:rFonts w:ascii="Times New Roman" w:hAnsi="Times New Roman"/>
        </w:rPr>
        <w:t>азработва</w:t>
      </w:r>
      <w:r>
        <w:rPr>
          <w:rFonts w:ascii="Times New Roman" w:hAnsi="Times New Roman"/>
        </w:rPr>
        <w:t>не на</w:t>
      </w:r>
      <w:r w:rsidRPr="00415BE3">
        <w:rPr>
          <w:rFonts w:ascii="Times New Roman" w:hAnsi="Times New Roman"/>
        </w:rPr>
        <w:t xml:space="preserve"> проекти на нормативни актове, свързани с жилищната политика, и участва в разработването на нормативни актове за подобряване на енергийната ефективност в жилищните сгради в Република България чрез представител в комисии и работни групи;</w:t>
      </w:r>
    </w:p>
    <w:p w:rsidR="00415BE3" w:rsidRP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Р</w:t>
      </w:r>
      <w:r w:rsidRPr="00415BE3">
        <w:rPr>
          <w:rFonts w:ascii="Times New Roman" w:hAnsi="Times New Roman"/>
        </w:rPr>
        <w:t>азработва</w:t>
      </w:r>
      <w:r>
        <w:rPr>
          <w:rFonts w:ascii="Times New Roman" w:hAnsi="Times New Roman"/>
        </w:rPr>
        <w:t>не на</w:t>
      </w:r>
      <w:r w:rsidRPr="00415BE3">
        <w:rPr>
          <w:rFonts w:ascii="Times New Roman" w:hAnsi="Times New Roman"/>
        </w:rPr>
        <w:t xml:space="preserve"> образци на документи, предвидени в нормативните актове, дава методически указания, подпомага, координира и осъществява мониторинг, свързан с провеждането на жилищната политика;</w:t>
      </w:r>
    </w:p>
    <w:p w:rsidR="00415BE3" w:rsidRP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С</w:t>
      </w:r>
      <w:r w:rsidRPr="00415BE3">
        <w:rPr>
          <w:rFonts w:ascii="Times New Roman" w:hAnsi="Times New Roman"/>
        </w:rPr>
        <w:t>ъбира</w:t>
      </w:r>
      <w:r>
        <w:rPr>
          <w:rFonts w:ascii="Times New Roman" w:hAnsi="Times New Roman"/>
        </w:rPr>
        <w:t>не на</w:t>
      </w:r>
      <w:r w:rsidRPr="00415BE3">
        <w:rPr>
          <w:rFonts w:ascii="Times New Roman" w:hAnsi="Times New Roman"/>
        </w:rPr>
        <w:t xml:space="preserve"> информация за състоянието на съществуващия жилищен сектор и предлага мерки за неговото подобряване и за усъвършенстване на управлението и поддържането му;</w:t>
      </w:r>
    </w:p>
    <w:p w:rsidR="00415BE3" w:rsidRP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П</w:t>
      </w:r>
      <w:r w:rsidRPr="00415BE3">
        <w:rPr>
          <w:rFonts w:ascii="Times New Roman" w:hAnsi="Times New Roman"/>
        </w:rPr>
        <w:t>ровеждане на научни и приложни изследвания, свързани с жилищната политика и жилищния сектор;</w:t>
      </w:r>
    </w:p>
    <w:p w:rsidR="00415BE3" w:rsidRP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П</w:t>
      </w:r>
      <w:r w:rsidRPr="00415BE3">
        <w:rPr>
          <w:rFonts w:ascii="Times New Roman" w:hAnsi="Times New Roman"/>
        </w:rPr>
        <w:t>роучва</w:t>
      </w:r>
      <w:r>
        <w:rPr>
          <w:rFonts w:ascii="Times New Roman" w:hAnsi="Times New Roman"/>
        </w:rPr>
        <w:t>не</w:t>
      </w:r>
      <w:r w:rsidRPr="00415BE3">
        <w:rPr>
          <w:rFonts w:ascii="Times New Roman" w:hAnsi="Times New Roman"/>
        </w:rPr>
        <w:t>, анализ и изготвя</w:t>
      </w:r>
      <w:r>
        <w:rPr>
          <w:rFonts w:ascii="Times New Roman" w:hAnsi="Times New Roman"/>
        </w:rPr>
        <w:t>не на</w:t>
      </w:r>
      <w:r w:rsidRPr="00415BE3">
        <w:rPr>
          <w:rFonts w:ascii="Times New Roman" w:hAnsi="Times New Roman"/>
        </w:rPr>
        <w:t xml:space="preserve"> отговори на запитвания и предложения, свързани с жилищната политика и подобряване на енергийната ефективност в жилищните сгради в Република България;</w:t>
      </w:r>
    </w:p>
    <w:p w:rsidR="00415BE3" w:rsidRP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П</w:t>
      </w:r>
      <w:r w:rsidRPr="00415BE3">
        <w:rPr>
          <w:rFonts w:ascii="Times New Roman" w:hAnsi="Times New Roman"/>
        </w:rPr>
        <w:t>ровеждане на информационно-образователни кампании сред гражданите и общинските и районните администрации за постигане на основните цели на жилищната политика и за подобряване на енергийната ефективност в жилищните сгради в Република България;</w:t>
      </w:r>
    </w:p>
    <w:p w:rsidR="00415BE3" w:rsidRP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К</w:t>
      </w:r>
      <w:r w:rsidRPr="00415BE3">
        <w:rPr>
          <w:rFonts w:ascii="Times New Roman" w:hAnsi="Times New Roman"/>
        </w:rPr>
        <w:t>оординира</w:t>
      </w:r>
      <w:r>
        <w:rPr>
          <w:rFonts w:ascii="Times New Roman" w:hAnsi="Times New Roman"/>
        </w:rPr>
        <w:t>не</w:t>
      </w:r>
      <w:r w:rsidRPr="00415BE3">
        <w:rPr>
          <w:rFonts w:ascii="Times New Roman" w:hAnsi="Times New Roman"/>
        </w:rPr>
        <w:t xml:space="preserve"> и осъществява</w:t>
      </w:r>
      <w:r>
        <w:rPr>
          <w:rFonts w:ascii="Times New Roman" w:hAnsi="Times New Roman"/>
        </w:rPr>
        <w:t>не на</w:t>
      </w:r>
      <w:r w:rsidRPr="00415BE3">
        <w:rPr>
          <w:rFonts w:ascii="Times New Roman" w:hAnsi="Times New Roman"/>
        </w:rPr>
        <w:t xml:space="preserve"> мониторинг и контрол върху изпълняваните програми/проекти за обновяване на жилищния сграден фонд и подобряване на енергийната ефективност в жилищните сгради в Република България, финансирани с национални и/или европейски средства, чрез систематично събиране и анализиране на информацията по техническата и финансовата отчетност, включително чрез извършване на проверки (документални, на място, ad-hoc проверки, по сигнали), и предлага предприемането на мерки при констатирани нередности и нарушения;</w:t>
      </w:r>
    </w:p>
    <w:p w:rsidR="00415BE3" w:rsidRP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Администриране на</w:t>
      </w:r>
      <w:r w:rsidRPr="00415BE3">
        <w:rPr>
          <w:rFonts w:ascii="Times New Roman" w:hAnsi="Times New Roman"/>
        </w:rPr>
        <w:t xml:space="preserve"> инвестиционни проекти, свързани с подобряване на състоянието на жилищния сектор и на достъпа до жилища, финансирани от държавния бюджет и от международни финансови институции;</w:t>
      </w:r>
    </w:p>
    <w:p w:rsidR="00415BE3" w:rsidRP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Реализиране на</w:t>
      </w:r>
      <w:r w:rsidRPr="00415BE3">
        <w:rPr>
          <w:rFonts w:ascii="Times New Roman" w:hAnsi="Times New Roman"/>
        </w:rPr>
        <w:t xml:space="preserve"> съвместни програми и проекти с други ведомства и юридически лица с нестопанска цел в областта на жилищния сектор;</w:t>
      </w:r>
    </w:p>
    <w:p w:rsidR="00415BE3" w:rsidRDefault="00415BE3" w:rsidP="00415BE3">
      <w:pPr>
        <w:pStyle w:val="ListParagraph"/>
        <w:numPr>
          <w:ilvl w:val="0"/>
          <w:numId w:val="66"/>
        </w:numPr>
        <w:tabs>
          <w:tab w:val="left" w:pos="851"/>
        </w:tabs>
        <w:spacing w:after="0" w:line="240" w:lineRule="auto"/>
        <w:ind w:left="0" w:firstLine="567"/>
        <w:jc w:val="both"/>
        <w:rPr>
          <w:rFonts w:ascii="Times New Roman" w:hAnsi="Times New Roman"/>
        </w:rPr>
      </w:pPr>
      <w:r>
        <w:rPr>
          <w:rFonts w:ascii="Times New Roman" w:hAnsi="Times New Roman"/>
        </w:rPr>
        <w:t>С</w:t>
      </w:r>
      <w:r w:rsidRPr="00415BE3">
        <w:rPr>
          <w:rFonts w:ascii="Times New Roman" w:hAnsi="Times New Roman"/>
        </w:rPr>
        <w:t>ъдейств</w:t>
      </w:r>
      <w:r>
        <w:rPr>
          <w:rFonts w:ascii="Times New Roman" w:hAnsi="Times New Roman"/>
        </w:rPr>
        <w:t>ие при</w:t>
      </w:r>
      <w:r w:rsidRPr="00415BE3">
        <w:rPr>
          <w:rFonts w:ascii="Times New Roman" w:hAnsi="Times New Roman"/>
        </w:rPr>
        <w:t xml:space="preserve"> изграждането на общински социални жилища и за изпълнението на Националната стратегия на Република България за инте</w:t>
      </w:r>
      <w:r>
        <w:rPr>
          <w:rFonts w:ascii="Times New Roman" w:hAnsi="Times New Roman"/>
        </w:rPr>
        <w:t>гриране на ромите (2012 – 2020).</w:t>
      </w:r>
    </w:p>
    <w:p w:rsidR="00415BE3" w:rsidRPr="00415BE3" w:rsidRDefault="00415BE3" w:rsidP="00415BE3">
      <w:pPr>
        <w:tabs>
          <w:tab w:val="left" w:pos="851"/>
        </w:tabs>
        <w:spacing w:after="0" w:line="240" w:lineRule="auto"/>
        <w:ind w:left="927"/>
        <w:jc w:val="both"/>
        <w:rPr>
          <w:rFonts w:ascii="Times New Roman" w:hAnsi="Times New Roman"/>
        </w:rPr>
      </w:pPr>
    </w:p>
    <w:p w:rsidR="00075F3E" w:rsidRPr="006752A8" w:rsidRDefault="00075F3E" w:rsidP="00007023">
      <w:pPr>
        <w:pStyle w:val="ListParagraph"/>
        <w:numPr>
          <w:ilvl w:val="0"/>
          <w:numId w:val="18"/>
        </w:numPr>
        <w:tabs>
          <w:tab w:val="left" w:pos="851"/>
        </w:tabs>
        <w:spacing w:after="0" w:line="240" w:lineRule="auto"/>
        <w:ind w:left="1134" w:hanging="567"/>
        <w:jc w:val="both"/>
        <w:rPr>
          <w:rFonts w:ascii="Times New Roman" w:hAnsi="Times New Roman"/>
          <w:b/>
          <w:i/>
          <w:color w:val="0000CC"/>
        </w:rPr>
      </w:pPr>
      <w:r w:rsidRPr="006752A8">
        <w:rPr>
          <w:rFonts w:ascii="Times New Roman" w:hAnsi="Times New Roman"/>
          <w:b/>
          <w:i/>
          <w:color w:val="0000CC"/>
        </w:rPr>
        <w:t>Организационни структури, участващи в програмата</w:t>
      </w:r>
    </w:p>
    <w:p w:rsidR="00075F3E" w:rsidRPr="006752A8" w:rsidRDefault="00075F3E" w:rsidP="00007023">
      <w:pPr>
        <w:snapToGrid w:val="0"/>
        <w:spacing w:after="0" w:line="240" w:lineRule="auto"/>
        <w:ind w:firstLine="567"/>
        <w:jc w:val="both"/>
        <w:rPr>
          <w:rFonts w:ascii="Times New Roman" w:eastAsia="Calibri" w:hAnsi="Times New Roman" w:cs="Times New Roman"/>
        </w:rPr>
      </w:pPr>
      <w:r w:rsidRPr="006752A8">
        <w:rPr>
          <w:rFonts w:ascii="Times New Roman" w:eastAsia="Calibri" w:hAnsi="Times New Roman" w:cs="Times New Roman"/>
        </w:rPr>
        <w:t xml:space="preserve">Дирекция „Жилищна политика“ е водеща по отношение на дейностите за подобряване на жилищните условия на ромите. Организацията по изпълнението на политиката за равноправно интегриране на ромите е изградена на базата на използване на ресурси на национално, регионално и местно ниво, както и  ресурси от фондовете на ЕС. В оперативен порядък управляваща и координираща институция е Националния съвет сътрудничество по етническите и интеграционните въпроси към </w:t>
      </w:r>
      <w:r w:rsidRPr="006752A8">
        <w:rPr>
          <w:rFonts w:ascii="Times New Roman" w:eastAsia="Calibri" w:hAnsi="Times New Roman" w:cs="Times New Roman"/>
        </w:rPr>
        <w:lastRenderedPageBreak/>
        <w:t>Министерски съвет (НССЕИВ), включително  по мерките за ресурсното осигуряване на инвестиционните проекти.</w:t>
      </w:r>
    </w:p>
    <w:p w:rsidR="00075F3E" w:rsidRPr="006752A8" w:rsidRDefault="00075F3E" w:rsidP="00007023">
      <w:pPr>
        <w:snapToGrid w:val="0"/>
        <w:spacing w:after="0" w:line="240" w:lineRule="auto"/>
        <w:ind w:firstLine="567"/>
        <w:jc w:val="both"/>
        <w:rPr>
          <w:rFonts w:ascii="Times New Roman" w:eastAsia="Calibri" w:hAnsi="Times New Roman" w:cs="Times New Roman"/>
        </w:rPr>
      </w:pPr>
      <w:r w:rsidRPr="006752A8">
        <w:rPr>
          <w:rFonts w:ascii="Times New Roman" w:eastAsia="Calibri" w:hAnsi="Times New Roman" w:cs="Times New Roman"/>
        </w:rPr>
        <w:t>MРРБ е ключово отговорно ведомство за изпълнението на Приоритет „Подобряване на жилищните условия, включително на прилежащата инфраструктура” на Националната стратегия на Република България за интегриране на ромите (2012-2020)  и Плана за действие към нея. Дирекция „ВиК“  има отговорности, свързани с изграждане на техническата инфраструктура за водоснабдяване и канализация.</w:t>
      </w:r>
    </w:p>
    <w:p w:rsidR="00075F3E" w:rsidRPr="006752A8" w:rsidRDefault="00075F3E" w:rsidP="00007023">
      <w:pPr>
        <w:snapToGrid w:val="0"/>
        <w:spacing w:after="0" w:line="240" w:lineRule="auto"/>
        <w:ind w:firstLine="567"/>
        <w:jc w:val="both"/>
        <w:rPr>
          <w:rFonts w:ascii="Times New Roman" w:eastAsia="Calibri" w:hAnsi="Times New Roman" w:cs="Times New Roman"/>
        </w:rPr>
      </w:pPr>
      <w:r w:rsidRPr="006752A8">
        <w:rPr>
          <w:rFonts w:ascii="Times New Roman" w:eastAsia="Calibri" w:hAnsi="Times New Roman" w:cs="Times New Roman"/>
        </w:rPr>
        <w:t>Дейностите по Програмата се изпълняват чрез възлагане на определени функции на дирекции, отдели, звена или отделни експерти в МРРБ: за актуализация/изработване на подробни устройствени планове на съществуващи и новоотредени терени, за проектиране и изграждане на техническа инфраструктура (водоснабдяване, канализация, улична мрежа и др.) - дирекции „</w:t>
      </w:r>
      <w:r w:rsidR="00D40B0D">
        <w:rPr>
          <w:rFonts w:ascii="Times New Roman" w:eastAsia="Calibri" w:hAnsi="Times New Roman" w:cs="Times New Roman"/>
        </w:rPr>
        <w:t>Устройство на територията и административно-териториално устройство</w:t>
      </w:r>
      <w:r w:rsidRPr="006752A8">
        <w:rPr>
          <w:rFonts w:ascii="Times New Roman" w:eastAsia="Calibri" w:hAnsi="Times New Roman" w:cs="Times New Roman"/>
        </w:rPr>
        <w:t>” и „Водоснабдяване и канализация”.</w:t>
      </w:r>
    </w:p>
    <w:p w:rsidR="00075F3E" w:rsidRPr="006752A8" w:rsidRDefault="00075F3E" w:rsidP="00007023">
      <w:pPr>
        <w:snapToGrid w:val="0"/>
        <w:spacing w:after="0" w:line="240" w:lineRule="auto"/>
        <w:ind w:firstLine="567"/>
        <w:jc w:val="both"/>
        <w:rPr>
          <w:rFonts w:ascii="Times New Roman" w:eastAsia="Calibri" w:hAnsi="Times New Roman" w:cs="Times New Roman"/>
        </w:rPr>
      </w:pPr>
      <w:r w:rsidRPr="006752A8">
        <w:rPr>
          <w:rFonts w:ascii="Times New Roman" w:eastAsia="Calibri" w:hAnsi="Times New Roman" w:cs="Times New Roman"/>
        </w:rPr>
        <w:t>Други администрации и ведомства, отговорни за изпълнение на задачите на администрацията на Република България съгласно Стратегията и Плана за действие към нея са: Министерство на финансите, , Министерството на образованието и науката; Министерството на здравеопазването; Министерството на труда и социалната политика; Министерството на културата; Министерството на вътрешните работи, Комисията за защита от дискриминация, областни и общински администрации и др.</w:t>
      </w:r>
    </w:p>
    <w:p w:rsidR="00075F3E" w:rsidRPr="006752A8" w:rsidRDefault="00075F3E" w:rsidP="00007023">
      <w:pPr>
        <w:snapToGrid w:val="0"/>
        <w:spacing w:after="0" w:line="240" w:lineRule="auto"/>
        <w:ind w:firstLine="567"/>
        <w:jc w:val="both"/>
        <w:rPr>
          <w:rFonts w:ascii="Times New Roman" w:eastAsia="Calibri" w:hAnsi="Times New Roman" w:cs="Times New Roman"/>
        </w:rPr>
      </w:pPr>
      <w:r w:rsidRPr="006752A8">
        <w:rPr>
          <w:rFonts w:ascii="Times New Roman" w:eastAsia="Calibri" w:hAnsi="Times New Roman" w:cs="Times New Roman"/>
        </w:rPr>
        <w:t xml:space="preserve">Организационната и институционална структура по изпълнение на </w:t>
      </w:r>
      <w:r w:rsidRPr="006752A8">
        <w:rPr>
          <w:rFonts w:ascii="Times New Roman" w:eastAsia="Times New Roman" w:hAnsi="Times New Roman" w:cs="Times New Roman"/>
          <w:lang w:eastAsia="bg-BG"/>
        </w:rPr>
        <w:t>Национална програма за енергийна ефективност на многофамилните жилищни сгради</w:t>
      </w:r>
      <w:r w:rsidRPr="006752A8">
        <w:rPr>
          <w:rFonts w:ascii="Times New Roman" w:eastAsia="Calibri" w:hAnsi="Times New Roman" w:cs="Times New Roman"/>
        </w:rPr>
        <w:t xml:space="preserve"> включва следните участници:</w:t>
      </w:r>
    </w:p>
    <w:p w:rsidR="00075F3E" w:rsidRPr="006752A8" w:rsidRDefault="00075F3E" w:rsidP="00007023">
      <w:pPr>
        <w:snapToGrid w:val="0"/>
        <w:spacing w:after="0" w:line="240" w:lineRule="auto"/>
        <w:ind w:firstLine="567"/>
        <w:jc w:val="both"/>
        <w:rPr>
          <w:rFonts w:ascii="Times New Roman" w:eastAsia="Calibri" w:hAnsi="Times New Roman" w:cs="Times New Roman"/>
          <w:b/>
          <w:color w:val="000000"/>
        </w:rPr>
      </w:pPr>
      <w:r w:rsidRPr="006752A8">
        <w:rPr>
          <w:rFonts w:ascii="Times New Roman" w:eastAsia="Calibri" w:hAnsi="Times New Roman" w:cs="Times New Roman"/>
          <w:b/>
          <w:color w:val="000000"/>
        </w:rPr>
        <w:t>Министерство на финансите</w:t>
      </w:r>
    </w:p>
    <w:p w:rsidR="00075F3E" w:rsidRPr="006752A8" w:rsidRDefault="00075F3E" w:rsidP="00007023">
      <w:pPr>
        <w:suppressAutoHyphens/>
        <w:snapToGrid w:val="0"/>
        <w:spacing w:after="0" w:line="240" w:lineRule="auto"/>
        <w:ind w:firstLine="567"/>
        <w:jc w:val="both"/>
        <w:rPr>
          <w:rFonts w:ascii="Times New Roman" w:eastAsia="Calibri" w:hAnsi="Times New Roman" w:cs="Times New Roman"/>
          <w:b/>
          <w:bCs/>
          <w:iCs/>
          <w:color w:val="000000"/>
        </w:rPr>
      </w:pPr>
      <w:r w:rsidRPr="006752A8">
        <w:rPr>
          <w:rFonts w:ascii="Times New Roman" w:eastAsia="Calibri" w:hAnsi="Times New Roman" w:cs="Times New Roman"/>
          <w:b/>
          <w:bCs/>
          <w:iCs/>
          <w:color w:val="000000"/>
        </w:rPr>
        <w:t>МФ е отговорно за:</w:t>
      </w:r>
    </w:p>
    <w:p w:rsidR="00075F3E" w:rsidRPr="006752A8" w:rsidRDefault="00075F3E" w:rsidP="00007023">
      <w:pPr>
        <w:numPr>
          <w:ilvl w:val="0"/>
          <w:numId w:val="57"/>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bCs/>
          <w:iCs/>
          <w:color w:val="000000"/>
          <w:lang w:eastAsia="bg-BG"/>
        </w:rPr>
        <w:t>методическо ръководство по отношение на бюджетните и отчетните аспекти на схемата;</w:t>
      </w:r>
    </w:p>
    <w:p w:rsidR="00075F3E" w:rsidRPr="006752A8" w:rsidRDefault="00075F3E" w:rsidP="00007023">
      <w:pPr>
        <w:tabs>
          <w:tab w:val="left" w:pos="851"/>
        </w:tabs>
        <w:snapToGrid w:val="0"/>
        <w:spacing w:after="0" w:line="240" w:lineRule="auto"/>
        <w:ind w:firstLine="567"/>
        <w:jc w:val="both"/>
        <w:rPr>
          <w:rFonts w:ascii="Times New Roman" w:eastAsia="Calibri" w:hAnsi="Times New Roman" w:cs="Times New Roman"/>
          <w:b/>
          <w:color w:val="000000"/>
        </w:rPr>
      </w:pPr>
      <w:r w:rsidRPr="006752A8">
        <w:rPr>
          <w:rFonts w:ascii="Times New Roman" w:eastAsia="Calibri" w:hAnsi="Times New Roman" w:cs="Times New Roman"/>
          <w:b/>
          <w:color w:val="000000"/>
        </w:rPr>
        <w:t>Българската банка за развитие</w:t>
      </w:r>
    </w:p>
    <w:p w:rsidR="00075F3E" w:rsidRPr="006752A8" w:rsidRDefault="00075F3E" w:rsidP="00007023">
      <w:pPr>
        <w:tabs>
          <w:tab w:val="left" w:pos="851"/>
        </w:tabs>
        <w:snapToGrid w:val="0"/>
        <w:spacing w:after="0" w:line="240" w:lineRule="auto"/>
        <w:ind w:firstLine="567"/>
        <w:jc w:val="both"/>
        <w:rPr>
          <w:rFonts w:ascii="Times New Roman" w:eastAsia="Calibri" w:hAnsi="Times New Roman" w:cs="Times New Roman"/>
          <w:bCs/>
          <w:iCs/>
          <w:color w:val="000000"/>
        </w:rPr>
      </w:pPr>
      <w:r w:rsidRPr="006752A8">
        <w:rPr>
          <w:rFonts w:ascii="Times New Roman" w:eastAsia="Calibri" w:hAnsi="Times New Roman" w:cs="Times New Roman"/>
          <w:bCs/>
          <w:iCs/>
          <w:color w:val="000000"/>
        </w:rPr>
        <w:t xml:space="preserve">ББР участва в договарянето на споразумението/ята за предоставяне на заеми на ББР за осигуряване на финансов ресурс за изпълнение на програмата, за които </w:t>
      </w:r>
      <w:r w:rsidRPr="006752A8">
        <w:rPr>
          <w:rFonts w:ascii="Times New Roman" w:eastAsia="Calibri" w:hAnsi="Times New Roman" w:cs="Times New Roman"/>
          <w:bCs/>
          <w:iCs/>
          <w:color w:val="000000"/>
          <w:lang w:val="en-US"/>
        </w:rPr>
        <w:t>e</w:t>
      </w:r>
      <w:r w:rsidRPr="006752A8">
        <w:rPr>
          <w:rFonts w:ascii="Times New Roman" w:eastAsia="Calibri" w:hAnsi="Times New Roman" w:cs="Times New Roman"/>
          <w:bCs/>
          <w:iCs/>
          <w:color w:val="000000"/>
        </w:rPr>
        <w:t xml:space="preserve"> издадена държавна гаранция. ББР сключва договори за целево финансиране с кмета на съответната община и областния управител.</w:t>
      </w:r>
    </w:p>
    <w:p w:rsidR="00075F3E" w:rsidRPr="006752A8" w:rsidRDefault="00075F3E" w:rsidP="00007023">
      <w:pPr>
        <w:tabs>
          <w:tab w:val="left" w:pos="851"/>
        </w:tabs>
        <w:snapToGrid w:val="0"/>
        <w:spacing w:after="0" w:line="240" w:lineRule="auto"/>
        <w:ind w:firstLine="567"/>
        <w:jc w:val="both"/>
        <w:rPr>
          <w:rFonts w:ascii="Times New Roman" w:eastAsia="Calibri" w:hAnsi="Times New Roman" w:cs="Times New Roman"/>
          <w:b/>
          <w:color w:val="000000"/>
        </w:rPr>
      </w:pPr>
      <w:r w:rsidRPr="006752A8">
        <w:rPr>
          <w:rFonts w:ascii="Times New Roman" w:eastAsia="Calibri" w:hAnsi="Times New Roman" w:cs="Times New Roman"/>
          <w:b/>
          <w:color w:val="000000"/>
        </w:rPr>
        <w:t>МРРБ е координатор на програмата.</w:t>
      </w:r>
    </w:p>
    <w:p w:rsidR="00075F3E" w:rsidRPr="006752A8" w:rsidRDefault="00075F3E" w:rsidP="00007023">
      <w:pPr>
        <w:tabs>
          <w:tab w:val="left" w:pos="851"/>
        </w:tabs>
        <w:suppressAutoHyphens/>
        <w:snapToGrid w:val="0"/>
        <w:spacing w:after="0" w:line="240" w:lineRule="auto"/>
        <w:ind w:firstLine="567"/>
        <w:jc w:val="both"/>
        <w:rPr>
          <w:rFonts w:ascii="Times New Roman" w:eastAsia="Calibri" w:hAnsi="Times New Roman" w:cs="Times New Roman"/>
          <w:bCs/>
          <w:iCs/>
          <w:color w:val="000000"/>
        </w:rPr>
      </w:pPr>
      <w:r w:rsidRPr="006752A8">
        <w:rPr>
          <w:rFonts w:ascii="Times New Roman" w:eastAsia="Calibri" w:hAnsi="Times New Roman" w:cs="Times New Roman"/>
          <w:b/>
          <w:bCs/>
          <w:iCs/>
          <w:color w:val="000000"/>
        </w:rPr>
        <w:t xml:space="preserve">МРРБ </w:t>
      </w:r>
      <w:r w:rsidRPr="006752A8">
        <w:rPr>
          <w:rFonts w:ascii="Times New Roman" w:eastAsia="Calibri" w:hAnsi="Times New Roman" w:cs="Times New Roman"/>
          <w:bCs/>
          <w:iCs/>
          <w:color w:val="000000"/>
        </w:rPr>
        <w:t>координира процеса и издава необходимите методически указания и подготвя необходимите образци за кандидатстване пред общината. Министерството чрез дирекция „Жилищна политика” оказва подкрепа на общините при реализиране на програмата. МРРБ:</w:t>
      </w:r>
    </w:p>
    <w:p w:rsidR="00075F3E" w:rsidRPr="006752A8" w:rsidRDefault="00075F3E" w:rsidP="00007023">
      <w:pPr>
        <w:numPr>
          <w:ilvl w:val="0"/>
          <w:numId w:val="57"/>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bCs/>
          <w:iCs/>
          <w:color w:val="000000"/>
          <w:lang w:eastAsia="bg-BG"/>
        </w:rPr>
        <w:t>осигурява методическо ръководство по нефинансовите аспекти на програмата;</w:t>
      </w:r>
    </w:p>
    <w:p w:rsidR="00075F3E" w:rsidRPr="006752A8" w:rsidRDefault="00075F3E" w:rsidP="00007023">
      <w:pPr>
        <w:numPr>
          <w:ilvl w:val="0"/>
          <w:numId w:val="57"/>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bCs/>
          <w:iCs/>
          <w:color w:val="000000"/>
          <w:lang w:eastAsia="bg-BG"/>
        </w:rPr>
        <w:t xml:space="preserve">наблюдава процеса по изпълнение на програмата; </w:t>
      </w:r>
    </w:p>
    <w:p w:rsidR="00075F3E" w:rsidRPr="006752A8" w:rsidRDefault="00075F3E" w:rsidP="00007023">
      <w:pPr>
        <w:numPr>
          <w:ilvl w:val="0"/>
          <w:numId w:val="57"/>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bCs/>
          <w:iCs/>
          <w:color w:val="000000"/>
          <w:lang w:eastAsia="bg-BG"/>
        </w:rPr>
        <w:t>поддържа регистър за тукущото техническо и финансово изпълнение на програмата;</w:t>
      </w:r>
    </w:p>
    <w:p w:rsidR="00075F3E" w:rsidRPr="006752A8" w:rsidRDefault="00075F3E" w:rsidP="00007023">
      <w:pPr>
        <w:numPr>
          <w:ilvl w:val="0"/>
          <w:numId w:val="57"/>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lang w:eastAsia="bg-BG"/>
        </w:rPr>
        <w:t>в рамките на бюджетната процедура за съответната година</w:t>
      </w:r>
      <w:r w:rsidRPr="006752A8">
        <w:rPr>
          <w:rFonts w:ascii="Times New Roman" w:eastAsia="Times New Roman" w:hAnsi="Times New Roman" w:cs="Times New Roman"/>
          <w:color w:val="000000"/>
          <w:lang w:eastAsia="bg-BG"/>
        </w:rPr>
        <w:t xml:space="preserve"> планира средствата за помощта за включване в държавния бюджет и в средносрочната бюджетна прогноза</w:t>
      </w:r>
      <w:r w:rsidRPr="006752A8">
        <w:rPr>
          <w:rFonts w:ascii="Times New Roman" w:eastAsia="Times New Roman" w:hAnsi="Times New Roman" w:cs="Times New Roman"/>
          <w:bCs/>
          <w:iCs/>
          <w:color w:val="000000"/>
          <w:lang w:eastAsia="bg-BG"/>
        </w:rPr>
        <w:t>.</w:t>
      </w:r>
    </w:p>
    <w:p w:rsidR="00075F3E" w:rsidRPr="006752A8" w:rsidRDefault="00075F3E" w:rsidP="00007023">
      <w:pPr>
        <w:tabs>
          <w:tab w:val="left" w:pos="851"/>
        </w:tabs>
        <w:snapToGrid w:val="0"/>
        <w:spacing w:after="0" w:line="240" w:lineRule="auto"/>
        <w:ind w:firstLine="567"/>
        <w:jc w:val="both"/>
        <w:rPr>
          <w:rFonts w:ascii="Times New Roman" w:eastAsia="Calibri" w:hAnsi="Times New Roman" w:cs="Times New Roman"/>
          <w:bCs/>
          <w:iCs/>
          <w:color w:val="000000"/>
        </w:rPr>
      </w:pPr>
      <w:r w:rsidRPr="006752A8">
        <w:rPr>
          <w:rFonts w:ascii="Times New Roman" w:eastAsia="Calibri" w:hAnsi="Times New Roman" w:cs="Times New Roman"/>
          <w:b/>
          <w:color w:val="000000"/>
        </w:rPr>
        <w:t>Община</w:t>
      </w:r>
    </w:p>
    <w:p w:rsidR="00075F3E" w:rsidRPr="006752A8" w:rsidRDefault="00075F3E" w:rsidP="00007023">
      <w:pPr>
        <w:tabs>
          <w:tab w:val="left" w:pos="851"/>
        </w:tabs>
        <w:suppressAutoHyphens/>
        <w:snapToGrid w:val="0"/>
        <w:spacing w:after="0" w:line="240" w:lineRule="auto"/>
        <w:ind w:firstLine="567"/>
        <w:jc w:val="both"/>
        <w:rPr>
          <w:rFonts w:ascii="Times New Roman" w:eastAsia="Calibri" w:hAnsi="Times New Roman" w:cs="Times New Roman"/>
          <w:color w:val="000000"/>
        </w:rPr>
      </w:pPr>
      <w:r w:rsidRPr="006752A8">
        <w:rPr>
          <w:rFonts w:ascii="Times New Roman" w:eastAsia="Calibri" w:hAnsi="Times New Roman" w:cs="Times New Roman"/>
          <w:b/>
          <w:bCs/>
          <w:iCs/>
          <w:color w:val="000000"/>
        </w:rPr>
        <w:t>Кметът на общината</w:t>
      </w:r>
      <w:r w:rsidRPr="006752A8">
        <w:rPr>
          <w:rFonts w:ascii="Times New Roman" w:eastAsia="Calibri" w:hAnsi="Times New Roman" w:cs="Times New Roman"/>
          <w:bCs/>
          <w:iCs/>
          <w:color w:val="000000"/>
        </w:rPr>
        <w:t xml:space="preserve"> отговаря за цялостното техническо и финансово администриране на програмата на своята територия.</w:t>
      </w:r>
      <w:r w:rsidRPr="006752A8">
        <w:rPr>
          <w:rFonts w:ascii="Times New Roman" w:eastAsia="Calibri" w:hAnsi="Times New Roman" w:cs="Times New Roman"/>
          <w:color w:val="000000"/>
        </w:rPr>
        <w:t xml:space="preserve"> </w:t>
      </w:r>
    </w:p>
    <w:p w:rsidR="00075F3E" w:rsidRPr="006752A8" w:rsidRDefault="00075F3E" w:rsidP="00007023">
      <w:pPr>
        <w:tabs>
          <w:tab w:val="left" w:pos="851"/>
        </w:tabs>
        <w:suppressAutoHyphens/>
        <w:snapToGrid w:val="0"/>
        <w:spacing w:after="0" w:line="240" w:lineRule="auto"/>
        <w:ind w:firstLine="567"/>
        <w:jc w:val="both"/>
        <w:rPr>
          <w:rFonts w:ascii="Times New Roman" w:eastAsia="Calibri" w:hAnsi="Times New Roman" w:cs="Times New Roman"/>
          <w:bCs/>
          <w:iCs/>
          <w:color w:val="000000"/>
        </w:rPr>
      </w:pPr>
      <w:r w:rsidRPr="006752A8">
        <w:rPr>
          <w:rFonts w:ascii="Times New Roman" w:eastAsia="Calibri" w:hAnsi="Times New Roman" w:cs="Times New Roman"/>
          <w:bCs/>
          <w:iCs/>
          <w:color w:val="000000"/>
        </w:rPr>
        <w:t xml:space="preserve">Общината: </w:t>
      </w:r>
    </w:p>
    <w:p w:rsidR="00075F3E" w:rsidRPr="006752A8" w:rsidRDefault="00075F3E" w:rsidP="00007023">
      <w:pPr>
        <w:numPr>
          <w:ilvl w:val="0"/>
          <w:numId w:val="57"/>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bCs/>
          <w:iCs/>
          <w:color w:val="000000"/>
          <w:lang w:eastAsia="bg-BG"/>
        </w:rPr>
        <w:t>приема заявления от сдруженията на собствениците като кметът на общината сключва договор със съответните сдружения по предоставянето на финансирането и помощта;</w:t>
      </w:r>
    </w:p>
    <w:p w:rsidR="00075F3E" w:rsidRPr="006752A8" w:rsidRDefault="00075F3E" w:rsidP="00007023">
      <w:pPr>
        <w:numPr>
          <w:ilvl w:val="0"/>
          <w:numId w:val="57"/>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bCs/>
          <w:iCs/>
          <w:color w:val="000000"/>
          <w:lang w:eastAsia="bg-BG"/>
        </w:rPr>
        <w:t>кметът на общината договоря и разплаща всички дейности по обновяването;</w:t>
      </w:r>
    </w:p>
    <w:p w:rsidR="00075F3E" w:rsidRPr="006752A8" w:rsidRDefault="00075F3E" w:rsidP="00007023">
      <w:pPr>
        <w:numPr>
          <w:ilvl w:val="0"/>
          <w:numId w:val="57"/>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bCs/>
          <w:iCs/>
          <w:color w:val="000000"/>
          <w:lang w:eastAsia="bg-BG"/>
        </w:rPr>
        <w:t>кметът на общината сключва договори за целево финансиране с ББР и областния управител.</w:t>
      </w:r>
    </w:p>
    <w:p w:rsidR="00075F3E" w:rsidRPr="006752A8" w:rsidRDefault="00075F3E" w:rsidP="00007023">
      <w:pPr>
        <w:tabs>
          <w:tab w:val="left" w:pos="851"/>
        </w:tabs>
        <w:suppressAutoHyphens/>
        <w:snapToGrid w:val="0"/>
        <w:spacing w:after="0" w:line="240" w:lineRule="auto"/>
        <w:ind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В допълнение, общините:</w:t>
      </w:r>
    </w:p>
    <w:p w:rsidR="00075F3E" w:rsidRPr="006752A8" w:rsidRDefault="00075F3E" w:rsidP="00007023">
      <w:pPr>
        <w:numPr>
          <w:ilvl w:val="0"/>
          <w:numId w:val="60"/>
        </w:numPr>
        <w:tabs>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водят публичен регистър на сдруженията на собствениците: кметът на общината или оправомощено от него длъжностно лице проверява (съгласно чл. 46, ал. 2 от ЗУЕС) дали са спазени изискванията на ЗУЕС при вписване на сдружението, издават удостоверение за регистрация (съгласно чл. 46а от ЗУЕС) на сдружението;</w:t>
      </w:r>
    </w:p>
    <w:p w:rsidR="00075F3E" w:rsidRPr="006752A8" w:rsidRDefault="00075F3E" w:rsidP="00007023">
      <w:pPr>
        <w:numPr>
          <w:ilvl w:val="0"/>
          <w:numId w:val="60"/>
        </w:numPr>
        <w:tabs>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 xml:space="preserve">издават разрешения за строеж; </w:t>
      </w:r>
    </w:p>
    <w:p w:rsidR="00075F3E" w:rsidRPr="006752A8" w:rsidRDefault="00075F3E" w:rsidP="00007023">
      <w:pPr>
        <w:numPr>
          <w:ilvl w:val="0"/>
          <w:numId w:val="60"/>
        </w:numPr>
        <w:tabs>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в случаите на собственост на жилища в сгради, където СС инициират кандидатстване, общините участват в общото събрание на СС и неговите решения чрез упълномощен представител;</w:t>
      </w:r>
    </w:p>
    <w:p w:rsidR="00075F3E" w:rsidRPr="006752A8" w:rsidRDefault="00075F3E" w:rsidP="00007023">
      <w:pPr>
        <w:numPr>
          <w:ilvl w:val="0"/>
          <w:numId w:val="60"/>
        </w:numPr>
        <w:tabs>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 xml:space="preserve">провеждат информационни/разяснителните кампании - провеждане на срещи с домоуправители, разпространение на информационни материали на подходящи публични места и в жилищните квартали и т.н.; </w:t>
      </w:r>
    </w:p>
    <w:p w:rsidR="00075F3E" w:rsidRPr="006752A8" w:rsidRDefault="00075F3E" w:rsidP="00007023">
      <w:pPr>
        <w:numPr>
          <w:ilvl w:val="0"/>
          <w:numId w:val="60"/>
        </w:numPr>
        <w:tabs>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lastRenderedPageBreak/>
        <w:t>упражняват инвеститорски контрол.</w:t>
      </w:r>
    </w:p>
    <w:p w:rsidR="00075F3E" w:rsidRPr="006752A8" w:rsidRDefault="00075F3E" w:rsidP="00007023">
      <w:pPr>
        <w:tabs>
          <w:tab w:val="left" w:pos="851"/>
        </w:tabs>
        <w:snapToGrid w:val="0"/>
        <w:spacing w:after="0" w:line="240" w:lineRule="auto"/>
        <w:ind w:firstLine="567"/>
        <w:jc w:val="both"/>
        <w:rPr>
          <w:rFonts w:ascii="Times New Roman" w:eastAsia="Calibri" w:hAnsi="Times New Roman" w:cs="Times New Roman"/>
          <w:b/>
          <w:color w:val="000000"/>
        </w:rPr>
      </w:pPr>
      <w:r w:rsidRPr="006752A8">
        <w:rPr>
          <w:rFonts w:ascii="Times New Roman" w:eastAsia="Calibri" w:hAnsi="Times New Roman" w:cs="Times New Roman"/>
          <w:b/>
          <w:color w:val="000000"/>
        </w:rPr>
        <w:t>Областни администрации</w:t>
      </w:r>
    </w:p>
    <w:p w:rsidR="00075F3E" w:rsidRPr="006752A8" w:rsidRDefault="00075F3E" w:rsidP="00007023">
      <w:pPr>
        <w:tabs>
          <w:tab w:val="left" w:pos="851"/>
        </w:tabs>
        <w:suppressAutoHyphens/>
        <w:snapToGrid w:val="0"/>
        <w:spacing w:after="0" w:line="240" w:lineRule="auto"/>
        <w:ind w:firstLine="567"/>
        <w:jc w:val="both"/>
        <w:rPr>
          <w:rFonts w:ascii="Times New Roman" w:eastAsia="Calibri" w:hAnsi="Times New Roman" w:cs="Times New Roman"/>
          <w:b/>
          <w:color w:val="000000"/>
        </w:rPr>
      </w:pPr>
      <w:r w:rsidRPr="006752A8">
        <w:rPr>
          <w:rFonts w:ascii="Times New Roman" w:eastAsia="Calibri" w:hAnsi="Times New Roman" w:cs="Times New Roman"/>
          <w:b/>
          <w:color w:val="000000"/>
        </w:rPr>
        <w:t>Областният управител</w:t>
      </w:r>
    </w:p>
    <w:p w:rsidR="00075F3E" w:rsidRPr="006752A8" w:rsidRDefault="00075F3E" w:rsidP="00007023">
      <w:pPr>
        <w:numPr>
          <w:ilvl w:val="0"/>
          <w:numId w:val="61"/>
        </w:numPr>
        <w:tabs>
          <w:tab w:val="left" w:pos="851"/>
        </w:tabs>
        <w:suppressAutoHyphens/>
        <w:snapToGrid w:val="0"/>
        <w:spacing w:after="0" w:line="240" w:lineRule="auto"/>
        <w:ind w:left="0" w:firstLine="567"/>
        <w:jc w:val="both"/>
        <w:rPr>
          <w:rFonts w:ascii="Times New Roman" w:eastAsia="Times New Roman" w:hAnsi="Times New Roman" w:cs="Times New Roman"/>
          <w:color w:val="000000"/>
          <w:lang w:eastAsia="bg-BG"/>
        </w:rPr>
      </w:pPr>
      <w:r w:rsidRPr="006752A8">
        <w:rPr>
          <w:rFonts w:ascii="Times New Roman" w:eastAsia="Times New Roman" w:hAnsi="Times New Roman" w:cs="Times New Roman"/>
          <w:color w:val="000000"/>
          <w:lang w:eastAsia="bg-BG"/>
        </w:rPr>
        <w:t xml:space="preserve">в качеството си на представител на държавата подписва договор за целево финансиране с кмета на общината и ББР; </w:t>
      </w:r>
    </w:p>
    <w:p w:rsidR="00075F3E" w:rsidRPr="006752A8" w:rsidRDefault="00075F3E" w:rsidP="00007023">
      <w:pPr>
        <w:numPr>
          <w:ilvl w:val="0"/>
          <w:numId w:val="61"/>
        </w:numPr>
        <w:tabs>
          <w:tab w:val="left" w:pos="851"/>
        </w:tabs>
        <w:suppressAutoHyphens/>
        <w:snapToGrid w:val="0"/>
        <w:spacing w:after="0" w:line="240" w:lineRule="auto"/>
        <w:ind w:left="0" w:firstLine="567"/>
        <w:jc w:val="both"/>
        <w:rPr>
          <w:rFonts w:ascii="Times New Roman" w:eastAsia="Times New Roman" w:hAnsi="Times New Roman" w:cs="Times New Roman"/>
          <w:b/>
          <w:bCs/>
          <w:iCs/>
          <w:color w:val="000000"/>
          <w:lang w:eastAsia="bg-BG"/>
        </w:rPr>
      </w:pPr>
      <w:r w:rsidRPr="006752A8">
        <w:rPr>
          <w:rFonts w:ascii="Times New Roman" w:eastAsia="Times New Roman" w:hAnsi="Times New Roman" w:cs="Times New Roman"/>
          <w:color w:val="000000"/>
          <w:lang w:eastAsia="bg-BG"/>
        </w:rPr>
        <w:t>наблюдава процеса по обновяването на жилищните сгради на своята територия в изпълнение на договора за целево финансиране.</w:t>
      </w:r>
    </w:p>
    <w:p w:rsidR="00075F3E" w:rsidRPr="006752A8" w:rsidRDefault="00075F3E" w:rsidP="00007023">
      <w:pPr>
        <w:tabs>
          <w:tab w:val="left" w:pos="851"/>
        </w:tabs>
        <w:suppressAutoHyphens/>
        <w:snapToGrid w:val="0"/>
        <w:spacing w:after="0" w:line="240" w:lineRule="auto"/>
        <w:ind w:firstLine="567"/>
        <w:jc w:val="both"/>
        <w:rPr>
          <w:rFonts w:ascii="Times New Roman" w:eastAsia="Calibri" w:hAnsi="Times New Roman" w:cs="Times New Roman"/>
          <w:color w:val="000000"/>
        </w:rPr>
      </w:pPr>
      <w:r w:rsidRPr="006752A8">
        <w:rPr>
          <w:rFonts w:ascii="Times New Roman" w:eastAsia="Calibri" w:hAnsi="Times New Roman" w:cs="Times New Roman"/>
          <w:b/>
          <w:color w:val="000000"/>
        </w:rPr>
        <w:t>Сдружения на собствениците</w:t>
      </w:r>
      <w:r w:rsidRPr="006752A8">
        <w:rPr>
          <w:rFonts w:ascii="Times New Roman" w:eastAsia="Calibri" w:hAnsi="Times New Roman" w:cs="Times New Roman"/>
          <w:color w:val="000000"/>
        </w:rPr>
        <w:t xml:space="preserve"> – създадени по реда на чл. 25, ал. 1 от ЗУЕС. За целите на програмата не са допустими сдружения, създадени с цел и осъществяващи друга дейност, в т.ч и по чл. 25, ал. 2 от ЗУЕС, включително стопански дейности, като например: отдаване под наем на общи части.</w:t>
      </w:r>
    </w:p>
    <w:p w:rsidR="00075F3E" w:rsidRPr="006752A8" w:rsidRDefault="00075F3E" w:rsidP="00007023">
      <w:pPr>
        <w:numPr>
          <w:ilvl w:val="0"/>
          <w:numId w:val="58"/>
        </w:numPr>
        <w:tabs>
          <w:tab w:val="clear" w:pos="720"/>
          <w:tab w:val="num" w:pos="-467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подават заявления за интерес и финансова помощ в общината;</w:t>
      </w:r>
    </w:p>
    <w:p w:rsidR="00075F3E" w:rsidRPr="006752A8" w:rsidRDefault="00075F3E" w:rsidP="00007023">
      <w:pPr>
        <w:numPr>
          <w:ilvl w:val="0"/>
          <w:numId w:val="58"/>
        </w:numPr>
        <w:tabs>
          <w:tab w:val="clear" w:pos="720"/>
          <w:tab w:val="num" w:pos="-467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осъществяват контрол върху изпълнението на обновяването за енергийна ефективност в съответната жилищна сграда чрез упълномощено техническо лице;</w:t>
      </w:r>
    </w:p>
    <w:p w:rsidR="00075F3E" w:rsidRPr="006752A8" w:rsidRDefault="00075F3E" w:rsidP="00007023">
      <w:pPr>
        <w:numPr>
          <w:ilvl w:val="0"/>
          <w:numId w:val="58"/>
        </w:numPr>
        <w:tabs>
          <w:tab w:val="clear" w:pos="720"/>
          <w:tab w:val="num" w:pos="-467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сключват договор с кмета на съответната община.</w:t>
      </w:r>
    </w:p>
    <w:p w:rsidR="00075F3E" w:rsidRPr="006752A8" w:rsidRDefault="00075F3E" w:rsidP="00007023">
      <w:pPr>
        <w:tabs>
          <w:tab w:val="left" w:pos="851"/>
        </w:tabs>
        <w:suppressAutoHyphens/>
        <w:snapToGrid w:val="0"/>
        <w:spacing w:after="0" w:line="240" w:lineRule="auto"/>
        <w:ind w:firstLine="567"/>
        <w:jc w:val="both"/>
        <w:rPr>
          <w:rFonts w:ascii="Times New Roman" w:eastAsia="Calibri" w:hAnsi="Times New Roman" w:cs="Times New Roman"/>
          <w:color w:val="000000"/>
        </w:rPr>
      </w:pPr>
      <w:r w:rsidRPr="006752A8">
        <w:rPr>
          <w:rFonts w:ascii="Times New Roman" w:eastAsia="Calibri" w:hAnsi="Times New Roman" w:cs="Times New Roman"/>
          <w:b/>
          <w:color w:val="000000"/>
        </w:rPr>
        <w:t>Външни изпълнители</w:t>
      </w:r>
      <w:r w:rsidRPr="006752A8">
        <w:rPr>
          <w:rFonts w:ascii="Times New Roman" w:eastAsia="Calibri" w:hAnsi="Times New Roman" w:cs="Times New Roman"/>
          <w:color w:val="000000"/>
        </w:rPr>
        <w:t xml:space="preserve"> – избират се от общините по реда и условията на открита процедура по ЗОП.</w:t>
      </w:r>
    </w:p>
    <w:p w:rsidR="00075F3E" w:rsidRPr="006752A8" w:rsidRDefault="00075F3E" w:rsidP="00007023">
      <w:pPr>
        <w:tabs>
          <w:tab w:val="left" w:pos="851"/>
        </w:tabs>
        <w:suppressAutoHyphens/>
        <w:snapToGrid w:val="0"/>
        <w:spacing w:after="0" w:line="240" w:lineRule="auto"/>
        <w:ind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Избраните изпълнители следва да покрият следните дейности:</w:t>
      </w:r>
    </w:p>
    <w:p w:rsidR="00075F3E" w:rsidRPr="006752A8" w:rsidRDefault="00075F3E" w:rsidP="00007023">
      <w:pPr>
        <w:numPr>
          <w:ilvl w:val="0"/>
          <w:numId w:val="59"/>
        </w:numPr>
        <w:tabs>
          <w:tab w:val="clear" w:pos="720"/>
          <w:tab w:val="num" w:pos="-382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изготвяне на обследвания за установяване на техническите характеристики, свързани с изискванията по чл. 169 ал. 1, т. (1 - 5) и ал. 2 от ЗУТ;</w:t>
      </w:r>
    </w:p>
    <w:p w:rsidR="00075F3E" w:rsidRPr="006752A8" w:rsidRDefault="00075F3E" w:rsidP="00007023">
      <w:pPr>
        <w:numPr>
          <w:ilvl w:val="0"/>
          <w:numId w:val="59"/>
        </w:numPr>
        <w:tabs>
          <w:tab w:val="clear" w:pos="720"/>
          <w:tab w:val="num" w:pos="-382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изготвяне на обследване за енергийна ефективност и предписване на необходимите ЕСМ в съответствие с нормативните изисквания за енергийна ефективност по реда на ЗЕЕ и наредбите за неговото прилагане;</w:t>
      </w:r>
    </w:p>
    <w:p w:rsidR="00075F3E" w:rsidRPr="006752A8" w:rsidRDefault="00075F3E" w:rsidP="00007023">
      <w:pPr>
        <w:numPr>
          <w:ilvl w:val="0"/>
          <w:numId w:val="59"/>
        </w:numPr>
        <w:tabs>
          <w:tab w:val="clear" w:pos="720"/>
          <w:tab w:val="num" w:pos="-382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изготвяне на работни проекти и осъществяване на авторски надзор;</w:t>
      </w:r>
    </w:p>
    <w:p w:rsidR="00075F3E" w:rsidRPr="006752A8" w:rsidRDefault="00075F3E" w:rsidP="00007023">
      <w:pPr>
        <w:numPr>
          <w:ilvl w:val="0"/>
          <w:numId w:val="59"/>
        </w:numPr>
        <w:tabs>
          <w:tab w:val="clear" w:pos="720"/>
          <w:tab w:val="num" w:pos="-382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изпълнение на строително-монтажни работи;</w:t>
      </w:r>
    </w:p>
    <w:p w:rsidR="00075F3E" w:rsidRPr="006752A8" w:rsidRDefault="00075F3E" w:rsidP="00007023">
      <w:pPr>
        <w:numPr>
          <w:ilvl w:val="0"/>
          <w:numId w:val="59"/>
        </w:numPr>
        <w:tabs>
          <w:tab w:val="clear" w:pos="720"/>
          <w:tab w:val="num" w:pos="-382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оценка за съответствие на инвестиционните проекти и упражняване на строителен надзор;</w:t>
      </w:r>
    </w:p>
    <w:p w:rsidR="00075F3E" w:rsidRPr="006752A8" w:rsidRDefault="00075F3E" w:rsidP="00007023">
      <w:pPr>
        <w:numPr>
          <w:ilvl w:val="0"/>
          <w:numId w:val="59"/>
        </w:numPr>
        <w:tabs>
          <w:tab w:val="clear" w:pos="720"/>
          <w:tab w:val="num" w:pos="-382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инвеститорски контрол.</w:t>
      </w:r>
    </w:p>
    <w:p w:rsidR="00075F3E" w:rsidRPr="006752A8" w:rsidRDefault="00075F3E" w:rsidP="00007023">
      <w:pPr>
        <w:suppressAutoHyphens/>
        <w:snapToGrid w:val="0"/>
        <w:spacing w:after="0" w:line="240" w:lineRule="auto"/>
        <w:ind w:left="720"/>
        <w:jc w:val="both"/>
        <w:rPr>
          <w:rFonts w:ascii="Times New Roman" w:eastAsia="Calibri" w:hAnsi="Times New Roman" w:cs="Times New Roman"/>
          <w:color w:val="000000"/>
        </w:rPr>
      </w:pPr>
    </w:p>
    <w:p w:rsidR="00075F3E" w:rsidRPr="006752A8" w:rsidRDefault="00075F3E" w:rsidP="00007023">
      <w:pPr>
        <w:pStyle w:val="ListParagraph"/>
        <w:numPr>
          <w:ilvl w:val="0"/>
          <w:numId w:val="18"/>
        </w:numPr>
        <w:tabs>
          <w:tab w:val="left" w:pos="851"/>
        </w:tabs>
        <w:spacing w:after="0" w:line="240" w:lineRule="auto"/>
        <w:ind w:left="0" w:firstLine="567"/>
        <w:rPr>
          <w:rFonts w:ascii="Times New Roman" w:hAnsi="Times New Roman"/>
          <w:b/>
          <w:i/>
          <w:color w:val="0000CC"/>
        </w:rPr>
      </w:pPr>
      <w:r w:rsidRPr="006752A8">
        <w:rPr>
          <w:rFonts w:ascii="Times New Roman" w:hAnsi="Times New Roman"/>
          <w:b/>
          <w:i/>
          <w:color w:val="0000CC"/>
        </w:rPr>
        <w:t>Отговорност за изпълнението на програмата</w:t>
      </w:r>
    </w:p>
    <w:p w:rsidR="00075F3E" w:rsidRPr="006752A8" w:rsidRDefault="00075F3E" w:rsidP="00007023">
      <w:pPr>
        <w:tabs>
          <w:tab w:val="left" w:pos="851"/>
        </w:tabs>
        <w:snapToGrid w:val="0"/>
        <w:spacing w:after="0" w:line="240" w:lineRule="auto"/>
        <w:ind w:firstLine="567"/>
        <w:jc w:val="both"/>
        <w:rPr>
          <w:rFonts w:ascii="Times New Roman" w:hAnsi="Times New Roman" w:cs="Times New Roman"/>
        </w:rPr>
      </w:pPr>
      <w:r w:rsidRPr="006752A8">
        <w:rPr>
          <w:rFonts w:ascii="Times New Roman" w:hAnsi="Times New Roman" w:cs="Times New Roman"/>
        </w:rPr>
        <w:t xml:space="preserve">Отговорността за изпълнение на програмата е на Дирекция </w:t>
      </w:r>
      <w:r w:rsidRPr="006752A8">
        <w:rPr>
          <w:rFonts w:ascii="Times New Roman" w:eastAsia="Calibri" w:hAnsi="Times New Roman" w:cs="Times New Roman"/>
          <w:color w:val="000000"/>
        </w:rPr>
        <w:t>„Жилищна политика</w:t>
      </w:r>
      <w:r w:rsidRPr="006752A8">
        <w:rPr>
          <w:rFonts w:ascii="Times New Roman" w:hAnsi="Times New Roman" w:cs="Times New Roman"/>
        </w:rPr>
        <w:t>”, Дирекция „</w:t>
      </w:r>
      <w:r>
        <w:rPr>
          <w:rFonts w:ascii="Times New Roman" w:eastAsia="Calibri" w:hAnsi="Times New Roman" w:cs="Times New Roman"/>
        </w:rPr>
        <w:t>Г</w:t>
      </w:r>
      <w:r w:rsidR="00A2187D">
        <w:rPr>
          <w:rFonts w:ascii="Times New Roman" w:eastAsia="Calibri" w:hAnsi="Times New Roman" w:cs="Times New Roman"/>
        </w:rPr>
        <w:t>еозащита и благоустройствени дейности</w:t>
      </w:r>
      <w:r w:rsidRPr="006752A8">
        <w:rPr>
          <w:rFonts w:ascii="Times New Roman" w:hAnsi="Times New Roman" w:cs="Times New Roman"/>
        </w:rPr>
        <w:t>”, дирекция „Водоснабдяване и канализация“, ресорения зам.-министър и министър, както на останалите участници в процеса.</w:t>
      </w:r>
    </w:p>
    <w:p w:rsidR="00075F3E" w:rsidRPr="006752A8" w:rsidRDefault="00075F3E" w:rsidP="00007023">
      <w:pPr>
        <w:tabs>
          <w:tab w:val="left" w:pos="851"/>
        </w:tabs>
        <w:snapToGrid w:val="0"/>
        <w:spacing w:after="0" w:line="240" w:lineRule="auto"/>
        <w:ind w:firstLine="567"/>
        <w:jc w:val="both"/>
        <w:rPr>
          <w:rFonts w:ascii="Times New Roman" w:hAnsi="Times New Roman" w:cs="Times New Roman"/>
          <w:b/>
        </w:rPr>
      </w:pPr>
    </w:p>
    <w:p w:rsidR="003B45A0" w:rsidRPr="00C3380E" w:rsidRDefault="009A6549" w:rsidP="00007023">
      <w:pPr>
        <w:pStyle w:val="ListParagraph"/>
        <w:numPr>
          <w:ilvl w:val="0"/>
          <w:numId w:val="18"/>
        </w:numPr>
        <w:tabs>
          <w:tab w:val="left" w:pos="851"/>
        </w:tabs>
        <w:spacing w:after="0" w:line="240" w:lineRule="auto"/>
        <w:ind w:left="0" w:firstLine="567"/>
        <w:jc w:val="both"/>
        <w:rPr>
          <w:rFonts w:ascii="Times New Roman" w:hAnsi="Times New Roman"/>
          <w:b/>
          <w:u w:val="single"/>
        </w:rPr>
      </w:pPr>
      <w:r w:rsidRPr="006752A8">
        <w:rPr>
          <w:rFonts w:ascii="Times New Roman" w:hAnsi="Times New Roman"/>
          <w:b/>
          <w:i/>
          <w:color w:val="0000CC"/>
        </w:rPr>
        <w:t>Бюджетна прогноза по ведомствени и администрирани параграфи по програмата</w:t>
      </w:r>
    </w:p>
    <w:p w:rsidR="00C3380E" w:rsidRPr="00075F3E" w:rsidRDefault="00C3380E" w:rsidP="00007023">
      <w:pPr>
        <w:tabs>
          <w:tab w:val="left" w:pos="851"/>
        </w:tabs>
        <w:spacing w:after="0" w:line="240" w:lineRule="auto"/>
        <w:jc w:val="both"/>
        <w:rPr>
          <w:rFonts w:ascii="Times New Roman" w:hAnsi="Times New Roman"/>
          <w:b/>
          <w:sz w:val="10"/>
          <w:szCs w:val="10"/>
          <w:u w:val="single"/>
          <w:lang w:val="en-US"/>
        </w:rPr>
      </w:pPr>
    </w:p>
    <w:tbl>
      <w:tblPr>
        <w:tblW w:w="9966" w:type="dxa"/>
        <w:tblInd w:w="55" w:type="dxa"/>
        <w:tblCellMar>
          <w:left w:w="70" w:type="dxa"/>
          <w:right w:w="70" w:type="dxa"/>
        </w:tblCellMar>
        <w:tblLook w:val="04A0" w:firstRow="1" w:lastRow="0" w:firstColumn="1" w:lastColumn="0" w:noHBand="0" w:noVBand="1"/>
      </w:tblPr>
      <w:tblGrid>
        <w:gridCol w:w="367"/>
        <w:gridCol w:w="5460"/>
        <w:gridCol w:w="851"/>
        <w:gridCol w:w="850"/>
        <w:gridCol w:w="851"/>
        <w:gridCol w:w="850"/>
        <w:gridCol w:w="737"/>
      </w:tblGrid>
      <w:tr w:rsidR="00A055A7" w:rsidRPr="007F6B2E" w:rsidTr="000F61C4">
        <w:trPr>
          <w:trHeight w:val="541"/>
        </w:trPr>
        <w:tc>
          <w:tcPr>
            <w:tcW w:w="367" w:type="dxa"/>
            <w:tcBorders>
              <w:top w:val="single" w:sz="8" w:space="0" w:color="auto"/>
              <w:left w:val="single" w:sz="8" w:space="0" w:color="auto"/>
              <w:bottom w:val="single" w:sz="4" w:space="0" w:color="auto"/>
              <w:right w:val="single" w:sz="8" w:space="0" w:color="auto"/>
            </w:tcBorders>
            <w:shd w:val="clear" w:color="000000" w:fill="FFCC99"/>
            <w:noWrap/>
            <w:vAlign w:val="center"/>
            <w:hideMark/>
          </w:tcPr>
          <w:p w:rsidR="00A055A7" w:rsidRPr="007F6B2E" w:rsidRDefault="00A055A7"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w:t>
            </w:r>
          </w:p>
        </w:tc>
        <w:tc>
          <w:tcPr>
            <w:tcW w:w="5460" w:type="dxa"/>
            <w:tcBorders>
              <w:top w:val="single" w:sz="8" w:space="0" w:color="auto"/>
              <w:left w:val="nil"/>
              <w:bottom w:val="single" w:sz="4" w:space="0" w:color="auto"/>
              <w:right w:val="single" w:sz="8" w:space="0" w:color="auto"/>
            </w:tcBorders>
            <w:shd w:val="clear" w:color="000000" w:fill="FFCC99"/>
            <w:noWrap/>
            <w:vAlign w:val="center"/>
            <w:hideMark/>
          </w:tcPr>
          <w:p w:rsidR="00A055A7" w:rsidRPr="007F6B2E" w:rsidRDefault="00A055A7" w:rsidP="000F61C4">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2100.01.02 Бюджетна програма „Подобряване на жилищните условия на маргинализирани групи от населението”</w:t>
            </w:r>
          </w:p>
        </w:tc>
        <w:tc>
          <w:tcPr>
            <w:tcW w:w="851" w:type="dxa"/>
            <w:tcBorders>
              <w:top w:val="single" w:sz="8" w:space="0" w:color="auto"/>
              <w:left w:val="nil"/>
              <w:bottom w:val="single" w:sz="4" w:space="0" w:color="auto"/>
              <w:right w:val="single" w:sz="8" w:space="0" w:color="auto"/>
            </w:tcBorders>
            <w:shd w:val="clear" w:color="000000" w:fill="FFCC99"/>
            <w:vAlign w:val="center"/>
            <w:hideMark/>
          </w:tcPr>
          <w:p w:rsidR="00A055A7" w:rsidRPr="007F6B2E" w:rsidRDefault="00A055A7"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Проект</w:t>
            </w:r>
          </w:p>
          <w:p w:rsidR="00A055A7" w:rsidRPr="007F6B2E" w:rsidRDefault="00A055A7" w:rsidP="00A055A7">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2018 г.</w:t>
            </w:r>
          </w:p>
        </w:tc>
        <w:tc>
          <w:tcPr>
            <w:tcW w:w="850" w:type="dxa"/>
            <w:tcBorders>
              <w:top w:val="single" w:sz="8" w:space="0" w:color="auto"/>
              <w:left w:val="nil"/>
              <w:bottom w:val="single" w:sz="4" w:space="0" w:color="auto"/>
              <w:right w:val="single" w:sz="8" w:space="0" w:color="auto"/>
            </w:tcBorders>
            <w:shd w:val="clear" w:color="000000" w:fill="FFCC99"/>
            <w:vAlign w:val="center"/>
            <w:hideMark/>
          </w:tcPr>
          <w:p w:rsidR="00A055A7" w:rsidRPr="007F6B2E" w:rsidRDefault="00A055A7"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Прогноза</w:t>
            </w:r>
          </w:p>
          <w:p w:rsidR="00A055A7" w:rsidRPr="007F6B2E" w:rsidRDefault="00A055A7" w:rsidP="00A055A7">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2019 г.</w:t>
            </w:r>
          </w:p>
        </w:tc>
        <w:tc>
          <w:tcPr>
            <w:tcW w:w="851" w:type="dxa"/>
            <w:tcBorders>
              <w:top w:val="single" w:sz="8" w:space="0" w:color="auto"/>
              <w:left w:val="single" w:sz="8" w:space="0" w:color="auto"/>
              <w:bottom w:val="single" w:sz="4" w:space="0" w:color="auto"/>
              <w:right w:val="single" w:sz="8" w:space="0" w:color="auto"/>
            </w:tcBorders>
            <w:shd w:val="clear" w:color="000000" w:fill="FFCC99"/>
            <w:vAlign w:val="center"/>
            <w:hideMark/>
          </w:tcPr>
          <w:p w:rsidR="00A055A7" w:rsidRPr="007F6B2E" w:rsidRDefault="00A055A7"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Разлика к.3-к.2</w:t>
            </w:r>
          </w:p>
        </w:tc>
        <w:tc>
          <w:tcPr>
            <w:tcW w:w="850" w:type="dxa"/>
            <w:tcBorders>
              <w:top w:val="single" w:sz="8" w:space="0" w:color="auto"/>
              <w:left w:val="nil"/>
              <w:bottom w:val="single" w:sz="4" w:space="0" w:color="auto"/>
              <w:right w:val="single" w:sz="8" w:space="0" w:color="auto"/>
            </w:tcBorders>
            <w:shd w:val="clear" w:color="000000" w:fill="FFCC99"/>
            <w:vAlign w:val="center"/>
            <w:hideMark/>
          </w:tcPr>
          <w:p w:rsidR="00A055A7" w:rsidRPr="007F6B2E" w:rsidRDefault="00A055A7"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Прогноза</w:t>
            </w:r>
          </w:p>
          <w:p w:rsidR="00A055A7" w:rsidRPr="007F6B2E" w:rsidRDefault="00A055A7" w:rsidP="00A055A7">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2020 г.</w:t>
            </w:r>
          </w:p>
        </w:tc>
        <w:tc>
          <w:tcPr>
            <w:tcW w:w="737" w:type="dxa"/>
            <w:tcBorders>
              <w:top w:val="single" w:sz="8" w:space="0" w:color="auto"/>
              <w:left w:val="single" w:sz="8" w:space="0" w:color="auto"/>
              <w:bottom w:val="single" w:sz="4" w:space="0" w:color="auto"/>
              <w:right w:val="single" w:sz="8" w:space="0" w:color="auto"/>
            </w:tcBorders>
            <w:shd w:val="clear" w:color="000000" w:fill="FFCC99"/>
            <w:vAlign w:val="center"/>
            <w:hideMark/>
          </w:tcPr>
          <w:p w:rsidR="00A055A7" w:rsidRPr="007F6B2E" w:rsidRDefault="00A055A7"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Разлика к.5-к.3</w:t>
            </w:r>
          </w:p>
        </w:tc>
      </w:tr>
      <w:tr w:rsidR="007F6B2E" w:rsidRPr="007F6B2E" w:rsidTr="00A055A7">
        <w:trPr>
          <w:trHeight w:val="264"/>
        </w:trPr>
        <w:tc>
          <w:tcPr>
            <w:tcW w:w="3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i/>
                <w:iCs/>
                <w:color w:val="000000"/>
                <w:sz w:val="16"/>
                <w:szCs w:val="16"/>
                <w:lang w:eastAsia="bg-BG"/>
              </w:rPr>
            </w:pPr>
            <w:r w:rsidRPr="007F6B2E">
              <w:rPr>
                <w:rFonts w:ascii="Times New Roman" w:eastAsia="Times New Roman" w:hAnsi="Times New Roman" w:cs="Times New Roman"/>
                <w:b/>
                <w:bCs/>
                <w:i/>
                <w:iCs/>
                <w:color w:val="000000"/>
                <w:sz w:val="16"/>
                <w:szCs w:val="16"/>
                <w:lang w:eastAsia="bg-BG"/>
              </w:rPr>
              <w:t> </w:t>
            </w:r>
          </w:p>
        </w:tc>
        <w:tc>
          <w:tcPr>
            <w:tcW w:w="5460" w:type="dxa"/>
            <w:tcBorders>
              <w:top w:val="single" w:sz="4" w:space="0" w:color="auto"/>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F6B2E" w:rsidRPr="007F6B2E" w:rsidRDefault="007F6B2E"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2</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F6B2E" w:rsidRPr="007F6B2E" w:rsidRDefault="007F6B2E"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3</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F6B2E" w:rsidRPr="007F6B2E" w:rsidRDefault="007F6B2E"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4</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F6B2E" w:rsidRPr="007F6B2E" w:rsidRDefault="007F6B2E"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5</w:t>
            </w:r>
          </w:p>
        </w:tc>
        <w:tc>
          <w:tcPr>
            <w:tcW w:w="737" w:type="dxa"/>
            <w:tcBorders>
              <w:top w:val="single" w:sz="4" w:space="0" w:color="auto"/>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center"/>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6</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І.</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Общо ведомствени разходи:</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360 800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360 800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360 800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xml:space="preserve">   Персонал</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278 800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278 800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278 800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xml:space="preserve">   Издръжка</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82 000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82 000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82 000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xml:space="preserve">   Капиталови разходи</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737"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1</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ind w:firstLineChars="300" w:firstLine="482"/>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360 800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360 800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360 800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ind w:firstLineChars="300" w:firstLine="480"/>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xml:space="preserve">   Персонал</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278 800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278 800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278 800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ind w:firstLineChars="300" w:firstLine="480"/>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xml:space="preserve">   Издръжка</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82 000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82 000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82 000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ind w:firstLineChars="300" w:firstLine="480"/>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xml:space="preserve">   Капиталови разходи</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both"/>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546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ind w:firstLineChars="300" w:firstLine="480"/>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737"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r>
      <w:tr w:rsidR="007F6B2E" w:rsidRPr="007F6B2E" w:rsidTr="000F61C4">
        <w:trPr>
          <w:trHeight w:val="330"/>
        </w:trPr>
        <w:tc>
          <w:tcPr>
            <w:tcW w:w="367" w:type="dxa"/>
            <w:tcBorders>
              <w:top w:val="nil"/>
              <w:left w:val="single" w:sz="8" w:space="0" w:color="auto"/>
              <w:bottom w:val="single" w:sz="4"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ІІ.</w:t>
            </w:r>
          </w:p>
        </w:tc>
        <w:tc>
          <w:tcPr>
            <w:tcW w:w="5460" w:type="dxa"/>
            <w:tcBorders>
              <w:top w:val="nil"/>
              <w:left w:val="nil"/>
              <w:bottom w:val="single" w:sz="4" w:space="0" w:color="auto"/>
              <w:right w:val="single" w:sz="8" w:space="0" w:color="auto"/>
            </w:tcBorders>
            <w:shd w:val="clear" w:color="000000" w:fill="FFCC99"/>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1" w:type="dxa"/>
            <w:tcBorders>
              <w:top w:val="nil"/>
              <w:left w:val="nil"/>
              <w:bottom w:val="single" w:sz="4"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90 000</w:t>
            </w:r>
          </w:p>
        </w:tc>
        <w:tc>
          <w:tcPr>
            <w:tcW w:w="850" w:type="dxa"/>
            <w:tcBorders>
              <w:top w:val="nil"/>
              <w:left w:val="nil"/>
              <w:bottom w:val="single" w:sz="4"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90 000</w:t>
            </w:r>
          </w:p>
        </w:tc>
        <w:tc>
          <w:tcPr>
            <w:tcW w:w="851" w:type="dxa"/>
            <w:tcBorders>
              <w:top w:val="nil"/>
              <w:left w:val="nil"/>
              <w:bottom w:val="single" w:sz="4"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4"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90 000</w:t>
            </w:r>
          </w:p>
        </w:tc>
        <w:tc>
          <w:tcPr>
            <w:tcW w:w="737" w:type="dxa"/>
            <w:tcBorders>
              <w:top w:val="nil"/>
              <w:left w:val="nil"/>
              <w:bottom w:val="single" w:sz="4"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r>
      <w:tr w:rsidR="007F6B2E" w:rsidRPr="007F6B2E" w:rsidTr="000F61C4">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B2E" w:rsidRPr="007F6B2E" w:rsidRDefault="007F6B2E" w:rsidP="007F6B2E">
            <w:pPr>
              <w:spacing w:after="0" w:line="240" w:lineRule="auto"/>
              <w:ind w:firstLineChars="200" w:firstLine="320"/>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Капиталови разходи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90 000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90 000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90 000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r>
      <w:tr w:rsidR="007F6B2E" w:rsidRPr="007F6B2E" w:rsidTr="000F61C4">
        <w:trPr>
          <w:trHeight w:val="330"/>
        </w:trPr>
        <w:tc>
          <w:tcPr>
            <w:tcW w:w="367"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lastRenderedPageBreak/>
              <w:t>ІІІ.</w:t>
            </w:r>
          </w:p>
        </w:tc>
        <w:tc>
          <w:tcPr>
            <w:tcW w:w="5460" w:type="dxa"/>
            <w:tcBorders>
              <w:top w:val="single" w:sz="4" w:space="0" w:color="auto"/>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737"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Общо администрирани разходи (ІІ.+ІІІ.):</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90 000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90 000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90 000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737"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Общо разходи по бюджета (І.1+ІІ.):</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450 800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450 800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450 800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c>
          <w:tcPr>
            <w:tcW w:w="737"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 </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Общо разходи (І.+ІІ.+ІІІ.):</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450 800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450 800</w:t>
            </w:r>
          </w:p>
        </w:tc>
        <w:tc>
          <w:tcPr>
            <w:tcW w:w="851"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450 800</w:t>
            </w:r>
          </w:p>
        </w:tc>
        <w:tc>
          <w:tcPr>
            <w:tcW w:w="737" w:type="dxa"/>
            <w:tcBorders>
              <w:top w:val="nil"/>
              <w:left w:val="nil"/>
              <w:bottom w:val="single" w:sz="8" w:space="0" w:color="auto"/>
              <w:right w:val="single" w:sz="8" w:space="0" w:color="auto"/>
            </w:tcBorders>
            <w:shd w:val="clear" w:color="000000" w:fill="FFCC99"/>
            <w:noWrap/>
            <w:vAlign w:val="center"/>
            <w:hideMark/>
          </w:tcPr>
          <w:p w:rsidR="007F6B2E" w:rsidRPr="007F6B2E" w:rsidRDefault="007F6B2E" w:rsidP="007F6B2E">
            <w:pPr>
              <w:spacing w:after="0" w:line="240" w:lineRule="auto"/>
              <w:jc w:val="right"/>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Численост на щатния персонал</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25</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25</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25</w:t>
            </w:r>
          </w:p>
        </w:tc>
        <w:tc>
          <w:tcPr>
            <w:tcW w:w="737"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r>
      <w:tr w:rsidR="007F6B2E" w:rsidRPr="007F6B2E" w:rsidTr="007F6B2E">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both"/>
              <w:rPr>
                <w:rFonts w:ascii="Times New Roman" w:eastAsia="Times New Roman" w:hAnsi="Times New Roman" w:cs="Times New Roman"/>
                <w:b/>
                <w:bCs/>
                <w:color w:val="000000"/>
                <w:sz w:val="16"/>
                <w:szCs w:val="16"/>
                <w:lang w:eastAsia="bg-BG"/>
              </w:rPr>
            </w:pPr>
            <w:r w:rsidRPr="007F6B2E">
              <w:rPr>
                <w:rFonts w:ascii="Times New Roman" w:eastAsia="Times New Roman" w:hAnsi="Times New Roman" w:cs="Times New Roman"/>
                <w:b/>
                <w:bCs/>
                <w:color w:val="000000"/>
                <w:sz w:val="16"/>
                <w:szCs w:val="16"/>
                <w:lang w:eastAsia="bg-BG"/>
              </w:rPr>
              <w:t> </w:t>
            </w:r>
          </w:p>
        </w:tc>
        <w:tc>
          <w:tcPr>
            <w:tcW w:w="546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Численост на извънщатния персонал</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c>
          <w:tcPr>
            <w:tcW w:w="737" w:type="dxa"/>
            <w:tcBorders>
              <w:top w:val="nil"/>
              <w:left w:val="nil"/>
              <w:bottom w:val="single" w:sz="8" w:space="0" w:color="auto"/>
              <w:right w:val="single" w:sz="8" w:space="0" w:color="auto"/>
            </w:tcBorders>
            <w:shd w:val="clear" w:color="auto" w:fill="auto"/>
            <w:noWrap/>
            <w:vAlign w:val="center"/>
            <w:hideMark/>
          </w:tcPr>
          <w:p w:rsidR="007F6B2E" w:rsidRPr="007F6B2E" w:rsidRDefault="007F6B2E" w:rsidP="007F6B2E">
            <w:pPr>
              <w:spacing w:after="0" w:line="240" w:lineRule="auto"/>
              <w:jc w:val="right"/>
              <w:rPr>
                <w:rFonts w:ascii="Times New Roman" w:eastAsia="Times New Roman" w:hAnsi="Times New Roman" w:cs="Times New Roman"/>
                <w:color w:val="000000"/>
                <w:sz w:val="16"/>
                <w:szCs w:val="16"/>
                <w:lang w:eastAsia="bg-BG"/>
              </w:rPr>
            </w:pPr>
            <w:r w:rsidRPr="007F6B2E">
              <w:rPr>
                <w:rFonts w:ascii="Times New Roman" w:eastAsia="Times New Roman" w:hAnsi="Times New Roman" w:cs="Times New Roman"/>
                <w:color w:val="000000"/>
                <w:sz w:val="16"/>
                <w:szCs w:val="16"/>
                <w:lang w:eastAsia="bg-BG"/>
              </w:rPr>
              <w:t>0</w:t>
            </w:r>
          </w:p>
        </w:tc>
      </w:tr>
    </w:tbl>
    <w:p w:rsidR="007F6B2E" w:rsidRDefault="007F6B2E" w:rsidP="00007023">
      <w:pPr>
        <w:spacing w:after="0" w:line="240" w:lineRule="auto"/>
        <w:ind w:left="567"/>
        <w:rPr>
          <w:rFonts w:ascii="Times New Roman" w:hAnsi="Times New Roman" w:cs="Times New Roman"/>
          <w:b/>
          <w:color w:val="AF3F03" w:themeColor="accent5" w:themeShade="BF"/>
          <w:sz w:val="20"/>
          <w:szCs w:val="21"/>
          <w:u w:val="single"/>
          <w:lang w:val="en-US"/>
        </w:rPr>
      </w:pPr>
    </w:p>
    <w:p w:rsidR="00DD69AB" w:rsidRPr="00075F3E" w:rsidRDefault="000D0663" w:rsidP="00007023">
      <w:pPr>
        <w:spacing w:after="0" w:line="240" w:lineRule="auto"/>
        <w:ind w:left="567"/>
        <w:rPr>
          <w:rFonts w:ascii="Times New Roman" w:hAnsi="Times New Roman" w:cs="Times New Roman"/>
          <w:b/>
          <w:color w:val="AF3F03" w:themeColor="accent5" w:themeShade="BF"/>
          <w:sz w:val="20"/>
          <w:szCs w:val="21"/>
        </w:rPr>
      </w:pPr>
      <w:r w:rsidRPr="00075F3E">
        <w:rPr>
          <w:rFonts w:ascii="Times New Roman" w:hAnsi="Times New Roman" w:cs="Times New Roman"/>
          <w:b/>
          <w:color w:val="AF3F03" w:themeColor="accent5" w:themeShade="BF"/>
          <w:sz w:val="20"/>
          <w:szCs w:val="21"/>
          <w:u w:val="single"/>
        </w:rPr>
        <w:t>2100.02.01</w:t>
      </w:r>
      <w:r w:rsidR="00075F3E" w:rsidRPr="00075F3E">
        <w:rPr>
          <w:rFonts w:ascii="Times New Roman" w:hAnsi="Times New Roman" w:cs="Times New Roman"/>
          <w:b/>
          <w:color w:val="AF3F03" w:themeColor="accent5" w:themeShade="BF"/>
          <w:sz w:val="20"/>
          <w:szCs w:val="21"/>
          <w:u w:val="single"/>
        </w:rPr>
        <w:t xml:space="preserve"> БЮДЖЕТНА ПРОГРАМА</w:t>
      </w:r>
      <w:r w:rsidR="00075F3E">
        <w:rPr>
          <w:rFonts w:ascii="Times New Roman" w:hAnsi="Times New Roman" w:cs="Times New Roman"/>
          <w:b/>
          <w:color w:val="AF3F03" w:themeColor="accent5" w:themeShade="BF"/>
          <w:sz w:val="20"/>
          <w:szCs w:val="21"/>
          <w:u w:val="single"/>
        </w:rPr>
        <w:t xml:space="preserve"> </w:t>
      </w:r>
      <w:r w:rsidR="009A6549" w:rsidRPr="00075F3E">
        <w:rPr>
          <w:rFonts w:ascii="Times New Roman" w:hAnsi="Times New Roman" w:cs="Times New Roman"/>
          <w:b/>
          <w:color w:val="AF3F03" w:themeColor="accent5" w:themeShade="BF"/>
          <w:sz w:val="20"/>
          <w:szCs w:val="21"/>
          <w:u w:val="single"/>
        </w:rPr>
        <w:t>„РЕХАБИЛИТАЦИЯ И ИЗГРАЖДАНЕ НА ПЪТНА ИНФРАСТРУКТУРА</w:t>
      </w:r>
      <w:r w:rsidR="009A6549" w:rsidRPr="00075F3E">
        <w:rPr>
          <w:rFonts w:ascii="Times New Roman" w:hAnsi="Times New Roman" w:cs="Times New Roman"/>
          <w:b/>
          <w:color w:val="AF3F03" w:themeColor="accent5" w:themeShade="BF"/>
          <w:sz w:val="20"/>
          <w:szCs w:val="21"/>
        </w:rPr>
        <w:t>“</w:t>
      </w:r>
    </w:p>
    <w:p w:rsidR="00B84222" w:rsidRPr="006752A8" w:rsidRDefault="00B84222" w:rsidP="00007023">
      <w:pPr>
        <w:spacing w:after="0" w:line="240" w:lineRule="auto"/>
        <w:ind w:firstLine="567"/>
        <w:jc w:val="both"/>
        <w:rPr>
          <w:rFonts w:ascii="Times New Roman" w:hAnsi="Times New Roman" w:cs="Times New Roman"/>
          <w:b/>
          <w:i/>
          <w:color w:val="0000CC"/>
        </w:rPr>
      </w:pPr>
    </w:p>
    <w:p w:rsidR="00DD69AB" w:rsidRPr="006752A8" w:rsidRDefault="009A6549" w:rsidP="00007023">
      <w:pPr>
        <w:numPr>
          <w:ilvl w:val="0"/>
          <w:numId w:val="15"/>
        </w:numPr>
        <w:tabs>
          <w:tab w:val="left" w:pos="709"/>
          <w:tab w:val="left" w:pos="851"/>
        </w:tabs>
        <w:spacing w:after="0" w:line="240" w:lineRule="auto"/>
        <w:ind w:left="567" w:firstLine="0"/>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 xml:space="preserve">Цели на </w:t>
      </w:r>
      <w:r w:rsidR="00BA5C99" w:rsidRPr="006752A8">
        <w:rPr>
          <w:rFonts w:ascii="Times New Roman" w:eastAsia="Calibri" w:hAnsi="Times New Roman" w:cs="Times New Roman"/>
          <w:b/>
          <w:i/>
          <w:color w:val="0000CC"/>
        </w:rPr>
        <w:t xml:space="preserve">бюджетната </w:t>
      </w:r>
      <w:r w:rsidRPr="006752A8">
        <w:rPr>
          <w:rFonts w:ascii="Times New Roman" w:eastAsia="Calibri" w:hAnsi="Times New Roman" w:cs="Times New Roman"/>
          <w:b/>
          <w:i/>
          <w:color w:val="0000CC"/>
        </w:rPr>
        <w:t>програма</w:t>
      </w:r>
    </w:p>
    <w:p w:rsidR="00DD2795" w:rsidRDefault="00E20B9C" w:rsidP="00007023">
      <w:pPr>
        <w:spacing w:after="0" w:line="240" w:lineRule="auto"/>
        <w:ind w:firstLine="567"/>
        <w:jc w:val="both"/>
        <w:rPr>
          <w:rFonts w:ascii="Times New Roman" w:eastAsia="Times New Roman" w:hAnsi="Times New Roman"/>
          <w:lang w:eastAsia="bg-BG"/>
        </w:rPr>
      </w:pPr>
      <w:r w:rsidRPr="006752A8">
        <w:rPr>
          <w:rFonts w:ascii="Times New Roman" w:eastAsia="Times New Roman" w:hAnsi="Times New Roman" w:cs="Times New Roman"/>
          <w:shd w:val="clear" w:color="auto" w:fill="FEFEFE"/>
          <w:lang w:eastAsia="bg-BG"/>
        </w:rPr>
        <w:t xml:space="preserve">Програмата ще допринася за изпълнението на </w:t>
      </w:r>
      <w:r w:rsidR="00DD2795" w:rsidRPr="006752A8">
        <w:rPr>
          <w:rFonts w:ascii="Times New Roman" w:eastAsia="Times New Roman" w:hAnsi="Times New Roman" w:cs="Times New Roman"/>
          <w:shd w:val="clear" w:color="auto" w:fill="FEFEFE"/>
          <w:lang w:eastAsia="bg-BG"/>
        </w:rPr>
        <w:t>мерките</w:t>
      </w:r>
      <w:r w:rsidR="00110735" w:rsidRPr="006752A8">
        <w:rPr>
          <w:rFonts w:ascii="Times New Roman" w:eastAsia="Times New Roman" w:hAnsi="Times New Roman" w:cs="Times New Roman"/>
          <w:shd w:val="clear" w:color="auto" w:fill="FEFEFE"/>
          <w:lang w:eastAsia="bg-BG"/>
        </w:rPr>
        <w:t xml:space="preserve"> от Програма </w:t>
      </w:r>
      <w:r w:rsidR="007F5FB6">
        <w:rPr>
          <w:rFonts w:ascii="Times New Roman" w:eastAsia="Times New Roman" w:hAnsi="Times New Roman" w:cs="Times New Roman"/>
          <w:shd w:val="clear" w:color="auto" w:fill="FEFEFE"/>
          <w:lang w:eastAsia="bg-BG"/>
        </w:rPr>
        <w:t xml:space="preserve">за управление </w:t>
      </w:r>
      <w:r w:rsidR="00110735" w:rsidRPr="006752A8">
        <w:rPr>
          <w:rFonts w:ascii="Times New Roman" w:eastAsia="Times New Roman" w:hAnsi="Times New Roman" w:cs="Times New Roman"/>
          <w:shd w:val="clear" w:color="auto" w:fill="FEFEFE"/>
          <w:lang w:eastAsia="bg-BG"/>
        </w:rPr>
        <w:t>за развитие на транспорта и инфраструктурата</w:t>
      </w:r>
      <w:r w:rsidR="007F5FB6">
        <w:rPr>
          <w:rFonts w:ascii="Times New Roman" w:eastAsia="Times New Roman" w:hAnsi="Times New Roman" w:cs="Times New Roman"/>
          <w:shd w:val="clear" w:color="auto" w:fill="FEFEFE"/>
          <w:lang w:eastAsia="bg-BG"/>
        </w:rPr>
        <w:t>.</w:t>
      </w:r>
    </w:p>
    <w:p w:rsidR="002E0ED0" w:rsidRPr="002E0ED0" w:rsidRDefault="002E0ED0" w:rsidP="00007023">
      <w:pPr>
        <w:pStyle w:val="ListParagraph"/>
        <w:numPr>
          <w:ilvl w:val="0"/>
          <w:numId w:val="26"/>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2E0ED0">
        <w:rPr>
          <w:rFonts w:ascii="Times New Roman" w:eastAsia="Times New Roman" w:hAnsi="Times New Roman"/>
          <w:shd w:val="clear" w:color="auto" w:fill="FEFEFE"/>
          <w:lang w:val="en-US" w:eastAsia="bg-BG"/>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 модернизация и обновяване на републиканската пътна мрежа и осигуряване на добро експлоатационно състояние и ниво на безопасност на съществуващата пътна мрежа. Цели се осигуряване на съпоставимо с европейската практика високо ниво на транспортна достъпност и мобилност за територията на Република България, обвързано с ефективно проектиране, изграждане, управление, поддържане и ремонт на пътните инфраструктурни проекти, финансирани от фондовете на Европейския съюз;</w:t>
      </w:r>
    </w:p>
    <w:p w:rsidR="002E0ED0" w:rsidRPr="002E0ED0" w:rsidRDefault="002E0ED0" w:rsidP="00007023">
      <w:pPr>
        <w:pStyle w:val="ListParagraph"/>
        <w:numPr>
          <w:ilvl w:val="0"/>
          <w:numId w:val="26"/>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2E0ED0">
        <w:rPr>
          <w:rFonts w:ascii="Times New Roman" w:eastAsia="Times New Roman" w:hAnsi="Times New Roman"/>
          <w:shd w:val="clear" w:color="auto" w:fill="FEFEFE"/>
          <w:lang w:val="en-US" w:eastAsia="bg-BG"/>
        </w:rPr>
        <w:t>Осигуряване съпоставимо с европейската практика високо ниво на транспортна достъпност на територията на Република България. Подобряване на качеството на  жизнената среда;</w:t>
      </w:r>
    </w:p>
    <w:p w:rsidR="002E0ED0" w:rsidRPr="002E0ED0" w:rsidRDefault="002E0ED0" w:rsidP="00007023">
      <w:pPr>
        <w:pStyle w:val="ListParagraph"/>
        <w:numPr>
          <w:ilvl w:val="0"/>
          <w:numId w:val="26"/>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2E0ED0">
        <w:rPr>
          <w:rFonts w:ascii="Times New Roman" w:eastAsia="Times New Roman" w:hAnsi="Times New Roman"/>
          <w:shd w:val="clear" w:color="auto" w:fill="FEFEFE"/>
          <w:lang w:val="en-US" w:eastAsia="bg-BG"/>
        </w:rPr>
        <w:t>Постигането на съпоставимо с европейската практика високо ниво на транспортна достъпност и мобилност за територията на Република България е обвързано с продължаващото успешно и ефективно проектиране, изграждане, управление, поддържане и ремонт на пътните инфраструктурни проекти;</w:t>
      </w:r>
    </w:p>
    <w:p w:rsidR="002E0ED0" w:rsidRPr="00D65822" w:rsidRDefault="002E0ED0" w:rsidP="00007023">
      <w:pPr>
        <w:pStyle w:val="ListParagraph"/>
        <w:numPr>
          <w:ilvl w:val="0"/>
          <w:numId w:val="26"/>
        </w:numPr>
        <w:tabs>
          <w:tab w:val="left" w:pos="851"/>
        </w:tabs>
        <w:spacing w:after="0" w:line="240" w:lineRule="auto"/>
        <w:ind w:left="0" w:firstLine="567"/>
        <w:jc w:val="both"/>
        <w:rPr>
          <w:rFonts w:ascii="Times New Roman" w:eastAsia="Times New Roman" w:hAnsi="Times New Roman"/>
          <w:lang w:eastAsia="bg-BG"/>
        </w:rPr>
      </w:pPr>
      <w:r w:rsidRPr="002E0ED0">
        <w:rPr>
          <w:rFonts w:ascii="Times New Roman" w:eastAsia="Times New Roman" w:hAnsi="Times New Roman"/>
          <w:shd w:val="clear" w:color="auto" w:fill="FEFEFE"/>
          <w:lang w:val="en-US" w:eastAsia="bg-BG"/>
        </w:rPr>
        <w:t>Оказване на съдействие на общините за подобряване на жизнената среда по проекти, стартирали в предходни години, което се изразява с количествени показатели за изпълнение на инвестиционни проекти. В отчетния период има частично изпълнение на заложените стойности, поради независещи от дирекцията причини и предвид обвързаността й с други публични институции и изпълнители.</w:t>
      </w:r>
    </w:p>
    <w:p w:rsidR="00D65822" w:rsidRPr="00D65822" w:rsidRDefault="00D65822" w:rsidP="00007023">
      <w:pPr>
        <w:tabs>
          <w:tab w:val="left" w:pos="851"/>
        </w:tabs>
        <w:spacing w:after="0" w:line="240" w:lineRule="auto"/>
        <w:ind w:left="567"/>
        <w:jc w:val="both"/>
        <w:rPr>
          <w:rFonts w:ascii="Times New Roman" w:eastAsia="Times New Roman" w:hAnsi="Times New Roman"/>
          <w:lang w:eastAsia="bg-BG"/>
        </w:rPr>
      </w:pPr>
    </w:p>
    <w:p w:rsidR="009A6549" w:rsidRPr="006752A8" w:rsidRDefault="009A6549" w:rsidP="00007023">
      <w:pPr>
        <w:numPr>
          <w:ilvl w:val="0"/>
          <w:numId w:val="15"/>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Целеви стойности по показателите за изпълнение</w:t>
      </w:r>
    </w:p>
    <w:p w:rsidR="00B84222" w:rsidRPr="00075F3E" w:rsidRDefault="00B84222" w:rsidP="00007023">
      <w:pPr>
        <w:tabs>
          <w:tab w:val="left" w:pos="709"/>
        </w:tabs>
        <w:spacing w:after="0" w:line="240" w:lineRule="auto"/>
        <w:ind w:left="491"/>
        <w:contextualSpacing/>
        <w:jc w:val="both"/>
        <w:rPr>
          <w:rFonts w:ascii="Times New Roman" w:eastAsia="Calibri" w:hAnsi="Times New Roman" w:cs="Times New Roman"/>
          <w:b/>
          <w:i/>
          <w:color w:val="0000CC"/>
          <w:sz w:val="10"/>
          <w:szCs w:val="10"/>
        </w:rPr>
      </w:pPr>
    </w:p>
    <w:tbl>
      <w:tblPr>
        <w:tblW w:w="10051" w:type="dxa"/>
        <w:jc w:val="center"/>
        <w:tblInd w:w="205" w:type="dxa"/>
        <w:tblLayout w:type="fixed"/>
        <w:tblCellMar>
          <w:left w:w="70" w:type="dxa"/>
          <w:right w:w="70" w:type="dxa"/>
        </w:tblCellMar>
        <w:tblLook w:val="0000" w:firstRow="0" w:lastRow="0" w:firstColumn="0" w:lastColumn="0" w:noHBand="0" w:noVBand="0"/>
      </w:tblPr>
      <w:tblGrid>
        <w:gridCol w:w="5675"/>
        <w:gridCol w:w="1824"/>
        <w:gridCol w:w="850"/>
        <w:gridCol w:w="851"/>
        <w:gridCol w:w="851"/>
      </w:tblGrid>
      <w:tr w:rsidR="00BB0386" w:rsidRPr="006752A8" w:rsidTr="000F61C4">
        <w:trPr>
          <w:trHeight w:val="341"/>
          <w:jc w:val="center"/>
        </w:trPr>
        <w:tc>
          <w:tcPr>
            <w:tcW w:w="10051" w:type="dxa"/>
            <w:gridSpan w:val="5"/>
            <w:tcBorders>
              <w:top w:val="single" w:sz="4" w:space="0" w:color="auto"/>
              <w:left w:val="single" w:sz="4" w:space="0" w:color="auto"/>
              <w:right w:val="single" w:sz="4" w:space="0" w:color="auto"/>
            </w:tcBorders>
            <w:shd w:val="clear" w:color="auto" w:fill="FFCC99"/>
            <w:vAlign w:val="center"/>
          </w:tcPr>
          <w:p w:rsidR="00B00EFE" w:rsidRPr="006752A8" w:rsidRDefault="00B00EFE"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 xml:space="preserve">ПОКАЗАТЕЛИ ЗА ИЗПЪЛНЕНИЕ </w:t>
            </w:r>
          </w:p>
        </w:tc>
      </w:tr>
      <w:tr w:rsidR="00B00EFE" w:rsidRPr="006752A8" w:rsidTr="000F61C4">
        <w:trPr>
          <w:trHeight w:val="144"/>
          <w:jc w:val="center"/>
        </w:trPr>
        <w:tc>
          <w:tcPr>
            <w:tcW w:w="5675" w:type="dxa"/>
            <w:tcBorders>
              <w:top w:val="single" w:sz="4" w:space="0" w:color="auto"/>
              <w:left w:val="single" w:sz="4" w:space="0" w:color="auto"/>
              <w:right w:val="single" w:sz="4" w:space="0" w:color="auto"/>
            </w:tcBorders>
            <w:shd w:val="clear" w:color="auto" w:fill="FFCC99"/>
            <w:vAlign w:val="center"/>
          </w:tcPr>
          <w:p w:rsidR="00B00EFE" w:rsidRPr="006752A8" w:rsidRDefault="00DB5007" w:rsidP="00007023">
            <w:pPr>
              <w:spacing w:after="0" w:line="240" w:lineRule="auto"/>
              <w:jc w:val="center"/>
              <w:rPr>
                <w:rFonts w:ascii="Times New Roman" w:eastAsia="Times New Roman" w:hAnsi="Times New Roman" w:cs="Times New Roman"/>
                <w:bCs/>
                <w:i/>
                <w:sz w:val="20"/>
                <w:szCs w:val="20"/>
                <w:lang w:eastAsia="bg-BG"/>
              </w:rPr>
            </w:pPr>
            <w:r w:rsidRPr="006752A8">
              <w:rPr>
                <w:rFonts w:ascii="Times New Roman" w:eastAsia="Times New Roman" w:hAnsi="Times New Roman" w:cs="Times New Roman"/>
                <w:b/>
                <w:iCs/>
                <w:sz w:val="20"/>
                <w:lang w:eastAsia="bg-BG"/>
              </w:rPr>
              <w:t>2100.02.01 Бюджетна програма „Рехабилитация и изграждане на пътна инфраструктура“</w:t>
            </w:r>
          </w:p>
        </w:tc>
        <w:tc>
          <w:tcPr>
            <w:tcW w:w="1824" w:type="dxa"/>
            <w:tcBorders>
              <w:top w:val="single" w:sz="4" w:space="0" w:color="auto"/>
              <w:left w:val="single" w:sz="4" w:space="0" w:color="auto"/>
              <w:bottom w:val="nil"/>
              <w:right w:val="single" w:sz="4" w:space="0" w:color="auto"/>
            </w:tcBorders>
            <w:shd w:val="clear" w:color="auto" w:fill="FFCC99"/>
            <w:vAlign w:val="center"/>
          </w:tcPr>
          <w:p w:rsidR="00B00EFE" w:rsidRPr="006752A8" w:rsidRDefault="00B00EFE" w:rsidP="00007023">
            <w:pPr>
              <w:spacing w:after="0" w:line="240" w:lineRule="auto"/>
              <w:jc w:val="center"/>
              <w:rPr>
                <w:rFonts w:ascii="Times New Roman" w:eastAsia="Times New Roman" w:hAnsi="Times New Roman" w:cs="Times New Roman"/>
                <w:b/>
                <w:bCs/>
                <w:sz w:val="20"/>
                <w:szCs w:val="20"/>
                <w:lang w:eastAsia="bg-BG"/>
              </w:rPr>
            </w:pPr>
          </w:p>
        </w:tc>
        <w:tc>
          <w:tcPr>
            <w:tcW w:w="2552" w:type="dxa"/>
            <w:gridSpan w:val="3"/>
            <w:tcBorders>
              <w:top w:val="single" w:sz="4" w:space="0" w:color="auto"/>
              <w:left w:val="single" w:sz="4" w:space="0" w:color="auto"/>
              <w:bottom w:val="nil"/>
              <w:right w:val="single" w:sz="4" w:space="0" w:color="auto"/>
            </w:tcBorders>
            <w:shd w:val="clear" w:color="auto" w:fill="FFCC99"/>
            <w:vAlign w:val="center"/>
          </w:tcPr>
          <w:p w:rsidR="00B00EFE" w:rsidRPr="006752A8" w:rsidRDefault="00B00EFE"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Целева стойност</w:t>
            </w:r>
          </w:p>
        </w:tc>
      </w:tr>
      <w:tr w:rsidR="00B00EFE" w:rsidRPr="006752A8" w:rsidTr="000F61C4">
        <w:trPr>
          <w:trHeight w:val="320"/>
          <w:jc w:val="center"/>
        </w:trPr>
        <w:tc>
          <w:tcPr>
            <w:tcW w:w="5675" w:type="dxa"/>
            <w:tcBorders>
              <w:top w:val="single" w:sz="4" w:space="0" w:color="auto"/>
              <w:left w:val="single" w:sz="4" w:space="0" w:color="auto"/>
              <w:bottom w:val="single" w:sz="4" w:space="0" w:color="auto"/>
              <w:right w:val="single" w:sz="4" w:space="0" w:color="auto"/>
            </w:tcBorders>
            <w:shd w:val="clear" w:color="auto" w:fill="FFCC99"/>
            <w:vAlign w:val="center"/>
          </w:tcPr>
          <w:p w:rsidR="00B00EFE" w:rsidRPr="006752A8" w:rsidRDefault="00B00EFE" w:rsidP="00007023">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Показатели за изпълнение</w:t>
            </w:r>
          </w:p>
        </w:tc>
        <w:tc>
          <w:tcPr>
            <w:tcW w:w="1824" w:type="dxa"/>
            <w:tcBorders>
              <w:top w:val="single" w:sz="4" w:space="0" w:color="auto"/>
              <w:left w:val="nil"/>
              <w:bottom w:val="single" w:sz="4" w:space="0" w:color="auto"/>
              <w:right w:val="single" w:sz="4" w:space="0" w:color="auto"/>
            </w:tcBorders>
            <w:shd w:val="clear" w:color="auto" w:fill="FFCC99"/>
            <w:vAlign w:val="center"/>
          </w:tcPr>
          <w:p w:rsidR="00B00EFE" w:rsidRPr="006752A8" w:rsidRDefault="00B00EFE" w:rsidP="00007023">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Мерна единица</w:t>
            </w:r>
          </w:p>
        </w:tc>
        <w:tc>
          <w:tcPr>
            <w:tcW w:w="850" w:type="dxa"/>
            <w:tcBorders>
              <w:top w:val="single" w:sz="4" w:space="0" w:color="auto"/>
              <w:left w:val="nil"/>
              <w:bottom w:val="single" w:sz="4" w:space="0" w:color="auto"/>
              <w:right w:val="single" w:sz="4" w:space="0" w:color="auto"/>
            </w:tcBorders>
            <w:shd w:val="clear" w:color="auto" w:fill="FFCC99"/>
            <w:vAlign w:val="center"/>
          </w:tcPr>
          <w:p w:rsidR="00B00EFE" w:rsidRPr="00E17FC3" w:rsidRDefault="003A5064" w:rsidP="007B2C8C">
            <w:pPr>
              <w:spacing w:after="0" w:line="240" w:lineRule="auto"/>
              <w:jc w:val="center"/>
              <w:rPr>
                <w:rFonts w:ascii="Times New Roman" w:eastAsia="Times New Roman" w:hAnsi="Times New Roman" w:cs="Times New Roman"/>
                <w:b/>
                <w:bCs/>
                <w:i/>
                <w:iCs/>
                <w:sz w:val="16"/>
                <w:szCs w:val="16"/>
                <w:lang w:eastAsia="bg-BG"/>
              </w:rPr>
            </w:pPr>
            <w:r w:rsidRPr="00E17FC3">
              <w:rPr>
                <w:rFonts w:ascii="Times New Roman" w:eastAsia="Times New Roman" w:hAnsi="Times New Roman" w:cs="Times New Roman"/>
                <w:b/>
                <w:bCs/>
                <w:i/>
                <w:color w:val="000000"/>
                <w:sz w:val="16"/>
                <w:szCs w:val="16"/>
                <w:lang w:eastAsia="bg-BG"/>
              </w:rPr>
              <w:t>Про</w:t>
            </w:r>
            <w:r w:rsidR="007B2C8C">
              <w:rPr>
                <w:rFonts w:ascii="Times New Roman" w:eastAsia="Times New Roman" w:hAnsi="Times New Roman" w:cs="Times New Roman"/>
                <w:b/>
                <w:bCs/>
                <w:i/>
                <w:color w:val="000000"/>
                <w:sz w:val="16"/>
                <w:szCs w:val="16"/>
                <w:lang w:eastAsia="bg-BG"/>
              </w:rPr>
              <w:t>ект</w:t>
            </w:r>
            <w:r w:rsidR="00B00EFE" w:rsidRPr="00E17FC3">
              <w:rPr>
                <w:rFonts w:ascii="Times New Roman" w:eastAsia="Times New Roman" w:hAnsi="Times New Roman" w:cs="Times New Roman"/>
                <w:b/>
                <w:bCs/>
                <w:i/>
                <w:iCs/>
                <w:sz w:val="16"/>
                <w:szCs w:val="16"/>
                <w:lang w:eastAsia="bg-BG"/>
              </w:rPr>
              <w:t xml:space="preserve"> 201</w:t>
            </w:r>
            <w:r w:rsidR="00987FBB" w:rsidRPr="00E17FC3">
              <w:rPr>
                <w:rFonts w:ascii="Times New Roman" w:eastAsia="Times New Roman" w:hAnsi="Times New Roman" w:cs="Times New Roman"/>
                <w:b/>
                <w:bCs/>
                <w:i/>
                <w:iCs/>
                <w:sz w:val="16"/>
                <w:szCs w:val="16"/>
                <w:lang w:eastAsia="bg-BG"/>
              </w:rPr>
              <w:t>8</w:t>
            </w:r>
            <w:r w:rsidR="00B00EFE" w:rsidRPr="00E17FC3">
              <w:rPr>
                <w:rFonts w:ascii="Times New Roman" w:eastAsia="Times New Roman" w:hAnsi="Times New Roman" w:cs="Times New Roman"/>
                <w:b/>
                <w:bCs/>
                <w:i/>
                <w:iCs/>
                <w:sz w:val="16"/>
                <w:szCs w:val="16"/>
                <w:lang w:eastAsia="bg-BG"/>
              </w:rPr>
              <w:t xml:space="preserve">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B00EFE" w:rsidRPr="00E17FC3" w:rsidRDefault="00B00EFE" w:rsidP="00007023">
            <w:pPr>
              <w:spacing w:after="0" w:line="240" w:lineRule="auto"/>
              <w:jc w:val="center"/>
              <w:rPr>
                <w:rFonts w:ascii="Times New Roman" w:eastAsia="Times New Roman" w:hAnsi="Times New Roman" w:cs="Times New Roman"/>
                <w:b/>
                <w:bCs/>
                <w:i/>
                <w:iCs/>
                <w:sz w:val="16"/>
                <w:szCs w:val="16"/>
                <w:lang w:eastAsia="bg-BG"/>
              </w:rPr>
            </w:pPr>
            <w:r w:rsidRPr="00E17FC3">
              <w:rPr>
                <w:rFonts w:ascii="Times New Roman" w:eastAsia="Times New Roman" w:hAnsi="Times New Roman" w:cs="Times New Roman"/>
                <w:b/>
                <w:bCs/>
                <w:i/>
                <w:iCs/>
                <w:sz w:val="16"/>
                <w:szCs w:val="16"/>
                <w:lang w:eastAsia="bg-BG"/>
              </w:rPr>
              <w:t>Прогноза 201</w:t>
            </w:r>
            <w:r w:rsidR="00987FBB" w:rsidRPr="00E17FC3">
              <w:rPr>
                <w:rFonts w:ascii="Times New Roman" w:eastAsia="Times New Roman" w:hAnsi="Times New Roman" w:cs="Times New Roman"/>
                <w:b/>
                <w:bCs/>
                <w:i/>
                <w:iCs/>
                <w:sz w:val="16"/>
                <w:szCs w:val="16"/>
                <w:lang w:eastAsia="bg-BG"/>
              </w:rPr>
              <w:t>9</w:t>
            </w:r>
            <w:r w:rsidRPr="00E17FC3">
              <w:rPr>
                <w:rFonts w:ascii="Times New Roman" w:eastAsia="Times New Roman" w:hAnsi="Times New Roman" w:cs="Times New Roman"/>
                <w:b/>
                <w:bCs/>
                <w:i/>
                <w:iCs/>
                <w:sz w:val="16"/>
                <w:szCs w:val="16"/>
                <w:lang w:eastAsia="bg-BG"/>
              </w:rPr>
              <w:t xml:space="preserve">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B00EFE" w:rsidRPr="00E17FC3" w:rsidRDefault="00B00EFE" w:rsidP="00007023">
            <w:pPr>
              <w:spacing w:after="0" w:line="240" w:lineRule="auto"/>
              <w:jc w:val="center"/>
              <w:rPr>
                <w:rFonts w:ascii="Times New Roman" w:eastAsia="Times New Roman" w:hAnsi="Times New Roman" w:cs="Times New Roman"/>
                <w:b/>
                <w:bCs/>
                <w:i/>
                <w:iCs/>
                <w:sz w:val="16"/>
                <w:szCs w:val="16"/>
                <w:lang w:eastAsia="bg-BG"/>
              </w:rPr>
            </w:pPr>
            <w:r w:rsidRPr="00E17FC3">
              <w:rPr>
                <w:rFonts w:ascii="Times New Roman" w:eastAsia="Times New Roman" w:hAnsi="Times New Roman" w:cs="Times New Roman"/>
                <w:b/>
                <w:bCs/>
                <w:i/>
                <w:iCs/>
                <w:sz w:val="16"/>
                <w:szCs w:val="16"/>
                <w:lang w:eastAsia="bg-BG"/>
              </w:rPr>
              <w:t>Прогноза 20</w:t>
            </w:r>
            <w:r w:rsidR="00987FBB" w:rsidRPr="00E17FC3">
              <w:rPr>
                <w:rFonts w:ascii="Times New Roman" w:eastAsia="Times New Roman" w:hAnsi="Times New Roman" w:cs="Times New Roman"/>
                <w:b/>
                <w:bCs/>
                <w:i/>
                <w:iCs/>
                <w:sz w:val="16"/>
                <w:szCs w:val="16"/>
                <w:lang w:eastAsia="bg-BG"/>
              </w:rPr>
              <w:t>20</w:t>
            </w:r>
            <w:r w:rsidRPr="00E17FC3">
              <w:rPr>
                <w:rFonts w:ascii="Times New Roman" w:eastAsia="Times New Roman" w:hAnsi="Times New Roman" w:cs="Times New Roman"/>
                <w:b/>
                <w:bCs/>
                <w:i/>
                <w:iCs/>
                <w:sz w:val="16"/>
                <w:szCs w:val="16"/>
                <w:lang w:eastAsia="bg-BG"/>
              </w:rPr>
              <w:t>г.</w:t>
            </w:r>
          </w:p>
        </w:tc>
      </w:tr>
      <w:tr w:rsidR="00196C8C" w:rsidRPr="006752A8" w:rsidTr="000F61C4">
        <w:trPr>
          <w:trHeight w:val="171"/>
          <w:jc w:val="center"/>
        </w:trPr>
        <w:tc>
          <w:tcPr>
            <w:tcW w:w="5675" w:type="dxa"/>
            <w:tcBorders>
              <w:top w:val="nil"/>
              <w:left w:val="single" w:sz="4" w:space="0" w:color="auto"/>
              <w:bottom w:val="single" w:sz="4" w:space="0" w:color="auto"/>
              <w:right w:val="single" w:sz="4" w:space="0" w:color="auto"/>
            </w:tcBorders>
            <w:shd w:val="clear" w:color="auto" w:fill="auto"/>
            <w:vAlign w:val="center"/>
          </w:tcPr>
          <w:p w:rsidR="00196C8C" w:rsidRPr="003A5064" w:rsidRDefault="00196C8C" w:rsidP="00007023">
            <w:pPr>
              <w:spacing w:after="0" w:line="240" w:lineRule="auto"/>
              <w:rPr>
                <w:rFonts w:ascii="Times New Roman" w:hAnsi="Times New Roman" w:cs="Times New Roman"/>
                <w:sz w:val="18"/>
                <w:szCs w:val="18"/>
              </w:rPr>
            </w:pPr>
            <w:r w:rsidRPr="003A5064">
              <w:rPr>
                <w:rFonts w:ascii="Times New Roman" w:hAnsi="Times New Roman" w:cs="Times New Roman"/>
                <w:sz w:val="18"/>
                <w:szCs w:val="18"/>
              </w:rPr>
              <w:t>1. Нови пътни отсечки от общинската пътна мрежа, включени в списъка на общинските пътища</w:t>
            </w:r>
          </w:p>
        </w:tc>
        <w:tc>
          <w:tcPr>
            <w:tcW w:w="1824" w:type="dxa"/>
            <w:tcBorders>
              <w:top w:val="nil"/>
              <w:left w:val="nil"/>
              <w:bottom w:val="single" w:sz="4" w:space="0" w:color="auto"/>
              <w:right w:val="single" w:sz="4" w:space="0" w:color="auto"/>
            </w:tcBorders>
            <w:shd w:val="clear" w:color="auto" w:fill="auto"/>
            <w:vAlign w:val="center"/>
          </w:tcPr>
          <w:p w:rsidR="00196C8C" w:rsidRPr="003A5064" w:rsidRDefault="00196C8C" w:rsidP="0000702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бр.</w:t>
            </w:r>
          </w:p>
        </w:tc>
        <w:tc>
          <w:tcPr>
            <w:tcW w:w="850" w:type="dxa"/>
            <w:tcBorders>
              <w:top w:val="nil"/>
              <w:left w:val="nil"/>
              <w:bottom w:val="single" w:sz="4" w:space="0" w:color="auto"/>
              <w:right w:val="single" w:sz="4" w:space="0" w:color="auto"/>
            </w:tcBorders>
            <w:shd w:val="clear" w:color="auto" w:fill="auto"/>
            <w:vAlign w:val="center"/>
          </w:tcPr>
          <w:p w:rsidR="00196C8C" w:rsidRPr="003A5064" w:rsidRDefault="00196C8C"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2</w:t>
            </w:r>
          </w:p>
        </w:tc>
        <w:tc>
          <w:tcPr>
            <w:tcW w:w="851" w:type="dxa"/>
            <w:tcBorders>
              <w:top w:val="nil"/>
              <w:left w:val="nil"/>
              <w:bottom w:val="single" w:sz="4" w:space="0" w:color="auto"/>
              <w:right w:val="single" w:sz="4" w:space="0" w:color="auto"/>
            </w:tcBorders>
            <w:shd w:val="clear" w:color="auto" w:fill="auto"/>
            <w:vAlign w:val="center"/>
          </w:tcPr>
          <w:p w:rsidR="00196C8C" w:rsidRPr="003A5064" w:rsidRDefault="00196C8C"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2</w:t>
            </w:r>
          </w:p>
        </w:tc>
        <w:tc>
          <w:tcPr>
            <w:tcW w:w="851" w:type="dxa"/>
            <w:tcBorders>
              <w:top w:val="nil"/>
              <w:left w:val="nil"/>
              <w:bottom w:val="single" w:sz="4" w:space="0" w:color="auto"/>
              <w:right w:val="single" w:sz="4" w:space="0" w:color="auto"/>
            </w:tcBorders>
            <w:shd w:val="clear" w:color="auto" w:fill="auto"/>
            <w:vAlign w:val="center"/>
          </w:tcPr>
          <w:p w:rsidR="00196C8C" w:rsidRPr="003A5064" w:rsidRDefault="00196C8C"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2</w:t>
            </w:r>
          </w:p>
        </w:tc>
      </w:tr>
      <w:tr w:rsidR="00196C8C" w:rsidRPr="006752A8" w:rsidTr="000F61C4">
        <w:trPr>
          <w:trHeight w:val="64"/>
          <w:jc w:val="center"/>
        </w:trPr>
        <w:tc>
          <w:tcPr>
            <w:tcW w:w="5675" w:type="dxa"/>
            <w:tcBorders>
              <w:top w:val="single" w:sz="4" w:space="0" w:color="auto"/>
              <w:left w:val="single" w:sz="4" w:space="0" w:color="auto"/>
              <w:bottom w:val="single" w:sz="4" w:space="0" w:color="auto"/>
              <w:right w:val="single" w:sz="4" w:space="0" w:color="auto"/>
            </w:tcBorders>
            <w:shd w:val="clear" w:color="auto" w:fill="auto"/>
            <w:vAlign w:val="center"/>
          </w:tcPr>
          <w:p w:rsidR="00196C8C" w:rsidRPr="003A5064" w:rsidRDefault="005769BD" w:rsidP="00007023">
            <w:pPr>
              <w:spacing w:after="0" w:line="240" w:lineRule="auto"/>
              <w:rPr>
                <w:rFonts w:ascii="Times New Roman" w:hAnsi="Times New Roman" w:cs="Times New Roman"/>
                <w:sz w:val="18"/>
                <w:szCs w:val="18"/>
              </w:rPr>
            </w:pPr>
            <w:r w:rsidRPr="003A5064">
              <w:rPr>
                <w:rFonts w:ascii="Times New Roman" w:hAnsi="Times New Roman" w:cs="Times New Roman"/>
                <w:sz w:val="18"/>
                <w:szCs w:val="18"/>
              </w:rPr>
              <w:t>2</w:t>
            </w:r>
            <w:r w:rsidR="00196C8C" w:rsidRPr="003A5064">
              <w:rPr>
                <w:rFonts w:ascii="Times New Roman" w:hAnsi="Times New Roman" w:cs="Times New Roman"/>
                <w:sz w:val="18"/>
                <w:szCs w:val="18"/>
              </w:rPr>
              <w:t>. Извършена рехабилитация на пътни платна</w:t>
            </w:r>
          </w:p>
        </w:tc>
        <w:tc>
          <w:tcPr>
            <w:tcW w:w="1824" w:type="dxa"/>
            <w:tcBorders>
              <w:top w:val="single" w:sz="4" w:space="0" w:color="auto"/>
              <w:left w:val="nil"/>
              <w:bottom w:val="single" w:sz="4" w:space="0" w:color="auto"/>
              <w:right w:val="single" w:sz="4" w:space="0" w:color="auto"/>
            </w:tcBorders>
            <w:shd w:val="clear" w:color="auto" w:fill="auto"/>
            <w:vAlign w:val="center"/>
          </w:tcPr>
          <w:p w:rsidR="00196C8C" w:rsidRPr="003A5064" w:rsidRDefault="00196C8C" w:rsidP="0000702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км</w:t>
            </w:r>
          </w:p>
        </w:tc>
        <w:tc>
          <w:tcPr>
            <w:tcW w:w="850" w:type="dxa"/>
            <w:tcBorders>
              <w:top w:val="single" w:sz="4" w:space="0" w:color="auto"/>
              <w:left w:val="nil"/>
              <w:bottom w:val="single" w:sz="4" w:space="0" w:color="auto"/>
              <w:right w:val="single" w:sz="4" w:space="0" w:color="auto"/>
            </w:tcBorders>
            <w:shd w:val="clear" w:color="auto" w:fill="auto"/>
            <w:vAlign w:val="center"/>
          </w:tcPr>
          <w:p w:rsidR="00196C8C" w:rsidRPr="003A5064" w:rsidRDefault="00F45C60" w:rsidP="0000702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00942707" w:rsidRPr="003A5064">
              <w:rPr>
                <w:rFonts w:ascii="Times New Roman" w:hAnsi="Times New Roman" w:cs="Times New Roman"/>
                <w:sz w:val="18"/>
                <w:szCs w:val="18"/>
              </w:rPr>
              <w:t>,438</w:t>
            </w:r>
          </w:p>
        </w:tc>
        <w:tc>
          <w:tcPr>
            <w:tcW w:w="851" w:type="dxa"/>
            <w:tcBorders>
              <w:top w:val="single" w:sz="4" w:space="0" w:color="auto"/>
              <w:left w:val="nil"/>
              <w:bottom w:val="single" w:sz="4" w:space="0" w:color="auto"/>
              <w:right w:val="single" w:sz="4" w:space="0" w:color="auto"/>
            </w:tcBorders>
            <w:shd w:val="clear" w:color="auto" w:fill="auto"/>
            <w:vAlign w:val="center"/>
          </w:tcPr>
          <w:p w:rsidR="00196C8C" w:rsidRPr="003A5064" w:rsidRDefault="00942707"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0,618</w:t>
            </w:r>
          </w:p>
        </w:tc>
        <w:tc>
          <w:tcPr>
            <w:tcW w:w="851" w:type="dxa"/>
            <w:tcBorders>
              <w:top w:val="single" w:sz="4" w:space="0" w:color="auto"/>
              <w:left w:val="nil"/>
              <w:bottom w:val="single" w:sz="4" w:space="0" w:color="auto"/>
              <w:right w:val="single" w:sz="4" w:space="0" w:color="auto"/>
            </w:tcBorders>
            <w:shd w:val="clear" w:color="auto" w:fill="auto"/>
            <w:vAlign w:val="center"/>
          </w:tcPr>
          <w:p w:rsidR="00196C8C" w:rsidRPr="003A5064" w:rsidRDefault="00942707"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2,471</w:t>
            </w:r>
          </w:p>
        </w:tc>
      </w:tr>
      <w:tr w:rsidR="00EC68E9" w:rsidRPr="006752A8" w:rsidTr="000F61C4">
        <w:trPr>
          <w:trHeight w:val="122"/>
          <w:jc w:val="center"/>
        </w:trPr>
        <w:tc>
          <w:tcPr>
            <w:tcW w:w="5675" w:type="dxa"/>
            <w:tcBorders>
              <w:top w:val="single" w:sz="4" w:space="0" w:color="auto"/>
              <w:left w:val="single" w:sz="4" w:space="0" w:color="auto"/>
              <w:bottom w:val="single" w:sz="4" w:space="0" w:color="auto"/>
              <w:right w:val="single" w:sz="4" w:space="0" w:color="auto"/>
            </w:tcBorders>
            <w:shd w:val="clear" w:color="auto" w:fill="auto"/>
            <w:vAlign w:val="center"/>
          </w:tcPr>
          <w:p w:rsidR="00EC68E9" w:rsidRPr="003A5064" w:rsidRDefault="00EC68E9" w:rsidP="00007023">
            <w:pPr>
              <w:spacing w:after="0" w:line="240" w:lineRule="auto"/>
              <w:rPr>
                <w:rFonts w:ascii="Times New Roman" w:hAnsi="Times New Roman" w:cs="Times New Roman"/>
                <w:sz w:val="18"/>
                <w:szCs w:val="18"/>
              </w:rPr>
            </w:pPr>
            <w:r w:rsidRPr="003A5064">
              <w:rPr>
                <w:rFonts w:ascii="Times New Roman" w:hAnsi="Times New Roman" w:cs="Times New Roman"/>
                <w:sz w:val="18"/>
                <w:szCs w:val="18"/>
              </w:rPr>
              <w:t xml:space="preserve">3. </w:t>
            </w:r>
            <w:r w:rsidRPr="003A5064">
              <w:rPr>
                <w:rFonts w:ascii="Times New Roman" w:hAnsi="Times New Roman" w:cs="Times New Roman"/>
                <w:bCs/>
                <w:color w:val="000000"/>
                <w:sz w:val="18"/>
                <w:szCs w:val="18"/>
              </w:rPr>
              <w:t>Въведени в експлоатация рехабилитирани пътни участъци</w:t>
            </w:r>
          </w:p>
        </w:tc>
        <w:tc>
          <w:tcPr>
            <w:tcW w:w="1824"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км</w:t>
            </w:r>
          </w:p>
        </w:tc>
        <w:tc>
          <w:tcPr>
            <w:tcW w:w="850"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155358">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11</w:t>
            </w:r>
            <w:r w:rsidR="00155358">
              <w:rPr>
                <w:rFonts w:ascii="Times New Roman" w:hAnsi="Times New Roman" w:cs="Times New Roman"/>
                <w:sz w:val="18"/>
                <w:szCs w:val="18"/>
                <w:lang w:val="en-US"/>
              </w:rPr>
              <w:t>8</w:t>
            </w:r>
            <w:r w:rsidRPr="003A5064">
              <w:rPr>
                <w:rFonts w:ascii="Times New Roman" w:hAnsi="Times New Roman" w:cs="Times New Roman"/>
                <w:sz w:val="18"/>
                <w:szCs w:val="18"/>
              </w:rPr>
              <w:t>.94</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3</w:t>
            </w:r>
            <w:r w:rsidRPr="003A5064">
              <w:rPr>
                <w:rFonts w:ascii="Times New Roman" w:hAnsi="Times New Roman" w:cs="Times New Roman"/>
                <w:color w:val="000000"/>
                <w:sz w:val="18"/>
                <w:szCs w:val="18"/>
              </w:rPr>
              <w:t>59.78</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color w:val="000000"/>
                <w:sz w:val="18"/>
                <w:szCs w:val="18"/>
              </w:rPr>
              <w:t>659.78</w:t>
            </w:r>
          </w:p>
        </w:tc>
      </w:tr>
      <w:tr w:rsidR="00EC68E9" w:rsidRPr="006752A8" w:rsidTr="000F61C4">
        <w:trPr>
          <w:trHeight w:val="145"/>
          <w:jc w:val="center"/>
        </w:trPr>
        <w:tc>
          <w:tcPr>
            <w:tcW w:w="5675" w:type="dxa"/>
            <w:tcBorders>
              <w:top w:val="single" w:sz="4" w:space="0" w:color="auto"/>
              <w:left w:val="single" w:sz="4" w:space="0" w:color="auto"/>
              <w:bottom w:val="single" w:sz="4" w:space="0" w:color="auto"/>
              <w:right w:val="single" w:sz="4" w:space="0" w:color="auto"/>
            </w:tcBorders>
            <w:shd w:val="clear" w:color="auto" w:fill="auto"/>
            <w:vAlign w:val="center"/>
          </w:tcPr>
          <w:p w:rsidR="00EC68E9" w:rsidRPr="003A5064" w:rsidRDefault="00EC68E9" w:rsidP="00007023">
            <w:pPr>
              <w:spacing w:after="0" w:line="240" w:lineRule="auto"/>
              <w:rPr>
                <w:rFonts w:ascii="Times New Roman" w:hAnsi="Times New Roman" w:cs="Times New Roman"/>
                <w:sz w:val="18"/>
                <w:szCs w:val="18"/>
              </w:rPr>
            </w:pPr>
            <w:r w:rsidRPr="003A5064">
              <w:rPr>
                <w:rFonts w:ascii="Times New Roman" w:hAnsi="Times New Roman" w:cs="Times New Roman"/>
                <w:sz w:val="18"/>
                <w:szCs w:val="18"/>
              </w:rPr>
              <w:t>4. Конструктивни качества на пътни настилки</w:t>
            </w:r>
          </w:p>
        </w:tc>
        <w:tc>
          <w:tcPr>
            <w:tcW w:w="1824"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Обследвани км.</w:t>
            </w:r>
          </w:p>
        </w:tc>
        <w:tc>
          <w:tcPr>
            <w:tcW w:w="850"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500</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500</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500</w:t>
            </w:r>
          </w:p>
        </w:tc>
      </w:tr>
      <w:tr w:rsidR="00EC68E9" w:rsidRPr="006752A8" w:rsidTr="000F61C4">
        <w:trPr>
          <w:trHeight w:val="144"/>
          <w:jc w:val="center"/>
        </w:trPr>
        <w:tc>
          <w:tcPr>
            <w:tcW w:w="5675" w:type="dxa"/>
            <w:tcBorders>
              <w:top w:val="single" w:sz="4" w:space="0" w:color="auto"/>
              <w:left w:val="single" w:sz="4" w:space="0" w:color="auto"/>
              <w:bottom w:val="single" w:sz="4" w:space="0" w:color="auto"/>
              <w:right w:val="single" w:sz="4" w:space="0" w:color="auto"/>
            </w:tcBorders>
            <w:shd w:val="clear" w:color="auto" w:fill="auto"/>
            <w:vAlign w:val="center"/>
          </w:tcPr>
          <w:p w:rsidR="00EC68E9" w:rsidRPr="003A5064" w:rsidRDefault="00EC68E9" w:rsidP="000F61C4">
            <w:pPr>
              <w:spacing w:after="0" w:line="240" w:lineRule="auto"/>
              <w:rPr>
                <w:rFonts w:ascii="Times New Roman" w:hAnsi="Times New Roman" w:cs="Times New Roman"/>
                <w:sz w:val="18"/>
                <w:szCs w:val="18"/>
              </w:rPr>
            </w:pPr>
            <w:r w:rsidRPr="003A5064">
              <w:rPr>
                <w:rFonts w:ascii="Times New Roman" w:hAnsi="Times New Roman" w:cs="Times New Roman"/>
                <w:sz w:val="18"/>
                <w:szCs w:val="18"/>
              </w:rPr>
              <w:t xml:space="preserve">5. Качество на </w:t>
            </w:r>
            <w:r w:rsidR="000F61C4">
              <w:rPr>
                <w:rFonts w:ascii="Times New Roman" w:hAnsi="Times New Roman" w:cs="Times New Roman"/>
                <w:sz w:val="18"/>
                <w:szCs w:val="18"/>
              </w:rPr>
              <w:t>СМР</w:t>
            </w:r>
            <w:r w:rsidRPr="003A5064">
              <w:rPr>
                <w:rFonts w:ascii="Times New Roman" w:hAnsi="Times New Roman" w:cs="Times New Roman"/>
                <w:sz w:val="18"/>
                <w:szCs w:val="18"/>
              </w:rPr>
              <w:t xml:space="preserve"> и вложените материали</w:t>
            </w:r>
          </w:p>
        </w:tc>
        <w:tc>
          <w:tcPr>
            <w:tcW w:w="1824"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F61C4">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Брой обсл</w:t>
            </w:r>
            <w:r w:rsidR="000F61C4">
              <w:rPr>
                <w:rFonts w:ascii="Times New Roman" w:hAnsi="Times New Roman" w:cs="Times New Roman"/>
                <w:sz w:val="16"/>
                <w:szCs w:val="18"/>
              </w:rPr>
              <w:t>.</w:t>
            </w:r>
            <w:r w:rsidRPr="003A5064">
              <w:rPr>
                <w:rFonts w:ascii="Times New Roman" w:hAnsi="Times New Roman" w:cs="Times New Roman"/>
                <w:sz w:val="16"/>
                <w:szCs w:val="18"/>
              </w:rPr>
              <w:t xml:space="preserve"> показатели</w:t>
            </w:r>
          </w:p>
        </w:tc>
        <w:tc>
          <w:tcPr>
            <w:tcW w:w="850"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3 500</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3 500</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3 500</w:t>
            </w:r>
          </w:p>
        </w:tc>
      </w:tr>
      <w:tr w:rsidR="00EC68E9" w:rsidRPr="006752A8" w:rsidTr="000F61C4">
        <w:trPr>
          <w:trHeight w:val="132"/>
          <w:jc w:val="center"/>
        </w:trPr>
        <w:tc>
          <w:tcPr>
            <w:tcW w:w="5675" w:type="dxa"/>
            <w:tcBorders>
              <w:top w:val="single" w:sz="4" w:space="0" w:color="auto"/>
              <w:left w:val="single" w:sz="4" w:space="0" w:color="auto"/>
              <w:bottom w:val="single" w:sz="4" w:space="0" w:color="auto"/>
              <w:right w:val="single" w:sz="4" w:space="0" w:color="auto"/>
            </w:tcBorders>
            <w:shd w:val="clear" w:color="auto" w:fill="auto"/>
            <w:vAlign w:val="center"/>
          </w:tcPr>
          <w:p w:rsidR="00EC68E9" w:rsidRPr="003A5064" w:rsidRDefault="00EC68E9" w:rsidP="00640995">
            <w:pPr>
              <w:spacing w:after="0" w:line="240" w:lineRule="auto"/>
              <w:rPr>
                <w:rFonts w:ascii="Times New Roman" w:hAnsi="Times New Roman" w:cs="Times New Roman"/>
                <w:sz w:val="18"/>
                <w:szCs w:val="18"/>
              </w:rPr>
            </w:pPr>
            <w:r w:rsidRPr="003A5064">
              <w:rPr>
                <w:rFonts w:ascii="Times New Roman" w:hAnsi="Times New Roman" w:cs="Times New Roman"/>
                <w:sz w:val="18"/>
                <w:szCs w:val="18"/>
              </w:rPr>
              <w:t>6. Интензивност на автомобилното движение;</w:t>
            </w:r>
          </w:p>
        </w:tc>
        <w:tc>
          <w:tcPr>
            <w:tcW w:w="1824"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Обследвани км.</w:t>
            </w:r>
          </w:p>
        </w:tc>
        <w:tc>
          <w:tcPr>
            <w:tcW w:w="850"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1 175</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1 175</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1 175</w:t>
            </w:r>
          </w:p>
        </w:tc>
      </w:tr>
      <w:tr w:rsidR="00E17FC3" w:rsidRPr="006752A8" w:rsidTr="000F61C4">
        <w:trPr>
          <w:trHeight w:val="80"/>
          <w:jc w:val="center"/>
        </w:trPr>
        <w:tc>
          <w:tcPr>
            <w:tcW w:w="5675" w:type="dxa"/>
            <w:tcBorders>
              <w:top w:val="single" w:sz="4" w:space="0" w:color="auto"/>
              <w:left w:val="single" w:sz="4" w:space="0" w:color="auto"/>
              <w:bottom w:val="single" w:sz="4" w:space="0" w:color="auto"/>
              <w:right w:val="single" w:sz="4" w:space="0" w:color="auto"/>
            </w:tcBorders>
            <w:shd w:val="clear" w:color="auto" w:fill="auto"/>
            <w:vAlign w:val="center"/>
          </w:tcPr>
          <w:p w:rsidR="00E17FC3" w:rsidRPr="003A5064" w:rsidRDefault="00E17FC3" w:rsidP="00007023">
            <w:pPr>
              <w:spacing w:after="0" w:line="240" w:lineRule="auto"/>
              <w:rPr>
                <w:rFonts w:ascii="Times New Roman" w:hAnsi="Times New Roman" w:cs="Times New Roman"/>
                <w:color w:val="000000"/>
                <w:sz w:val="18"/>
                <w:szCs w:val="18"/>
              </w:rPr>
            </w:pPr>
            <w:r w:rsidRPr="003A5064">
              <w:rPr>
                <w:rFonts w:ascii="Times New Roman" w:hAnsi="Times New Roman" w:cs="Times New Roman"/>
                <w:color w:val="000000"/>
                <w:sz w:val="18"/>
                <w:szCs w:val="18"/>
              </w:rPr>
              <w:t>7. Повърхностни качества на пътни настилки и съоръжения;</w:t>
            </w:r>
          </w:p>
        </w:tc>
        <w:tc>
          <w:tcPr>
            <w:tcW w:w="1824" w:type="dxa"/>
            <w:tcBorders>
              <w:top w:val="single" w:sz="4" w:space="0" w:color="auto"/>
              <w:left w:val="nil"/>
              <w:bottom w:val="single" w:sz="4" w:space="0" w:color="auto"/>
              <w:right w:val="single" w:sz="4" w:space="0" w:color="auto"/>
            </w:tcBorders>
            <w:shd w:val="clear" w:color="auto" w:fill="auto"/>
            <w:vAlign w:val="center"/>
          </w:tcPr>
          <w:p w:rsidR="00E17FC3" w:rsidRPr="003A5064" w:rsidRDefault="00E17FC3" w:rsidP="00D92B0B">
            <w:pPr>
              <w:spacing w:after="0" w:line="240" w:lineRule="auto"/>
              <w:ind w:right="-79"/>
              <w:jc w:val="center"/>
              <w:rPr>
                <w:rFonts w:ascii="Times New Roman" w:hAnsi="Times New Roman" w:cs="Times New Roman"/>
                <w:color w:val="000000"/>
                <w:sz w:val="16"/>
                <w:szCs w:val="16"/>
              </w:rPr>
            </w:pPr>
            <w:r w:rsidRPr="003A5064">
              <w:rPr>
                <w:rFonts w:ascii="Times New Roman" w:hAnsi="Times New Roman" w:cs="Times New Roman"/>
                <w:color w:val="000000"/>
                <w:sz w:val="16"/>
                <w:szCs w:val="18"/>
              </w:rPr>
              <w:t>Обследвани км./бр.съор.</w:t>
            </w:r>
          </w:p>
        </w:tc>
        <w:tc>
          <w:tcPr>
            <w:tcW w:w="850" w:type="dxa"/>
            <w:tcBorders>
              <w:top w:val="single" w:sz="4" w:space="0" w:color="auto"/>
              <w:left w:val="nil"/>
              <w:bottom w:val="single" w:sz="4" w:space="0" w:color="auto"/>
              <w:right w:val="single" w:sz="4" w:space="0" w:color="auto"/>
            </w:tcBorders>
            <w:shd w:val="clear" w:color="auto" w:fill="auto"/>
            <w:vAlign w:val="center"/>
          </w:tcPr>
          <w:p w:rsidR="00E17FC3" w:rsidRPr="003A5064" w:rsidRDefault="00E17FC3" w:rsidP="00007023">
            <w:pPr>
              <w:spacing w:after="0" w:line="240" w:lineRule="auto"/>
              <w:jc w:val="center"/>
              <w:rPr>
                <w:rFonts w:ascii="Times New Roman" w:hAnsi="Times New Roman" w:cs="Times New Roman"/>
                <w:color w:val="000000"/>
                <w:sz w:val="16"/>
                <w:szCs w:val="16"/>
              </w:rPr>
            </w:pPr>
            <w:r w:rsidRPr="003A5064">
              <w:rPr>
                <w:rFonts w:ascii="Times New Roman" w:hAnsi="Times New Roman" w:cs="Times New Roman"/>
                <w:color w:val="000000"/>
                <w:sz w:val="16"/>
                <w:szCs w:val="18"/>
              </w:rPr>
              <w:t>7000/95</w:t>
            </w:r>
          </w:p>
        </w:tc>
        <w:tc>
          <w:tcPr>
            <w:tcW w:w="851" w:type="dxa"/>
            <w:tcBorders>
              <w:top w:val="single" w:sz="4" w:space="0" w:color="auto"/>
              <w:left w:val="nil"/>
              <w:bottom w:val="single" w:sz="4" w:space="0" w:color="auto"/>
              <w:right w:val="single" w:sz="4" w:space="0" w:color="auto"/>
            </w:tcBorders>
            <w:shd w:val="clear" w:color="auto" w:fill="auto"/>
            <w:vAlign w:val="center"/>
          </w:tcPr>
          <w:p w:rsidR="00E17FC3" w:rsidRPr="003A5064" w:rsidRDefault="00E17FC3" w:rsidP="00007023">
            <w:pPr>
              <w:spacing w:after="0" w:line="240" w:lineRule="auto"/>
              <w:jc w:val="center"/>
              <w:rPr>
                <w:rFonts w:ascii="Times New Roman" w:hAnsi="Times New Roman" w:cs="Times New Roman"/>
                <w:color w:val="000000"/>
                <w:sz w:val="16"/>
                <w:szCs w:val="16"/>
              </w:rPr>
            </w:pPr>
            <w:r w:rsidRPr="003A5064">
              <w:rPr>
                <w:rFonts w:ascii="Times New Roman" w:hAnsi="Times New Roman" w:cs="Times New Roman"/>
                <w:color w:val="000000"/>
                <w:sz w:val="16"/>
                <w:szCs w:val="18"/>
              </w:rPr>
              <w:t>7000/95</w:t>
            </w:r>
          </w:p>
        </w:tc>
        <w:tc>
          <w:tcPr>
            <w:tcW w:w="851" w:type="dxa"/>
            <w:tcBorders>
              <w:top w:val="single" w:sz="4" w:space="0" w:color="auto"/>
              <w:left w:val="nil"/>
              <w:bottom w:val="single" w:sz="4" w:space="0" w:color="auto"/>
              <w:right w:val="single" w:sz="4" w:space="0" w:color="auto"/>
            </w:tcBorders>
            <w:shd w:val="clear" w:color="auto" w:fill="auto"/>
            <w:vAlign w:val="center"/>
          </w:tcPr>
          <w:p w:rsidR="00E17FC3" w:rsidRPr="003A5064" w:rsidRDefault="00E17FC3" w:rsidP="00007023">
            <w:pPr>
              <w:spacing w:after="0" w:line="240" w:lineRule="auto"/>
              <w:jc w:val="center"/>
              <w:rPr>
                <w:rFonts w:ascii="Times New Roman" w:hAnsi="Times New Roman" w:cs="Times New Roman"/>
                <w:color w:val="000000"/>
                <w:sz w:val="16"/>
                <w:szCs w:val="16"/>
              </w:rPr>
            </w:pPr>
            <w:r w:rsidRPr="003A5064">
              <w:rPr>
                <w:rFonts w:ascii="Times New Roman" w:hAnsi="Times New Roman" w:cs="Times New Roman"/>
                <w:color w:val="000000"/>
                <w:sz w:val="16"/>
                <w:szCs w:val="18"/>
              </w:rPr>
              <w:t>7000/95</w:t>
            </w:r>
          </w:p>
        </w:tc>
      </w:tr>
      <w:tr w:rsidR="00FC612B" w:rsidRPr="006752A8" w:rsidTr="000F61C4">
        <w:trPr>
          <w:trHeight w:val="80"/>
          <w:jc w:val="center"/>
        </w:trPr>
        <w:tc>
          <w:tcPr>
            <w:tcW w:w="5675" w:type="dxa"/>
            <w:tcBorders>
              <w:top w:val="single" w:sz="4" w:space="0" w:color="auto"/>
              <w:left w:val="single" w:sz="4" w:space="0" w:color="auto"/>
              <w:bottom w:val="single" w:sz="4" w:space="0" w:color="auto"/>
              <w:right w:val="single" w:sz="4" w:space="0" w:color="auto"/>
            </w:tcBorders>
            <w:shd w:val="clear" w:color="auto" w:fill="auto"/>
            <w:vAlign w:val="center"/>
          </w:tcPr>
          <w:p w:rsidR="00FC612B" w:rsidRPr="003A5064" w:rsidRDefault="00FC612B" w:rsidP="00007023">
            <w:pPr>
              <w:spacing w:after="0" w:line="240" w:lineRule="auto"/>
              <w:rPr>
                <w:rFonts w:ascii="Times New Roman" w:hAnsi="Times New Roman" w:cs="Times New Roman"/>
                <w:bCs/>
                <w:color w:val="000000"/>
                <w:sz w:val="18"/>
                <w:szCs w:val="18"/>
              </w:rPr>
            </w:pPr>
            <w:r w:rsidRPr="003A5064">
              <w:rPr>
                <w:rFonts w:ascii="Times New Roman" w:hAnsi="Times New Roman" w:cs="Times New Roman"/>
                <w:bCs/>
                <w:color w:val="000000"/>
                <w:sz w:val="18"/>
                <w:szCs w:val="18"/>
              </w:rPr>
              <w:t>8. Приходи от пътни такси на едно лице, ангажирано в дейността “Разработване и управление режимите на ползване на републиканската пътна мрежа и събиране на дължимите за това такси”</w:t>
            </w:r>
          </w:p>
        </w:tc>
        <w:tc>
          <w:tcPr>
            <w:tcW w:w="1824" w:type="dxa"/>
            <w:tcBorders>
              <w:top w:val="single" w:sz="4" w:space="0" w:color="auto"/>
              <w:left w:val="nil"/>
              <w:bottom w:val="single" w:sz="4" w:space="0" w:color="auto"/>
              <w:right w:val="single" w:sz="4" w:space="0" w:color="auto"/>
            </w:tcBorders>
            <w:shd w:val="clear" w:color="auto" w:fill="auto"/>
            <w:vAlign w:val="center"/>
          </w:tcPr>
          <w:p w:rsidR="00FC612B" w:rsidRPr="003A5064" w:rsidRDefault="00FC612B" w:rsidP="0000702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Хил. лв</w:t>
            </w:r>
          </w:p>
        </w:tc>
        <w:tc>
          <w:tcPr>
            <w:tcW w:w="850" w:type="dxa"/>
            <w:tcBorders>
              <w:top w:val="single" w:sz="4" w:space="0" w:color="auto"/>
              <w:left w:val="nil"/>
              <w:bottom w:val="single" w:sz="4" w:space="0" w:color="auto"/>
              <w:right w:val="single" w:sz="4" w:space="0" w:color="auto"/>
            </w:tcBorders>
            <w:shd w:val="clear" w:color="auto" w:fill="auto"/>
            <w:vAlign w:val="center"/>
          </w:tcPr>
          <w:p w:rsidR="00FC612B" w:rsidRPr="00FC612B" w:rsidRDefault="00FC612B" w:rsidP="00007023">
            <w:pPr>
              <w:spacing w:after="0" w:line="240" w:lineRule="auto"/>
              <w:jc w:val="right"/>
              <w:rPr>
                <w:rFonts w:ascii="Times New Roman" w:hAnsi="Times New Roman" w:cs="Times New Roman"/>
                <w:sz w:val="18"/>
                <w:szCs w:val="18"/>
              </w:rPr>
            </w:pPr>
            <w:r w:rsidRPr="00FC612B">
              <w:rPr>
                <w:rFonts w:ascii="Times New Roman" w:hAnsi="Times New Roman" w:cs="Times New Roman"/>
                <w:sz w:val="18"/>
                <w:szCs w:val="18"/>
              </w:rPr>
              <w:t>8 350</w:t>
            </w:r>
          </w:p>
        </w:tc>
        <w:tc>
          <w:tcPr>
            <w:tcW w:w="851" w:type="dxa"/>
            <w:tcBorders>
              <w:top w:val="single" w:sz="4" w:space="0" w:color="auto"/>
              <w:left w:val="nil"/>
              <w:bottom w:val="single" w:sz="4" w:space="0" w:color="auto"/>
              <w:right w:val="single" w:sz="4" w:space="0" w:color="auto"/>
            </w:tcBorders>
            <w:shd w:val="clear" w:color="auto" w:fill="auto"/>
            <w:vAlign w:val="center"/>
          </w:tcPr>
          <w:p w:rsidR="00FC612B" w:rsidRPr="00FC612B" w:rsidRDefault="00FC612B" w:rsidP="00007023">
            <w:pPr>
              <w:spacing w:after="0" w:line="240" w:lineRule="auto"/>
              <w:jc w:val="right"/>
              <w:rPr>
                <w:rFonts w:ascii="Times New Roman" w:hAnsi="Times New Roman" w:cs="Times New Roman"/>
                <w:sz w:val="18"/>
                <w:szCs w:val="18"/>
              </w:rPr>
            </w:pPr>
            <w:r w:rsidRPr="00FC612B">
              <w:rPr>
                <w:rFonts w:ascii="Times New Roman" w:hAnsi="Times New Roman" w:cs="Times New Roman"/>
                <w:sz w:val="18"/>
                <w:szCs w:val="18"/>
              </w:rPr>
              <w:t>13 262</w:t>
            </w:r>
          </w:p>
        </w:tc>
        <w:tc>
          <w:tcPr>
            <w:tcW w:w="851" w:type="dxa"/>
            <w:tcBorders>
              <w:top w:val="single" w:sz="4" w:space="0" w:color="auto"/>
              <w:left w:val="nil"/>
              <w:bottom w:val="single" w:sz="4" w:space="0" w:color="auto"/>
              <w:right w:val="single" w:sz="4" w:space="0" w:color="auto"/>
            </w:tcBorders>
            <w:shd w:val="clear" w:color="auto" w:fill="auto"/>
            <w:vAlign w:val="center"/>
          </w:tcPr>
          <w:p w:rsidR="00FC612B" w:rsidRPr="00FC612B" w:rsidRDefault="00FC612B" w:rsidP="00007023">
            <w:pPr>
              <w:spacing w:after="0" w:line="240" w:lineRule="auto"/>
              <w:jc w:val="right"/>
              <w:rPr>
                <w:rFonts w:ascii="Times New Roman" w:hAnsi="Times New Roman" w:cs="Times New Roman"/>
                <w:sz w:val="18"/>
                <w:szCs w:val="18"/>
              </w:rPr>
            </w:pPr>
            <w:r w:rsidRPr="00FC612B">
              <w:rPr>
                <w:rFonts w:ascii="Times New Roman" w:hAnsi="Times New Roman" w:cs="Times New Roman"/>
                <w:sz w:val="18"/>
                <w:szCs w:val="18"/>
              </w:rPr>
              <w:t>19 688</w:t>
            </w:r>
          </w:p>
        </w:tc>
      </w:tr>
      <w:tr w:rsidR="00EC68E9" w:rsidRPr="006752A8" w:rsidTr="000F61C4">
        <w:trPr>
          <w:trHeight w:val="212"/>
          <w:jc w:val="center"/>
        </w:trPr>
        <w:tc>
          <w:tcPr>
            <w:tcW w:w="5675" w:type="dxa"/>
            <w:tcBorders>
              <w:top w:val="single" w:sz="4" w:space="0" w:color="auto"/>
              <w:left w:val="single" w:sz="4" w:space="0" w:color="auto"/>
              <w:bottom w:val="single" w:sz="4" w:space="0" w:color="auto"/>
              <w:right w:val="single" w:sz="4" w:space="0" w:color="auto"/>
            </w:tcBorders>
            <w:shd w:val="clear" w:color="auto" w:fill="auto"/>
            <w:vAlign w:val="center"/>
          </w:tcPr>
          <w:p w:rsidR="00EC68E9" w:rsidRPr="003A5064" w:rsidRDefault="00EC68E9" w:rsidP="00007023">
            <w:pPr>
              <w:spacing w:after="0" w:line="240" w:lineRule="auto"/>
              <w:rPr>
                <w:rFonts w:ascii="Times New Roman" w:hAnsi="Times New Roman" w:cs="Times New Roman"/>
                <w:bCs/>
                <w:color w:val="000000"/>
                <w:sz w:val="18"/>
                <w:szCs w:val="18"/>
              </w:rPr>
            </w:pPr>
            <w:r w:rsidRPr="003A5064">
              <w:rPr>
                <w:rFonts w:ascii="Times New Roman" w:hAnsi="Times New Roman" w:cs="Times New Roman"/>
                <w:bCs/>
                <w:color w:val="000000"/>
                <w:sz w:val="18"/>
                <w:szCs w:val="18"/>
              </w:rPr>
              <w:t xml:space="preserve">9. Подготвени предложения на нормативни  актове, свързани с </w:t>
            </w:r>
            <w:r w:rsidRPr="003A5064">
              <w:rPr>
                <w:rFonts w:ascii="Times New Roman" w:hAnsi="Times New Roman" w:cs="Times New Roman"/>
                <w:bCs/>
                <w:color w:val="000000"/>
                <w:sz w:val="18"/>
                <w:szCs w:val="18"/>
              </w:rPr>
              <w:lastRenderedPageBreak/>
              <w:t>дейността “Разработване и управление режимите на ползване на републиканската пътна мрежа и събиране на дължимите за това такси”</w:t>
            </w:r>
          </w:p>
        </w:tc>
        <w:tc>
          <w:tcPr>
            <w:tcW w:w="1824"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lastRenderedPageBreak/>
              <w:t>Бр.</w:t>
            </w:r>
          </w:p>
        </w:tc>
        <w:tc>
          <w:tcPr>
            <w:tcW w:w="850"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00702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2</w:t>
            </w:r>
          </w:p>
        </w:tc>
      </w:tr>
    </w:tbl>
    <w:p w:rsidR="001E256C" w:rsidRPr="00E17FC3" w:rsidRDefault="00E17FC3" w:rsidP="008F4EEA">
      <w:pPr>
        <w:pStyle w:val="ListParagraph"/>
        <w:spacing w:after="0" w:line="240" w:lineRule="auto"/>
        <w:ind w:left="0"/>
        <w:jc w:val="both"/>
        <w:rPr>
          <w:rFonts w:ascii="Times New Roman" w:eastAsia="Times New Roman" w:hAnsi="Times New Roman"/>
          <w:color w:val="000000"/>
          <w:sz w:val="18"/>
          <w:lang w:val="en-US" w:eastAsia="bg-BG"/>
        </w:rPr>
      </w:pPr>
      <w:r>
        <w:rPr>
          <w:rFonts w:ascii="Times New Roman" w:eastAsia="Times New Roman" w:hAnsi="Times New Roman"/>
          <w:color w:val="000000"/>
          <w:sz w:val="18"/>
          <w:lang w:eastAsia="bg-BG"/>
        </w:rPr>
        <w:lastRenderedPageBreak/>
        <w:t>*</w:t>
      </w:r>
      <w:r w:rsidR="001E256C" w:rsidRPr="00E17FC3">
        <w:rPr>
          <w:rFonts w:ascii="Times New Roman" w:eastAsia="Times New Roman" w:hAnsi="Times New Roman"/>
          <w:color w:val="000000"/>
          <w:sz w:val="18"/>
          <w:lang w:val="en-US" w:eastAsia="bg-BG"/>
        </w:rPr>
        <w:t xml:space="preserve"> Показател „Въведени в експлоатация пътни участъци” – отразява броя на  въведени в експлоатация участъци от автомагистрали и пътища I, II и III клас от републиканската пътна мрежа;</w:t>
      </w:r>
    </w:p>
    <w:p w:rsidR="002B145A" w:rsidRDefault="00E17FC3" w:rsidP="008F4EEA">
      <w:pPr>
        <w:pStyle w:val="ListParagraph"/>
        <w:spacing w:after="0" w:line="240" w:lineRule="auto"/>
        <w:ind w:left="0"/>
        <w:jc w:val="both"/>
        <w:rPr>
          <w:rFonts w:ascii="Times New Roman" w:eastAsia="Times New Roman" w:hAnsi="Times New Roman"/>
          <w:color w:val="000000"/>
          <w:sz w:val="18"/>
          <w:lang w:eastAsia="bg-BG"/>
        </w:rPr>
      </w:pPr>
      <w:r>
        <w:rPr>
          <w:rFonts w:ascii="Times New Roman" w:eastAsia="Times New Roman" w:hAnsi="Times New Roman"/>
          <w:color w:val="000000"/>
          <w:sz w:val="18"/>
          <w:lang w:eastAsia="bg-BG"/>
        </w:rPr>
        <w:t>*</w:t>
      </w:r>
      <w:r w:rsidR="001E256C" w:rsidRPr="00E17FC3">
        <w:rPr>
          <w:rFonts w:ascii="Times New Roman" w:eastAsia="Times New Roman" w:hAnsi="Times New Roman"/>
          <w:color w:val="000000"/>
          <w:sz w:val="18"/>
          <w:lang w:val="en-US" w:eastAsia="bg-BG"/>
        </w:rPr>
        <w:t xml:space="preserve"> Показател „Конструктивни и повърхностни качества на пътни настилки и съоръжения”, „Интензивност на автомобилно движение”, „Качество на строително-ремонтните работи и вложените материали” са количествени и касаят вида на извършените строителни дейности  на  съответните обекти.</w:t>
      </w:r>
    </w:p>
    <w:p w:rsidR="00872FA0" w:rsidRDefault="00A60DEC" w:rsidP="008F4EEA">
      <w:pPr>
        <w:pStyle w:val="ListParagraph"/>
        <w:spacing w:after="0" w:line="240" w:lineRule="auto"/>
        <w:ind w:left="0"/>
        <w:jc w:val="both"/>
        <w:rPr>
          <w:rFonts w:ascii="Times New Roman" w:eastAsia="Times New Roman" w:hAnsi="Times New Roman"/>
          <w:color w:val="000000"/>
          <w:sz w:val="18"/>
          <w:szCs w:val="16"/>
          <w:lang w:eastAsia="bg-BG"/>
        </w:rPr>
      </w:pPr>
      <w:r w:rsidRPr="00A60DEC">
        <w:rPr>
          <w:rFonts w:ascii="Times New Roman" w:eastAsia="Times New Roman" w:hAnsi="Times New Roman"/>
          <w:color w:val="000000"/>
          <w:sz w:val="18"/>
          <w:szCs w:val="16"/>
          <w:lang w:eastAsia="bg-BG"/>
        </w:rPr>
        <w:t>* Показател „Приходи от пътни такси на едно лице, ангажирано в дейността “Разработване и управление режимите на ползване на републиканската пътна мрежа и събиране на дължимите за това такси” генерира информация за въведените системи за контрол и възможностите и вариантите при въвеждане на интелигентна система за събиране на такси за ползване на републиканската пътна мрежа на база „изминато разстояние“ в страната и преминаващия трафик през територията на страната.</w:t>
      </w:r>
    </w:p>
    <w:p w:rsidR="00A60DEC" w:rsidRPr="00A60DEC" w:rsidRDefault="00A60DEC" w:rsidP="00007023">
      <w:pPr>
        <w:pStyle w:val="ListParagraph"/>
        <w:spacing w:after="0" w:line="240" w:lineRule="auto"/>
        <w:ind w:left="0" w:firstLine="567"/>
        <w:jc w:val="both"/>
        <w:rPr>
          <w:rFonts w:ascii="Times New Roman" w:eastAsia="Times New Roman" w:hAnsi="Times New Roman"/>
          <w:color w:val="000000"/>
          <w:sz w:val="18"/>
          <w:szCs w:val="16"/>
          <w:lang w:eastAsia="bg-BG"/>
        </w:rPr>
      </w:pPr>
    </w:p>
    <w:p w:rsidR="009A6549" w:rsidRPr="006752A8" w:rsidRDefault="009A6549" w:rsidP="00007023">
      <w:pPr>
        <w:pStyle w:val="ListParagraph"/>
        <w:numPr>
          <w:ilvl w:val="0"/>
          <w:numId w:val="15"/>
        </w:numPr>
        <w:tabs>
          <w:tab w:val="left" w:pos="851"/>
        </w:tabs>
        <w:spacing w:after="0" w:line="240" w:lineRule="auto"/>
        <w:ind w:left="0" w:firstLine="567"/>
        <w:jc w:val="both"/>
        <w:rPr>
          <w:rFonts w:ascii="Times New Roman" w:hAnsi="Times New Roman"/>
          <w:b/>
          <w:i/>
          <w:color w:val="0000CC"/>
        </w:rPr>
      </w:pPr>
      <w:r w:rsidRPr="006752A8">
        <w:rPr>
          <w:rFonts w:ascii="Times New Roman" w:hAnsi="Times New Roman"/>
          <w:b/>
          <w:i/>
          <w:color w:val="0000CC"/>
        </w:rPr>
        <w:t>Външни фактори, които могат да окажат въздействие върху пости</w:t>
      </w:r>
      <w:r w:rsidR="00915264" w:rsidRPr="006752A8">
        <w:rPr>
          <w:rFonts w:ascii="Times New Roman" w:hAnsi="Times New Roman"/>
          <w:b/>
          <w:i/>
          <w:color w:val="0000CC"/>
        </w:rPr>
        <w:t xml:space="preserve">гането на целите на програмата </w:t>
      </w:r>
    </w:p>
    <w:p w:rsidR="00726C83" w:rsidRDefault="00BE7BE2" w:rsidP="00007023">
      <w:pPr>
        <w:spacing w:after="0" w:line="240" w:lineRule="auto"/>
        <w:ind w:firstLine="567"/>
        <w:jc w:val="both"/>
        <w:rPr>
          <w:rFonts w:ascii="Times New Roman" w:eastAsia="Calibri" w:hAnsi="Times New Roman" w:cs="Times New Roman"/>
        </w:rPr>
      </w:pPr>
      <w:r w:rsidRPr="00BE7BE2">
        <w:rPr>
          <w:rFonts w:ascii="Times New Roman" w:eastAsia="Calibri" w:hAnsi="Times New Roman" w:cs="Times New Roman"/>
        </w:rPr>
        <w:t>Като външни фактори, определящи процесите на изпълнение на програмата могат да се посочат общите стопанско-икономически процеси на развитие, изпълнението на междудържавните споразумения със съседни страни, касаещи пътна инфраструктура,  разумното целево финансово подсигуряване на заложените цели, развитието потенциала на пътно-строителните фирми, наличието на достатъчно и добре подготвени специалисти в сектора.</w:t>
      </w:r>
    </w:p>
    <w:p w:rsidR="00BE7BE2" w:rsidRPr="006752A8" w:rsidRDefault="00BE7BE2" w:rsidP="00007023">
      <w:pPr>
        <w:spacing w:after="0" w:line="240" w:lineRule="auto"/>
        <w:ind w:firstLine="567"/>
        <w:jc w:val="both"/>
        <w:rPr>
          <w:rFonts w:ascii="Times New Roman" w:eastAsia="Times New Roman" w:hAnsi="Times New Roman" w:cs="Times New Roman"/>
          <w:lang w:eastAsia="bg-BG"/>
        </w:rPr>
      </w:pPr>
    </w:p>
    <w:p w:rsidR="009D1107" w:rsidRPr="006752A8" w:rsidRDefault="009A6549" w:rsidP="00007023">
      <w:pPr>
        <w:numPr>
          <w:ilvl w:val="0"/>
          <w:numId w:val="15"/>
        </w:numPr>
        <w:tabs>
          <w:tab w:val="left" w:pos="851"/>
        </w:tabs>
        <w:spacing w:after="0" w:line="240" w:lineRule="auto"/>
        <w:ind w:left="142" w:firstLine="425"/>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Информация за нали</w:t>
      </w:r>
      <w:r w:rsidR="00544A91" w:rsidRPr="006752A8">
        <w:rPr>
          <w:rFonts w:ascii="Times New Roman" w:eastAsia="Calibri" w:hAnsi="Times New Roman" w:cs="Times New Roman"/>
          <w:b/>
          <w:i/>
          <w:color w:val="0000CC"/>
        </w:rPr>
        <w:t>чността и качеството на данните</w:t>
      </w:r>
    </w:p>
    <w:p w:rsidR="009D1107" w:rsidRPr="006752A8" w:rsidRDefault="00E1060F" w:rsidP="00007023">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За подготовка на прогнозата са ползвани база данни на АПИ, както и данните, включени в указанията за подготовка на тригодишната бюджетна прогноза.</w:t>
      </w:r>
      <w:r w:rsidR="009D1107" w:rsidRPr="006752A8">
        <w:rPr>
          <w:rFonts w:ascii="Times New Roman" w:eastAsia="Times New Roman" w:hAnsi="Times New Roman" w:cs="Times New Roman"/>
          <w:lang w:eastAsia="bg-BG"/>
        </w:rPr>
        <w:t>;</w:t>
      </w:r>
    </w:p>
    <w:p w:rsidR="00544A91" w:rsidRPr="006752A8" w:rsidRDefault="00544A91" w:rsidP="00007023">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НИХМ към БАН;</w:t>
      </w:r>
    </w:p>
    <w:p w:rsidR="00544A91" w:rsidRPr="006752A8" w:rsidRDefault="00544A91" w:rsidP="00007023">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НАИМ към БАН;</w:t>
      </w:r>
    </w:p>
    <w:p w:rsidR="00544A91" w:rsidRPr="006752A8" w:rsidRDefault="00544A91" w:rsidP="00007023">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Договорите за проектни и предпроектни проучвания и разработки;</w:t>
      </w:r>
    </w:p>
    <w:p w:rsidR="00544A91" w:rsidRPr="006752A8" w:rsidRDefault="00544A91" w:rsidP="00007023">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Националния статистически институт; Евростат и др</w:t>
      </w:r>
      <w:r w:rsidR="006169BB" w:rsidRPr="006752A8">
        <w:rPr>
          <w:rFonts w:ascii="Times New Roman" w:eastAsia="Times New Roman" w:hAnsi="Times New Roman" w:cs="Times New Roman"/>
          <w:lang w:eastAsia="bg-BG"/>
        </w:rPr>
        <w:t>.</w:t>
      </w:r>
      <w:r w:rsidR="00E17FC3">
        <w:rPr>
          <w:rFonts w:ascii="Times New Roman" w:eastAsia="Times New Roman" w:hAnsi="Times New Roman" w:cs="Times New Roman"/>
          <w:lang w:eastAsia="bg-BG"/>
        </w:rPr>
        <w:t>;</w:t>
      </w:r>
    </w:p>
    <w:p w:rsidR="009D1107" w:rsidRPr="006752A8" w:rsidRDefault="009D1107" w:rsidP="00007023">
      <w:pPr>
        <w:numPr>
          <w:ilvl w:val="0"/>
          <w:numId w:val="28"/>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Дирекция „</w:t>
      </w:r>
      <w:r w:rsidR="005655C7">
        <w:rPr>
          <w:rFonts w:ascii="Times New Roman" w:eastAsia="Times New Roman" w:hAnsi="Times New Roman" w:cs="Times New Roman"/>
          <w:lang w:eastAsia="bg-BG"/>
        </w:rPr>
        <w:t>Геозащита и благоустройствени дейности</w:t>
      </w:r>
      <w:r w:rsidRPr="006752A8">
        <w:rPr>
          <w:rFonts w:ascii="Times New Roman" w:eastAsia="Times New Roman" w:hAnsi="Times New Roman" w:cs="Times New Roman"/>
          <w:lang w:eastAsia="bg-BG"/>
        </w:rPr>
        <w:t>“.</w:t>
      </w:r>
    </w:p>
    <w:p w:rsidR="009D1107" w:rsidRPr="006752A8" w:rsidRDefault="009D1107" w:rsidP="00007023">
      <w:pPr>
        <w:tabs>
          <w:tab w:val="left" w:pos="851"/>
        </w:tabs>
        <w:spacing w:after="0" w:line="240" w:lineRule="auto"/>
        <w:ind w:firstLine="567"/>
        <w:contextualSpacing/>
        <w:jc w:val="both"/>
        <w:rPr>
          <w:rFonts w:ascii="Times New Roman" w:eastAsia="Calibri" w:hAnsi="Times New Roman" w:cs="Times New Roman"/>
          <w:b/>
          <w:i/>
          <w:color w:val="000099"/>
        </w:rPr>
      </w:pPr>
    </w:p>
    <w:p w:rsidR="003146EA" w:rsidRPr="006752A8" w:rsidRDefault="009A6549" w:rsidP="00007023">
      <w:pPr>
        <w:numPr>
          <w:ilvl w:val="0"/>
          <w:numId w:val="15"/>
        </w:numPr>
        <w:tabs>
          <w:tab w:val="left" w:pos="851"/>
        </w:tabs>
        <w:spacing w:after="0" w:line="240" w:lineRule="auto"/>
        <w:ind w:hanging="77"/>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Предоставяни по програмата продукти/услуги</w:t>
      </w:r>
    </w:p>
    <w:p w:rsidR="00BE7BE2" w:rsidRPr="00BE7BE2" w:rsidRDefault="00BE7BE2" w:rsidP="00007023">
      <w:pPr>
        <w:tabs>
          <w:tab w:val="left" w:pos="-3544"/>
        </w:tabs>
        <w:spacing w:after="0" w:line="240" w:lineRule="auto"/>
        <w:ind w:firstLine="567"/>
        <w:jc w:val="both"/>
        <w:rPr>
          <w:rFonts w:ascii="Times New Roman" w:eastAsia="MS Mincho" w:hAnsi="Times New Roman"/>
          <w:lang w:eastAsia="bg-BG"/>
        </w:rPr>
      </w:pPr>
      <w:r w:rsidRPr="00BE7BE2">
        <w:rPr>
          <w:rFonts w:ascii="Times New Roman" w:eastAsia="MS Mincho" w:hAnsi="Times New Roman"/>
          <w:lang w:eastAsia="bg-BG"/>
        </w:rPr>
        <w:t xml:space="preserve">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  </w:t>
      </w:r>
    </w:p>
    <w:p w:rsidR="00BE7BE2" w:rsidRPr="00BE7BE2" w:rsidRDefault="00BE7BE2" w:rsidP="00007023">
      <w:pPr>
        <w:tabs>
          <w:tab w:val="left" w:pos="-3544"/>
        </w:tabs>
        <w:spacing w:after="0" w:line="240" w:lineRule="auto"/>
        <w:ind w:firstLine="567"/>
        <w:jc w:val="both"/>
        <w:rPr>
          <w:rFonts w:ascii="Times New Roman" w:eastAsia="MS Mincho" w:hAnsi="Times New Roman"/>
          <w:lang w:eastAsia="bg-BG"/>
        </w:rPr>
      </w:pPr>
      <w:r w:rsidRPr="00BE7BE2">
        <w:rPr>
          <w:rFonts w:ascii="Times New Roman" w:eastAsia="MS Mincho" w:hAnsi="Times New Roman"/>
          <w:lang w:eastAsia="bg-BG"/>
        </w:rPr>
        <w:t xml:space="preserve">Гръбнак на програмата “Републиканска пътна  инфраструктура” са три вида продукти/услуги, предоставяни от пътната администрация в рамките на АПИ. </w:t>
      </w:r>
    </w:p>
    <w:p w:rsidR="00BE7BE2" w:rsidRPr="00BE7BE2" w:rsidRDefault="00BE7BE2" w:rsidP="00007023">
      <w:pPr>
        <w:spacing w:after="0" w:line="240" w:lineRule="auto"/>
        <w:ind w:firstLine="567"/>
        <w:jc w:val="both"/>
        <w:rPr>
          <w:rFonts w:ascii="Times New Roman" w:eastAsia="MS Mincho" w:hAnsi="Times New Roman"/>
          <w:i/>
          <w:lang w:eastAsia="bg-BG"/>
        </w:rPr>
      </w:pPr>
      <w:r w:rsidRPr="00BE7BE2">
        <w:rPr>
          <w:rFonts w:ascii="Times New Roman" w:eastAsia="MS Mincho" w:hAnsi="Times New Roman"/>
          <w:b/>
          <w:lang w:eastAsia="bg-BG"/>
        </w:rPr>
        <w:t>А. Продукт/услуга</w:t>
      </w:r>
      <w:r w:rsidRPr="00BE7BE2">
        <w:rPr>
          <w:rFonts w:ascii="Times New Roman" w:eastAsia="MS Mincho" w:hAnsi="Times New Roman"/>
          <w:i/>
          <w:lang w:eastAsia="bg-BG"/>
        </w:rPr>
        <w:t xml:space="preserve"> “Разработване и управление на програми за поддържане  и развитие на републиканската пътна мрежа”.</w:t>
      </w:r>
    </w:p>
    <w:p w:rsidR="00BE7BE2" w:rsidRPr="00BE7BE2" w:rsidRDefault="00BE7BE2" w:rsidP="00007023">
      <w:pPr>
        <w:spacing w:after="0" w:line="240" w:lineRule="auto"/>
        <w:ind w:firstLine="567"/>
        <w:jc w:val="both"/>
        <w:rPr>
          <w:rFonts w:ascii="Times New Roman" w:eastAsia="MS Mincho" w:hAnsi="Times New Roman"/>
          <w:lang w:eastAsia="bg-BG"/>
        </w:rPr>
      </w:pPr>
      <w:r w:rsidRPr="00BE7BE2">
        <w:rPr>
          <w:rFonts w:ascii="Times New Roman" w:eastAsia="MS Mincho" w:hAnsi="Times New Roman"/>
          <w:lang w:eastAsia="bg-BG"/>
        </w:rPr>
        <w:t xml:space="preserve">Във връзка с управлението на републиканските пътища, Агенцията е отговорна за финансиране на тяхното строителство, ремонт и поддръжка извън градовете и при пътните възли. За обезпечаване реализацията на посочените инфраструктурни обекти, в качеството си на заинтересовано ведомство тя инициира производства по отчуждаване на имоти попадащи под техните трасета. Министерството на регионалното развитие и благоустройството определя лимита за капиталовите разходи в бюджета на АПИ. </w:t>
      </w:r>
    </w:p>
    <w:p w:rsidR="00BE7BE2" w:rsidRPr="00BE7BE2" w:rsidRDefault="00BE7BE2" w:rsidP="00007023">
      <w:pPr>
        <w:spacing w:after="0" w:line="240" w:lineRule="auto"/>
        <w:ind w:firstLine="567"/>
        <w:jc w:val="both"/>
        <w:rPr>
          <w:rFonts w:ascii="Times New Roman" w:eastAsia="MS Mincho" w:hAnsi="Times New Roman"/>
          <w:lang w:eastAsia="bg-BG"/>
        </w:rPr>
      </w:pPr>
      <w:r w:rsidRPr="00BE7BE2">
        <w:rPr>
          <w:rFonts w:ascii="Times New Roman" w:eastAsia="MS Mincho" w:hAnsi="Times New Roman"/>
          <w:lang w:eastAsia="bg-BG"/>
        </w:rPr>
        <w:t>Дейностите включват:</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 xml:space="preserve">Подпомагане разработването на стратегии, програми и планове за развитието на пътната инфраструктура, изпълнението на програми, свързани с инвестиционното проектиране, техническите норми и правила; </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 xml:space="preserve">Организиране и контрол на проектирането на пътни обекти с характер на ново строителство, рехабилитация, реконструкция и основен ремонт; </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Организиране и осъществяване съгласуването и утвърждаването на инвестиционни проекти за ново строителство, реконструкция и ремонт на пътищата от съответните институции;</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Координиране изпълнението и отчитането на проектите по програмите;</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Осъществяване контрол за специалното ползване на пътищата, разрешава и контролира временното използване на части от пътното платно;</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Организиране и координиране дейностите по поддържане на републиканската пътна мрежа при възникване на бедствия и катастрофи;</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lastRenderedPageBreak/>
        <w:t>Подготовка на предложения за промени в списъка на републиканските пътища;</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Организиране, осъществяване и координиране дейностите по подготовка, възлагане, управление, наблюдение, отчитане и въвеждане в експлоатация на пътни инфраструктурни обекти с характер на ново строителство, рехабилитация, реконструкция и основен ремонт, финансирани със средства от фондовете на Европейския съюз;</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Координиране изпълнението и отчитането на проектите по програмите;</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Организиране, осъществяване и координиране дейностите по подготовка, възлагане, управление, наблюдение, отчитане и въвеждане в експлоатация на пътни инфраструктурни обекти с характер на ново строителство, рехабилитация, реконструкция и основен ремонт, финансирани със средства от фондовете на Европейския съюз по Оперативна програма "Транспорт и транспортна инфраструктура" и Кохезионния фонд (Регламент 1164/94);</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Разработване на проектни предложения съгласно изискванията на съответните управляващи органи, осъществява административно и техническо управление на проектите, финансирани по Оперативна програма "Транспорт и транспортна инфраструктура" и Кохезионния фонд (Регламент 1164/94);</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Организиране, осъществяване, координиране и контролиране дейностите по подготовка, възлагане, управление, отчитане и въвеждане в експлоатация на пътни инфраструктурни проекти за рехабилитация, реконструкция и основен ремонт, финансирани със средства от държавни инвестиционни заеми и съфинансирани с бюджетни средства;</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Изпълнение на дейности, свързани с подобряване безопасността на движението по републиканските пътища на територията на областта, като подпомагат управителния съвет при предприемане на действия по установяване и обезопасяване на участъците с концентрация на пътнотранспортни произшествия по републиканските пътища и изпълняват предписанията на Държавно-обществената консултативна комисия по проблемите на безопасността на движението по пътищата към Министерския съвет.</w:t>
      </w:r>
    </w:p>
    <w:p w:rsidR="00BE7BE2" w:rsidRPr="00BE7BE2" w:rsidRDefault="00BE7BE2" w:rsidP="00007023">
      <w:pPr>
        <w:spacing w:after="0" w:line="240" w:lineRule="auto"/>
        <w:ind w:firstLine="567"/>
        <w:jc w:val="both"/>
        <w:rPr>
          <w:rFonts w:ascii="Times New Roman" w:eastAsia="MS Mincho" w:hAnsi="Times New Roman"/>
          <w:i/>
          <w:lang w:eastAsia="bg-BG"/>
        </w:rPr>
      </w:pPr>
      <w:r w:rsidRPr="00BE7BE2">
        <w:rPr>
          <w:rFonts w:ascii="Times New Roman" w:eastAsia="MS Mincho" w:hAnsi="Times New Roman"/>
          <w:b/>
          <w:lang w:eastAsia="bg-BG"/>
        </w:rPr>
        <w:t>Б. Продукт-услуга</w:t>
      </w:r>
      <w:r w:rsidRPr="00BE7BE2">
        <w:rPr>
          <w:rFonts w:ascii="Times New Roman" w:eastAsia="MS Mincho" w:hAnsi="Times New Roman"/>
          <w:i/>
          <w:lang w:eastAsia="bg-BG"/>
        </w:rPr>
        <w:t xml:space="preserve"> “Разработване и управление режимите на ползване на републиканската пътна мрежа и събиране на дължимите за това такси”</w:t>
      </w:r>
    </w:p>
    <w:p w:rsidR="00BE7BE2" w:rsidRPr="00BE7BE2" w:rsidRDefault="00BE7BE2" w:rsidP="00007023">
      <w:pPr>
        <w:spacing w:after="0" w:line="240" w:lineRule="auto"/>
        <w:ind w:firstLine="567"/>
        <w:jc w:val="both"/>
        <w:rPr>
          <w:rFonts w:ascii="Times New Roman" w:eastAsia="MS Mincho" w:hAnsi="Times New Roman"/>
          <w:lang w:eastAsia="bg-BG"/>
        </w:rPr>
      </w:pPr>
      <w:r w:rsidRPr="00BE7BE2">
        <w:rPr>
          <w:rFonts w:ascii="Times New Roman" w:eastAsia="MS Mincho" w:hAnsi="Times New Roman"/>
          <w:lang w:eastAsia="bg-BG"/>
        </w:rPr>
        <w:t>АПИ ще изпълнява предписанията и препоръките от ЕС за интегриране на България в общоевропейската мрежа от интелигентни транспортни системи /ITS/. Това води до необходимостта от изграждане на оперативна съвместимост на данните и възможности за интегриране на информация в рамките на АПИ за ефективно включване в ITS на общоевропейско равнище.</w:t>
      </w:r>
    </w:p>
    <w:p w:rsidR="00BE7BE2" w:rsidRPr="00BE7BE2" w:rsidRDefault="00BE7BE2" w:rsidP="00007023">
      <w:pPr>
        <w:tabs>
          <w:tab w:val="left" w:pos="851"/>
        </w:tabs>
        <w:spacing w:after="0" w:line="240" w:lineRule="auto"/>
        <w:ind w:firstLine="567"/>
        <w:jc w:val="both"/>
        <w:rPr>
          <w:rFonts w:ascii="Times New Roman" w:eastAsia="MS Mincho" w:hAnsi="Times New Roman"/>
          <w:i/>
          <w:lang w:eastAsia="bg-BG"/>
        </w:rPr>
      </w:pPr>
      <w:r w:rsidRPr="00BE7BE2">
        <w:rPr>
          <w:rFonts w:ascii="Times New Roman" w:eastAsia="MS Mincho" w:hAnsi="Times New Roman"/>
          <w:b/>
          <w:lang w:eastAsia="bg-BG"/>
        </w:rPr>
        <w:t>В. Продукт-услуга</w:t>
      </w:r>
      <w:r w:rsidRPr="00BE7BE2">
        <w:rPr>
          <w:rFonts w:ascii="Times New Roman" w:eastAsia="MS Mincho" w:hAnsi="Times New Roman"/>
          <w:i/>
          <w:lang w:eastAsia="bg-BG"/>
        </w:rPr>
        <w:t xml:space="preserve"> “Научно-изследователска, нормативна и приложна дейност в областта на пътната инфраструктура”</w:t>
      </w:r>
    </w:p>
    <w:p w:rsidR="00BE7BE2" w:rsidRPr="00BE7BE2" w:rsidRDefault="00BE7BE2" w:rsidP="00007023">
      <w:pPr>
        <w:tabs>
          <w:tab w:val="left" w:pos="-4111"/>
        </w:tabs>
        <w:spacing w:after="0" w:line="240" w:lineRule="auto"/>
        <w:ind w:left="360" w:firstLine="207"/>
        <w:jc w:val="both"/>
        <w:rPr>
          <w:rFonts w:ascii="Times New Roman" w:eastAsia="MS Mincho" w:hAnsi="Times New Roman"/>
          <w:lang w:eastAsia="bg-BG"/>
        </w:rPr>
      </w:pPr>
      <w:r w:rsidRPr="00BE7BE2">
        <w:rPr>
          <w:rFonts w:ascii="Times New Roman" w:eastAsia="MS Mincho" w:hAnsi="Times New Roman"/>
          <w:lang w:eastAsia="bg-BG"/>
        </w:rPr>
        <w:t>Дейностите включват:</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Осигуряване научнообоснована база данни за основните пътища и автомагистрали по инженеринговите и пътнотранспортните въпроси;</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Подготвяне на предложения за изменение на нормативните актове и техническите правила в областта на пътното дело, съдейства за въвеждане на европейските и международните стандарти;</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Изготвяне на изходни данни за разработване на проекти за ремонт на републиканските пътища;</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Изпитване и оценка устойчивостта и състоянието на пътните съоръжения;</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Разработване, поддържане и актуализиране на централна информационна база данни за материали, влагани в пътното строителство;</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Извършване на експертиза, оценяване и контрол на качеството на вложените материали при строителството, ремонта и поддържането на пътищата;</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Изпитване качеството и разрешение за влагането на материали при строителството, ремонта и експлоатацията на републиканските пътища;</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Създаване и поддържане база данни за места и участъци с концентрация на пътнотранспортни произшествия, интегрирана с базата данни на Главна дирекция "Национална полиция" на Министерството на вътрешните работи;</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t>Координиране и участие в работата по задачи и поети ангажименти във връзка с европейското научно сътрудничество (в съответствие с текущата кореспонденция с Форума на европейските национални пътни изследователски лаборатории (FEHRL);</w:t>
      </w:r>
    </w:p>
    <w:p w:rsidR="00BE7BE2" w:rsidRPr="00BE7BE2" w:rsidRDefault="00BE7BE2" w:rsidP="00007023">
      <w:pPr>
        <w:pStyle w:val="ListParagraph"/>
        <w:numPr>
          <w:ilvl w:val="0"/>
          <w:numId w:val="62"/>
        </w:numPr>
        <w:tabs>
          <w:tab w:val="left" w:pos="851"/>
        </w:tabs>
        <w:spacing w:after="0" w:line="240" w:lineRule="auto"/>
        <w:ind w:left="0" w:firstLine="567"/>
        <w:jc w:val="both"/>
        <w:rPr>
          <w:rFonts w:ascii="Times New Roman" w:eastAsia="MS Mincho" w:hAnsi="Times New Roman"/>
          <w:lang w:eastAsia="bg-BG"/>
        </w:rPr>
      </w:pPr>
      <w:r w:rsidRPr="00BE7BE2">
        <w:rPr>
          <w:rFonts w:ascii="Times New Roman" w:eastAsia="MS Mincho" w:hAnsi="Times New Roman"/>
          <w:lang w:eastAsia="bg-BG"/>
        </w:rPr>
        <w:lastRenderedPageBreak/>
        <w:t>Организиране обработването и разпространяването на информацията от FEHRL /Форум на европейските национални пътни изследователски лаборатории/, Световна пътна асоциация /PIARC/, Международна пътна федерация /IRF/ и др.</w:t>
      </w:r>
    </w:p>
    <w:p w:rsidR="00D913EF" w:rsidRPr="00577856" w:rsidRDefault="00577856" w:rsidP="00007023">
      <w:pPr>
        <w:tabs>
          <w:tab w:val="left" w:pos="851"/>
        </w:tabs>
        <w:spacing w:after="0" w:line="240" w:lineRule="auto"/>
        <w:ind w:firstLine="567"/>
        <w:jc w:val="both"/>
        <w:rPr>
          <w:rFonts w:ascii="Times New Roman" w:eastAsia="Times New Roman" w:hAnsi="Times New Roman"/>
          <w:lang w:eastAsia="bg-BG"/>
        </w:rPr>
      </w:pPr>
      <w:r>
        <w:rPr>
          <w:rFonts w:ascii="Times New Roman" w:eastAsia="MS Mincho" w:hAnsi="Times New Roman"/>
          <w:b/>
          <w:lang w:eastAsia="bg-BG"/>
        </w:rPr>
        <w:t>Г</w:t>
      </w:r>
      <w:r w:rsidRPr="00BE7BE2">
        <w:rPr>
          <w:rFonts w:ascii="Times New Roman" w:eastAsia="MS Mincho" w:hAnsi="Times New Roman"/>
          <w:b/>
          <w:lang w:eastAsia="bg-BG"/>
        </w:rPr>
        <w:t>. Продукт-услуга</w:t>
      </w:r>
      <w:r w:rsidRPr="00BE7BE2">
        <w:rPr>
          <w:rFonts w:ascii="Times New Roman" w:eastAsia="MS Mincho" w:hAnsi="Times New Roman"/>
          <w:i/>
          <w:lang w:eastAsia="bg-BG"/>
        </w:rPr>
        <w:t xml:space="preserve"> </w:t>
      </w:r>
      <w:r w:rsidR="00111ADD" w:rsidRPr="00577856">
        <w:rPr>
          <w:rFonts w:ascii="Times New Roman" w:eastAsia="Times New Roman" w:hAnsi="Times New Roman"/>
          <w:i/>
          <w:lang w:eastAsia="bg-BG"/>
        </w:rPr>
        <w:t>Нормативна и приложна дейност в областта на пътното дело, Актуализиране на Списъка на</w:t>
      </w:r>
      <w:r w:rsidR="00111ADD" w:rsidRPr="00577856">
        <w:rPr>
          <w:rFonts w:ascii="Times New Roman" w:eastAsia="Times New Roman" w:hAnsi="Times New Roman"/>
          <w:lang w:eastAsia="bg-BG"/>
        </w:rPr>
        <w:t xml:space="preserve"> </w:t>
      </w:r>
      <w:r w:rsidR="00111ADD" w:rsidRPr="00577856">
        <w:rPr>
          <w:rFonts w:ascii="Times New Roman" w:eastAsia="Times New Roman" w:hAnsi="Times New Roman"/>
          <w:i/>
          <w:lang w:eastAsia="bg-BG"/>
        </w:rPr>
        <w:t>общинските пътища в Република България</w:t>
      </w:r>
      <w:r w:rsidR="00111ADD" w:rsidRPr="00577856">
        <w:rPr>
          <w:rFonts w:ascii="Times New Roman" w:eastAsia="Times New Roman" w:hAnsi="Times New Roman"/>
          <w:lang w:eastAsia="bg-BG"/>
        </w:rPr>
        <w:t xml:space="preserve"> </w:t>
      </w:r>
    </w:p>
    <w:p w:rsidR="00D913EF" w:rsidRPr="006752A8" w:rsidRDefault="00D913EF" w:rsidP="00007023">
      <w:pPr>
        <w:pStyle w:val="ListParagraph"/>
        <w:spacing w:after="0" w:line="240" w:lineRule="auto"/>
        <w:ind w:left="0" w:firstLine="567"/>
        <w:jc w:val="both"/>
        <w:rPr>
          <w:rFonts w:ascii="Times New Roman" w:eastAsiaTheme="minorHAnsi" w:hAnsi="Times New Roman"/>
        </w:rPr>
      </w:pPr>
      <w:r w:rsidRPr="006752A8">
        <w:rPr>
          <w:rFonts w:ascii="Times New Roman" w:eastAsiaTheme="minorHAnsi" w:hAnsi="Times New Roman"/>
        </w:rPr>
        <w:t xml:space="preserve">Дейностите включват разглеждане на предложения от общинските администрации за включване на нови пътни участъци в списъка на общинските пътища. През периода 2018 - 2020 г. са предвидени в списъка на общинските пътища да бъдат включени нови 6 бр. пътни отсечки въз основа на 3 бр. Решения на Министерския съвет. Предвид непрекъсващия характер на постъпващата информация от общинските администрации, както и факта, че продукт/услугата е с постоянен характер, дейностите ще продължат и през периода 2018 - 2020 г. </w:t>
      </w:r>
      <w:r w:rsidR="00D26A78" w:rsidRPr="006752A8">
        <w:rPr>
          <w:rFonts w:ascii="Times New Roman" w:eastAsiaTheme="minorHAnsi" w:hAnsi="Times New Roman"/>
        </w:rPr>
        <w:t>;</w:t>
      </w:r>
    </w:p>
    <w:p w:rsidR="00111ADD" w:rsidRPr="00577856" w:rsidRDefault="00577856" w:rsidP="00007023">
      <w:pPr>
        <w:tabs>
          <w:tab w:val="left" w:pos="851"/>
        </w:tabs>
        <w:spacing w:after="0" w:line="240" w:lineRule="auto"/>
        <w:ind w:left="567"/>
        <w:jc w:val="both"/>
        <w:rPr>
          <w:rFonts w:ascii="Times New Roman" w:eastAsia="Times New Roman" w:hAnsi="Times New Roman"/>
          <w:lang w:eastAsia="bg-BG"/>
        </w:rPr>
      </w:pPr>
      <w:r>
        <w:rPr>
          <w:rFonts w:ascii="Times New Roman" w:eastAsia="MS Mincho" w:hAnsi="Times New Roman"/>
          <w:b/>
          <w:lang w:eastAsia="bg-BG"/>
        </w:rPr>
        <w:t>Д</w:t>
      </w:r>
      <w:r w:rsidRPr="00BE7BE2">
        <w:rPr>
          <w:rFonts w:ascii="Times New Roman" w:eastAsia="MS Mincho" w:hAnsi="Times New Roman"/>
          <w:b/>
          <w:lang w:eastAsia="bg-BG"/>
        </w:rPr>
        <w:t>. Продукт-услуга</w:t>
      </w:r>
      <w:r w:rsidRPr="00BE7BE2">
        <w:rPr>
          <w:rFonts w:ascii="Times New Roman" w:eastAsia="MS Mincho" w:hAnsi="Times New Roman"/>
          <w:i/>
          <w:lang w:eastAsia="bg-BG"/>
        </w:rPr>
        <w:t xml:space="preserve"> </w:t>
      </w:r>
      <w:r w:rsidR="00111ADD" w:rsidRPr="00577856">
        <w:rPr>
          <w:rFonts w:ascii="Times New Roman" w:eastAsia="Times New Roman" w:hAnsi="Times New Roman"/>
          <w:i/>
          <w:lang w:eastAsia="bg-BG"/>
        </w:rPr>
        <w:t xml:space="preserve">Инфраструктурни проекти </w:t>
      </w:r>
    </w:p>
    <w:p w:rsidR="00796429" w:rsidRPr="006752A8" w:rsidRDefault="00796429" w:rsidP="00007023">
      <w:pPr>
        <w:tabs>
          <w:tab w:val="left" w:pos="851"/>
        </w:tabs>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Дейностите включват изпълнение на незавършен обект, със сключен договор от МРРБ в предходни години. С </w:t>
      </w:r>
      <w:r w:rsidR="003078F0" w:rsidRPr="006752A8">
        <w:rPr>
          <w:rFonts w:ascii="Times New Roman" w:eastAsia="Times New Roman" w:hAnsi="Times New Roman" w:cs="Times New Roman"/>
          <w:lang w:eastAsia="bg-BG"/>
        </w:rPr>
        <w:t>неговото</w:t>
      </w:r>
      <w:r w:rsidRPr="006752A8">
        <w:rPr>
          <w:rFonts w:ascii="Times New Roman" w:eastAsia="Times New Roman" w:hAnsi="Times New Roman" w:cs="Times New Roman"/>
          <w:lang w:eastAsia="bg-BG"/>
        </w:rPr>
        <w:t xml:space="preserve"> изпълнение се подобрява транспортната достъпност на населени места в планински и гранични райони. Извършват се разходи за авторски надзор, за изпълнение на СМР, консултантска дейност, в т.ч. строителен надзор и на други разходи, свързани с изпълнението на СМР. </w:t>
      </w:r>
    </w:p>
    <w:p w:rsidR="00B84222" w:rsidRPr="006752A8" w:rsidRDefault="00B84222" w:rsidP="00007023">
      <w:pPr>
        <w:tabs>
          <w:tab w:val="left" w:pos="851"/>
        </w:tabs>
        <w:spacing w:after="0" w:line="240" w:lineRule="auto"/>
        <w:ind w:firstLine="567"/>
        <w:jc w:val="both"/>
        <w:rPr>
          <w:rFonts w:ascii="Times New Roman" w:eastAsia="Times New Roman" w:hAnsi="Times New Roman" w:cs="Times New Roman"/>
          <w:lang w:eastAsia="bg-BG"/>
        </w:rPr>
      </w:pPr>
    </w:p>
    <w:p w:rsidR="00BE7BE2" w:rsidRPr="006752A8" w:rsidRDefault="00BE7BE2" w:rsidP="00007023">
      <w:pPr>
        <w:numPr>
          <w:ilvl w:val="0"/>
          <w:numId w:val="15"/>
        </w:numPr>
        <w:tabs>
          <w:tab w:val="left" w:pos="851"/>
        </w:tabs>
        <w:spacing w:after="0" w:line="240" w:lineRule="auto"/>
        <w:ind w:left="0" w:firstLine="567"/>
        <w:contextualSpacing/>
        <w:rPr>
          <w:rFonts w:ascii="Times New Roman" w:eastAsia="Calibri" w:hAnsi="Times New Roman" w:cs="Times New Roman"/>
          <w:b/>
          <w:i/>
          <w:color w:val="0000CC"/>
        </w:rPr>
      </w:pPr>
      <w:r w:rsidRPr="006752A8">
        <w:rPr>
          <w:rFonts w:ascii="Times New Roman" w:eastAsia="Calibri" w:hAnsi="Times New Roman" w:cs="Times New Roman"/>
          <w:b/>
          <w:i/>
          <w:color w:val="0000CC"/>
        </w:rPr>
        <w:t>Организационни структури, участващи в програмата</w:t>
      </w:r>
    </w:p>
    <w:p w:rsidR="00BE7BE2" w:rsidRPr="00075F3E" w:rsidRDefault="00075F3E" w:rsidP="00007023">
      <w:pPr>
        <w:pStyle w:val="ListParagraph"/>
        <w:numPr>
          <w:ilvl w:val="0"/>
          <w:numId w:val="68"/>
        </w:numPr>
        <w:tabs>
          <w:tab w:val="left" w:pos="851"/>
        </w:tabs>
        <w:spacing w:after="0" w:line="240" w:lineRule="auto"/>
        <w:ind w:left="0" w:firstLine="567"/>
        <w:jc w:val="both"/>
        <w:rPr>
          <w:rFonts w:ascii="Times New Roman" w:eastAsia="Times New Roman" w:hAnsi="Times New Roman"/>
          <w:lang w:eastAsia="bg-BG"/>
        </w:rPr>
      </w:pPr>
      <w:r w:rsidRPr="00075F3E">
        <w:rPr>
          <w:rFonts w:ascii="Times New Roman" w:eastAsia="Times New Roman" w:hAnsi="Times New Roman"/>
          <w:lang w:eastAsia="bg-BG"/>
        </w:rPr>
        <w:t xml:space="preserve">Структури в МРРБ (АПИ, ДНСК, дирекции „Геозащита и благоустройствени дейности, </w:t>
      </w:r>
      <w:r w:rsidR="00BE7BE2" w:rsidRPr="00075F3E">
        <w:rPr>
          <w:rFonts w:ascii="Times New Roman" w:eastAsia="Times New Roman" w:hAnsi="Times New Roman"/>
          <w:lang w:eastAsia="bg-BG"/>
        </w:rPr>
        <w:t>„Обществени поръчки“, „Правна“, „Финансово</w:t>
      </w:r>
      <w:r w:rsidRPr="00075F3E">
        <w:rPr>
          <w:rFonts w:ascii="Times New Roman" w:eastAsia="Times New Roman" w:hAnsi="Times New Roman"/>
          <w:lang w:eastAsia="bg-BG"/>
        </w:rPr>
        <w:t>–</w:t>
      </w:r>
      <w:r w:rsidR="00BE7BE2" w:rsidRPr="00075F3E">
        <w:rPr>
          <w:rFonts w:ascii="Times New Roman" w:eastAsia="Times New Roman" w:hAnsi="Times New Roman"/>
          <w:lang w:eastAsia="bg-BG"/>
        </w:rPr>
        <w:t>стопански дейности“</w:t>
      </w:r>
      <w:r w:rsidRPr="00075F3E">
        <w:rPr>
          <w:rFonts w:ascii="Times New Roman" w:eastAsia="Times New Roman" w:hAnsi="Times New Roman"/>
          <w:lang w:eastAsia="bg-BG"/>
        </w:rPr>
        <w:t xml:space="preserve"> и др.)</w:t>
      </w:r>
      <w:r w:rsidR="00BE7BE2" w:rsidRPr="00075F3E">
        <w:rPr>
          <w:rFonts w:ascii="Times New Roman" w:eastAsia="Times New Roman" w:hAnsi="Times New Roman"/>
          <w:lang w:eastAsia="bg-BG"/>
        </w:rPr>
        <w:t>;</w:t>
      </w:r>
    </w:p>
    <w:p w:rsidR="00BE7BE2" w:rsidRPr="00075F3E" w:rsidRDefault="00075F3E" w:rsidP="00007023">
      <w:pPr>
        <w:pStyle w:val="ListParagraph"/>
        <w:numPr>
          <w:ilvl w:val="0"/>
          <w:numId w:val="68"/>
        </w:numPr>
        <w:tabs>
          <w:tab w:val="left" w:pos="851"/>
        </w:tabs>
        <w:spacing w:after="0" w:line="240" w:lineRule="auto"/>
        <w:ind w:left="0" w:firstLine="567"/>
        <w:jc w:val="both"/>
        <w:rPr>
          <w:rFonts w:ascii="Times New Roman" w:eastAsia="Times New Roman" w:hAnsi="Times New Roman"/>
          <w:lang w:eastAsia="bg-BG"/>
        </w:rPr>
      </w:pPr>
      <w:r w:rsidRPr="00075F3E">
        <w:rPr>
          <w:rFonts w:ascii="Times New Roman" w:eastAsia="Times New Roman" w:hAnsi="Times New Roman"/>
          <w:lang w:eastAsia="bg-BG"/>
        </w:rPr>
        <w:t>Областни и о</w:t>
      </w:r>
      <w:r w:rsidR="00BE7BE2" w:rsidRPr="00075F3E">
        <w:rPr>
          <w:rFonts w:ascii="Times New Roman" w:eastAsia="Times New Roman" w:hAnsi="Times New Roman"/>
          <w:lang w:eastAsia="bg-BG"/>
        </w:rPr>
        <w:t>Общински администрации;</w:t>
      </w:r>
    </w:p>
    <w:p w:rsidR="00BE7BE2" w:rsidRPr="00075F3E" w:rsidRDefault="00BE7BE2" w:rsidP="00007023">
      <w:pPr>
        <w:pStyle w:val="ListParagraph"/>
        <w:numPr>
          <w:ilvl w:val="0"/>
          <w:numId w:val="68"/>
        </w:numPr>
        <w:tabs>
          <w:tab w:val="left" w:pos="851"/>
        </w:tabs>
        <w:spacing w:after="0" w:line="240" w:lineRule="auto"/>
        <w:ind w:left="0" w:firstLine="567"/>
        <w:jc w:val="both"/>
        <w:rPr>
          <w:rFonts w:ascii="Times New Roman" w:eastAsia="Times New Roman" w:hAnsi="Times New Roman"/>
          <w:lang w:eastAsia="bg-BG"/>
        </w:rPr>
      </w:pPr>
      <w:r w:rsidRPr="00075F3E">
        <w:rPr>
          <w:rFonts w:ascii="Times New Roman" w:eastAsia="Times New Roman" w:hAnsi="Times New Roman"/>
          <w:lang w:eastAsia="bg-BG"/>
        </w:rPr>
        <w:t>Министерства</w:t>
      </w:r>
      <w:r w:rsidR="00075F3E" w:rsidRPr="00075F3E">
        <w:rPr>
          <w:rFonts w:ascii="Times New Roman" w:eastAsia="Times New Roman" w:hAnsi="Times New Roman"/>
          <w:lang w:eastAsia="bg-BG"/>
        </w:rPr>
        <w:t xml:space="preserve"> и ведоства и др.</w:t>
      </w:r>
      <w:r w:rsidRPr="00075F3E">
        <w:rPr>
          <w:rFonts w:ascii="Times New Roman" w:eastAsia="Times New Roman" w:hAnsi="Times New Roman"/>
          <w:lang w:eastAsia="bg-BG"/>
        </w:rPr>
        <w:t>.</w:t>
      </w:r>
    </w:p>
    <w:p w:rsidR="00BE7BE2" w:rsidRPr="006752A8" w:rsidRDefault="00BE7BE2" w:rsidP="00007023">
      <w:pPr>
        <w:tabs>
          <w:tab w:val="left" w:pos="851"/>
        </w:tabs>
        <w:spacing w:after="0" w:line="240" w:lineRule="auto"/>
        <w:ind w:left="567"/>
        <w:jc w:val="both"/>
        <w:rPr>
          <w:rFonts w:ascii="Times New Roman" w:eastAsia="Times New Roman" w:hAnsi="Times New Roman" w:cs="Times New Roman"/>
          <w:lang w:eastAsia="bg-BG"/>
        </w:rPr>
      </w:pPr>
    </w:p>
    <w:p w:rsidR="00BE7BE2" w:rsidRPr="006752A8" w:rsidRDefault="00BE7BE2" w:rsidP="00007023">
      <w:pPr>
        <w:numPr>
          <w:ilvl w:val="0"/>
          <w:numId w:val="15"/>
        </w:numPr>
        <w:tabs>
          <w:tab w:val="left" w:pos="-6237"/>
          <w:tab w:val="left" w:pos="851"/>
        </w:tabs>
        <w:spacing w:after="0" w:line="240" w:lineRule="auto"/>
        <w:ind w:left="567" w:firstLine="0"/>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Отговорност за изпълнението на програмата</w:t>
      </w:r>
    </w:p>
    <w:p w:rsidR="00BE7BE2" w:rsidRPr="006752A8" w:rsidRDefault="00BE7BE2" w:rsidP="00007023">
      <w:pPr>
        <w:pStyle w:val="ListParagraph"/>
        <w:numPr>
          <w:ilvl w:val="0"/>
          <w:numId w:val="27"/>
        </w:numPr>
        <w:tabs>
          <w:tab w:val="left" w:pos="851"/>
        </w:tabs>
        <w:spacing w:after="0" w:line="240" w:lineRule="auto"/>
        <w:ind w:left="0" w:firstLine="567"/>
        <w:jc w:val="both"/>
        <w:rPr>
          <w:rFonts w:ascii="Times New Roman" w:hAnsi="Times New Roman"/>
        </w:rPr>
      </w:pPr>
      <w:r w:rsidRPr="006752A8">
        <w:rPr>
          <w:rFonts w:ascii="Times New Roman" w:hAnsi="Times New Roman"/>
        </w:rPr>
        <w:t>АПИ;</w:t>
      </w:r>
    </w:p>
    <w:p w:rsidR="00BE7BE2" w:rsidRPr="006752A8" w:rsidRDefault="00BE7BE2" w:rsidP="00007023">
      <w:pPr>
        <w:pStyle w:val="ListParagraph"/>
        <w:numPr>
          <w:ilvl w:val="0"/>
          <w:numId w:val="27"/>
        </w:numPr>
        <w:tabs>
          <w:tab w:val="left" w:pos="851"/>
        </w:tabs>
        <w:spacing w:after="0" w:line="240" w:lineRule="auto"/>
        <w:ind w:left="0" w:firstLine="567"/>
        <w:rPr>
          <w:rFonts w:ascii="Times New Roman" w:hAnsi="Times New Roman"/>
        </w:rPr>
      </w:pPr>
      <w:r w:rsidRPr="006752A8">
        <w:rPr>
          <w:rFonts w:ascii="Times New Roman" w:hAnsi="Times New Roman"/>
        </w:rPr>
        <w:t>Дирекция  „</w:t>
      </w:r>
      <w:r w:rsidR="005655C7">
        <w:rPr>
          <w:rFonts w:ascii="Times New Roman" w:hAnsi="Times New Roman"/>
        </w:rPr>
        <w:t>Геозащита и благоустройствени дейности</w:t>
      </w:r>
      <w:r w:rsidRPr="006752A8">
        <w:rPr>
          <w:rFonts w:ascii="Times New Roman" w:hAnsi="Times New Roman"/>
        </w:rPr>
        <w:t>” към МРРБ участва при избора на проекти, подготвя технически задания от документацията за възлагане на обществени поръчки, изпълнява инвестиционен контрол по време на строителството и отговоря за провеждането на процедурата по въвеждане в експлоатация и предаване на обекта на общините.</w:t>
      </w:r>
    </w:p>
    <w:p w:rsidR="00BE7BE2" w:rsidRPr="006752A8" w:rsidRDefault="00BE7BE2" w:rsidP="00007023">
      <w:pPr>
        <w:pStyle w:val="ListParagraph"/>
        <w:numPr>
          <w:ilvl w:val="0"/>
          <w:numId w:val="27"/>
        </w:numPr>
        <w:tabs>
          <w:tab w:val="left" w:pos="851"/>
        </w:tabs>
        <w:spacing w:after="0" w:line="240" w:lineRule="auto"/>
        <w:ind w:left="0" w:firstLine="567"/>
        <w:jc w:val="both"/>
        <w:rPr>
          <w:rFonts w:ascii="Times New Roman" w:hAnsi="Times New Roman"/>
        </w:rPr>
      </w:pPr>
      <w:r w:rsidRPr="006752A8">
        <w:rPr>
          <w:rFonts w:ascii="Times New Roman" w:hAnsi="Times New Roman"/>
        </w:rPr>
        <w:t>ДНСК, Областните и Общинските администрации-функциите им в инвестиционния процес са регламентирани по ЗУТ и подзаконовите  нормативни документи към него.</w:t>
      </w:r>
    </w:p>
    <w:p w:rsidR="00BE7BE2" w:rsidRPr="006752A8" w:rsidRDefault="00BE7BE2" w:rsidP="00007023">
      <w:pPr>
        <w:spacing w:after="0" w:line="240" w:lineRule="auto"/>
        <w:ind w:left="567"/>
        <w:jc w:val="both"/>
        <w:rPr>
          <w:rFonts w:ascii="Times New Roman" w:hAnsi="Times New Roman" w:cs="Times New Roman"/>
        </w:rPr>
      </w:pPr>
    </w:p>
    <w:p w:rsidR="009A6549" w:rsidRDefault="009A6549" w:rsidP="00007023">
      <w:pPr>
        <w:numPr>
          <w:ilvl w:val="0"/>
          <w:numId w:val="15"/>
        </w:numPr>
        <w:tabs>
          <w:tab w:val="left" w:pos="851"/>
        </w:tabs>
        <w:spacing w:after="0" w:line="240" w:lineRule="auto"/>
        <w:ind w:hanging="77"/>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Бюджетна прогноза по ведомствени и администрирани параграфи по програми</w:t>
      </w:r>
    </w:p>
    <w:p w:rsidR="005B64A7" w:rsidRPr="001A3939" w:rsidRDefault="005B64A7" w:rsidP="00007023">
      <w:pPr>
        <w:tabs>
          <w:tab w:val="left" w:pos="851"/>
        </w:tabs>
        <w:spacing w:after="0" w:line="240" w:lineRule="auto"/>
        <w:ind w:left="567"/>
        <w:contextualSpacing/>
        <w:jc w:val="both"/>
        <w:rPr>
          <w:rFonts w:ascii="Times New Roman" w:eastAsia="Calibri" w:hAnsi="Times New Roman" w:cs="Times New Roman"/>
          <w:b/>
          <w:i/>
          <w:color w:val="0000CC"/>
          <w:sz w:val="10"/>
          <w:szCs w:val="10"/>
        </w:rPr>
      </w:pPr>
    </w:p>
    <w:tbl>
      <w:tblPr>
        <w:tblW w:w="10221" w:type="dxa"/>
        <w:tblInd w:w="55" w:type="dxa"/>
        <w:tblCellMar>
          <w:left w:w="70" w:type="dxa"/>
          <w:right w:w="70" w:type="dxa"/>
        </w:tblCellMar>
        <w:tblLook w:val="04A0" w:firstRow="1" w:lastRow="0" w:firstColumn="1" w:lastColumn="0" w:noHBand="0" w:noVBand="1"/>
      </w:tblPr>
      <w:tblGrid>
        <w:gridCol w:w="367"/>
        <w:gridCol w:w="4893"/>
        <w:gridCol w:w="992"/>
        <w:gridCol w:w="993"/>
        <w:gridCol w:w="992"/>
        <w:gridCol w:w="992"/>
        <w:gridCol w:w="992"/>
      </w:tblGrid>
      <w:tr w:rsidR="00A055A7" w:rsidRPr="00D773DA" w:rsidTr="007F207E">
        <w:trPr>
          <w:trHeight w:val="539"/>
        </w:trPr>
        <w:tc>
          <w:tcPr>
            <w:tcW w:w="367" w:type="dxa"/>
            <w:tcBorders>
              <w:top w:val="single" w:sz="8" w:space="0" w:color="auto"/>
              <w:left w:val="single" w:sz="8" w:space="0" w:color="auto"/>
              <w:bottom w:val="single" w:sz="4" w:space="0" w:color="auto"/>
              <w:right w:val="single" w:sz="8" w:space="0" w:color="auto"/>
            </w:tcBorders>
            <w:shd w:val="clear" w:color="000000" w:fill="FFCC99"/>
            <w:noWrap/>
            <w:vAlign w:val="center"/>
            <w:hideMark/>
          </w:tcPr>
          <w:p w:rsidR="00A055A7" w:rsidRPr="00D773DA" w:rsidRDefault="00A055A7" w:rsidP="00D773DA">
            <w:pPr>
              <w:spacing w:after="0" w:line="240" w:lineRule="auto"/>
              <w:jc w:val="both"/>
              <w:rPr>
                <w:rFonts w:ascii="Times New Roman" w:eastAsia="Times New Roman" w:hAnsi="Times New Roman" w:cs="Times New Roman"/>
                <w:b/>
                <w:bCs/>
                <w:color w:val="000000"/>
                <w:sz w:val="16"/>
                <w:szCs w:val="16"/>
                <w:lang w:eastAsia="bg-BG"/>
              </w:rPr>
            </w:pPr>
            <w:r w:rsidRPr="00D773DA">
              <w:rPr>
                <w:rFonts w:ascii="Times New Roman" w:eastAsia="Times New Roman" w:hAnsi="Times New Roman" w:cs="Times New Roman"/>
                <w:b/>
                <w:bCs/>
                <w:color w:val="000000"/>
                <w:sz w:val="16"/>
                <w:szCs w:val="16"/>
                <w:lang w:eastAsia="bg-BG"/>
              </w:rPr>
              <w:t>№</w:t>
            </w:r>
          </w:p>
        </w:tc>
        <w:tc>
          <w:tcPr>
            <w:tcW w:w="4893" w:type="dxa"/>
            <w:tcBorders>
              <w:top w:val="single" w:sz="8" w:space="0" w:color="auto"/>
              <w:left w:val="nil"/>
              <w:bottom w:val="single" w:sz="4" w:space="0" w:color="auto"/>
              <w:right w:val="single" w:sz="8" w:space="0" w:color="auto"/>
            </w:tcBorders>
            <w:shd w:val="clear" w:color="000000" w:fill="FFCC99"/>
            <w:noWrap/>
            <w:vAlign w:val="center"/>
            <w:hideMark/>
          </w:tcPr>
          <w:p w:rsidR="00A055A7" w:rsidRPr="00D773DA" w:rsidRDefault="00A055A7" w:rsidP="000F61C4">
            <w:pPr>
              <w:spacing w:after="0" w:line="240" w:lineRule="auto"/>
              <w:jc w:val="center"/>
              <w:rPr>
                <w:rFonts w:ascii="Times New Roman" w:eastAsia="Times New Roman" w:hAnsi="Times New Roman" w:cs="Times New Roman"/>
                <w:b/>
                <w:bCs/>
                <w:color w:val="000000"/>
                <w:sz w:val="16"/>
                <w:szCs w:val="16"/>
                <w:lang w:eastAsia="bg-BG"/>
              </w:rPr>
            </w:pPr>
            <w:r w:rsidRPr="00D773DA">
              <w:rPr>
                <w:rFonts w:ascii="Times New Roman" w:eastAsia="Times New Roman" w:hAnsi="Times New Roman" w:cs="Times New Roman"/>
                <w:b/>
                <w:bCs/>
                <w:color w:val="000000"/>
                <w:sz w:val="16"/>
                <w:szCs w:val="16"/>
                <w:lang w:eastAsia="bg-BG"/>
              </w:rPr>
              <w:t>2100.02.01 Бюджетна програма „Рехабилитация и изграждане на пътна инфраструктура”</w:t>
            </w:r>
          </w:p>
        </w:tc>
        <w:tc>
          <w:tcPr>
            <w:tcW w:w="992" w:type="dxa"/>
            <w:tcBorders>
              <w:top w:val="single" w:sz="8" w:space="0" w:color="auto"/>
              <w:left w:val="nil"/>
              <w:bottom w:val="single" w:sz="4" w:space="0" w:color="auto"/>
              <w:right w:val="single" w:sz="8" w:space="0" w:color="auto"/>
            </w:tcBorders>
            <w:shd w:val="clear" w:color="000000" w:fill="FFCC99"/>
            <w:vAlign w:val="center"/>
            <w:hideMark/>
          </w:tcPr>
          <w:p w:rsidR="00A055A7" w:rsidRPr="00D773DA" w:rsidRDefault="00A055A7" w:rsidP="00D773DA">
            <w:pPr>
              <w:spacing w:after="0" w:line="240" w:lineRule="auto"/>
              <w:jc w:val="center"/>
              <w:rPr>
                <w:rFonts w:ascii="Times New Roman" w:eastAsia="Times New Roman" w:hAnsi="Times New Roman" w:cs="Times New Roman"/>
                <w:b/>
                <w:bCs/>
                <w:color w:val="000000"/>
                <w:sz w:val="16"/>
                <w:szCs w:val="16"/>
                <w:lang w:eastAsia="bg-BG"/>
              </w:rPr>
            </w:pPr>
            <w:r w:rsidRPr="00D773DA">
              <w:rPr>
                <w:rFonts w:ascii="Times New Roman" w:eastAsia="Times New Roman" w:hAnsi="Times New Roman" w:cs="Times New Roman"/>
                <w:b/>
                <w:bCs/>
                <w:color w:val="000000"/>
                <w:sz w:val="16"/>
                <w:szCs w:val="16"/>
                <w:lang w:eastAsia="bg-BG"/>
              </w:rPr>
              <w:t>Проект</w:t>
            </w:r>
          </w:p>
          <w:p w:rsidR="00A055A7" w:rsidRPr="00D773DA" w:rsidRDefault="00A055A7" w:rsidP="00A055A7">
            <w:pPr>
              <w:spacing w:after="0" w:line="240" w:lineRule="auto"/>
              <w:jc w:val="center"/>
              <w:rPr>
                <w:rFonts w:ascii="Times New Roman" w:eastAsia="Times New Roman" w:hAnsi="Times New Roman" w:cs="Times New Roman"/>
                <w:b/>
                <w:bCs/>
                <w:color w:val="000000"/>
                <w:sz w:val="16"/>
                <w:szCs w:val="16"/>
                <w:lang w:eastAsia="bg-BG"/>
              </w:rPr>
            </w:pPr>
            <w:r w:rsidRPr="00D773DA">
              <w:rPr>
                <w:rFonts w:ascii="Times New Roman" w:eastAsia="Times New Roman" w:hAnsi="Times New Roman" w:cs="Times New Roman"/>
                <w:b/>
                <w:bCs/>
                <w:color w:val="000000"/>
                <w:sz w:val="16"/>
                <w:szCs w:val="16"/>
                <w:lang w:eastAsia="bg-BG"/>
              </w:rPr>
              <w:t>2018 г.</w:t>
            </w:r>
          </w:p>
        </w:tc>
        <w:tc>
          <w:tcPr>
            <w:tcW w:w="993" w:type="dxa"/>
            <w:tcBorders>
              <w:top w:val="single" w:sz="8" w:space="0" w:color="auto"/>
              <w:left w:val="nil"/>
              <w:bottom w:val="single" w:sz="4" w:space="0" w:color="auto"/>
              <w:right w:val="single" w:sz="8" w:space="0" w:color="auto"/>
            </w:tcBorders>
            <w:shd w:val="clear" w:color="000000" w:fill="FFCC99"/>
            <w:vAlign w:val="center"/>
            <w:hideMark/>
          </w:tcPr>
          <w:p w:rsidR="00A055A7" w:rsidRPr="00D773DA" w:rsidRDefault="00A055A7" w:rsidP="00D773DA">
            <w:pPr>
              <w:spacing w:after="0" w:line="240" w:lineRule="auto"/>
              <w:jc w:val="center"/>
              <w:rPr>
                <w:rFonts w:ascii="Times New Roman" w:eastAsia="Times New Roman" w:hAnsi="Times New Roman" w:cs="Times New Roman"/>
                <w:b/>
                <w:bCs/>
                <w:color w:val="000000"/>
                <w:sz w:val="16"/>
                <w:szCs w:val="16"/>
                <w:lang w:eastAsia="bg-BG"/>
              </w:rPr>
            </w:pPr>
            <w:r w:rsidRPr="00D773DA">
              <w:rPr>
                <w:rFonts w:ascii="Times New Roman" w:eastAsia="Times New Roman" w:hAnsi="Times New Roman" w:cs="Times New Roman"/>
                <w:b/>
                <w:bCs/>
                <w:color w:val="000000"/>
                <w:sz w:val="16"/>
                <w:szCs w:val="16"/>
                <w:lang w:eastAsia="bg-BG"/>
              </w:rPr>
              <w:t>Прогноза</w:t>
            </w:r>
          </w:p>
          <w:p w:rsidR="00A055A7" w:rsidRPr="00D773DA" w:rsidRDefault="00A055A7" w:rsidP="00A055A7">
            <w:pPr>
              <w:spacing w:after="0" w:line="240" w:lineRule="auto"/>
              <w:jc w:val="center"/>
              <w:rPr>
                <w:rFonts w:ascii="Times New Roman" w:eastAsia="Times New Roman" w:hAnsi="Times New Roman" w:cs="Times New Roman"/>
                <w:b/>
                <w:bCs/>
                <w:color w:val="000000"/>
                <w:sz w:val="16"/>
                <w:szCs w:val="16"/>
                <w:lang w:eastAsia="bg-BG"/>
              </w:rPr>
            </w:pPr>
            <w:r w:rsidRPr="00D773DA">
              <w:rPr>
                <w:rFonts w:ascii="Times New Roman" w:eastAsia="Times New Roman" w:hAnsi="Times New Roman" w:cs="Times New Roman"/>
                <w:b/>
                <w:bCs/>
                <w:color w:val="000000"/>
                <w:sz w:val="16"/>
                <w:szCs w:val="16"/>
                <w:lang w:eastAsia="bg-BG"/>
              </w:rPr>
              <w:t>2019 г.</w:t>
            </w:r>
          </w:p>
        </w:tc>
        <w:tc>
          <w:tcPr>
            <w:tcW w:w="992" w:type="dxa"/>
            <w:tcBorders>
              <w:top w:val="single" w:sz="8" w:space="0" w:color="auto"/>
              <w:left w:val="single" w:sz="8" w:space="0" w:color="auto"/>
              <w:bottom w:val="single" w:sz="4" w:space="0" w:color="auto"/>
              <w:right w:val="single" w:sz="8" w:space="0" w:color="auto"/>
            </w:tcBorders>
            <w:shd w:val="clear" w:color="000000" w:fill="FFCC99"/>
            <w:vAlign w:val="center"/>
            <w:hideMark/>
          </w:tcPr>
          <w:p w:rsidR="00A055A7" w:rsidRPr="00D773DA" w:rsidRDefault="00A055A7" w:rsidP="00D773DA">
            <w:pPr>
              <w:spacing w:after="0" w:line="240" w:lineRule="auto"/>
              <w:jc w:val="center"/>
              <w:rPr>
                <w:rFonts w:ascii="Times New Roman" w:eastAsia="Times New Roman" w:hAnsi="Times New Roman" w:cs="Times New Roman"/>
                <w:b/>
                <w:bCs/>
                <w:color w:val="000000"/>
                <w:sz w:val="16"/>
                <w:szCs w:val="16"/>
                <w:lang w:eastAsia="bg-BG"/>
              </w:rPr>
            </w:pPr>
            <w:r w:rsidRPr="00D773DA">
              <w:rPr>
                <w:rFonts w:ascii="Times New Roman" w:eastAsia="Times New Roman" w:hAnsi="Times New Roman" w:cs="Times New Roman"/>
                <w:b/>
                <w:bCs/>
                <w:color w:val="000000"/>
                <w:sz w:val="16"/>
                <w:szCs w:val="16"/>
                <w:lang w:eastAsia="bg-BG"/>
              </w:rPr>
              <w:t>Разлика к.3-к.2</w:t>
            </w:r>
          </w:p>
        </w:tc>
        <w:tc>
          <w:tcPr>
            <w:tcW w:w="992" w:type="dxa"/>
            <w:tcBorders>
              <w:top w:val="single" w:sz="8" w:space="0" w:color="auto"/>
              <w:left w:val="nil"/>
              <w:bottom w:val="single" w:sz="4" w:space="0" w:color="auto"/>
              <w:right w:val="single" w:sz="8" w:space="0" w:color="auto"/>
            </w:tcBorders>
            <w:shd w:val="clear" w:color="000000" w:fill="FFCC99"/>
            <w:vAlign w:val="center"/>
            <w:hideMark/>
          </w:tcPr>
          <w:p w:rsidR="00A055A7" w:rsidRPr="00D773DA" w:rsidRDefault="00A055A7" w:rsidP="00D773DA">
            <w:pPr>
              <w:spacing w:after="0" w:line="240" w:lineRule="auto"/>
              <w:jc w:val="center"/>
              <w:rPr>
                <w:rFonts w:ascii="Times New Roman" w:eastAsia="Times New Roman" w:hAnsi="Times New Roman" w:cs="Times New Roman"/>
                <w:b/>
                <w:bCs/>
                <w:color w:val="000000"/>
                <w:sz w:val="16"/>
                <w:szCs w:val="16"/>
                <w:lang w:eastAsia="bg-BG"/>
              </w:rPr>
            </w:pPr>
            <w:r w:rsidRPr="00D773DA">
              <w:rPr>
                <w:rFonts w:ascii="Times New Roman" w:eastAsia="Times New Roman" w:hAnsi="Times New Roman" w:cs="Times New Roman"/>
                <w:b/>
                <w:bCs/>
                <w:color w:val="000000"/>
                <w:sz w:val="16"/>
                <w:szCs w:val="16"/>
                <w:lang w:eastAsia="bg-BG"/>
              </w:rPr>
              <w:t>Прогноза</w:t>
            </w:r>
          </w:p>
          <w:p w:rsidR="00A055A7" w:rsidRPr="00D773DA" w:rsidRDefault="00A055A7" w:rsidP="00A055A7">
            <w:pPr>
              <w:spacing w:after="0" w:line="240" w:lineRule="auto"/>
              <w:jc w:val="center"/>
              <w:rPr>
                <w:rFonts w:ascii="Times New Roman" w:eastAsia="Times New Roman" w:hAnsi="Times New Roman" w:cs="Times New Roman"/>
                <w:b/>
                <w:bCs/>
                <w:color w:val="000000"/>
                <w:sz w:val="16"/>
                <w:szCs w:val="16"/>
                <w:lang w:eastAsia="bg-BG"/>
              </w:rPr>
            </w:pPr>
            <w:r w:rsidRPr="00D773DA">
              <w:rPr>
                <w:rFonts w:ascii="Times New Roman" w:eastAsia="Times New Roman" w:hAnsi="Times New Roman" w:cs="Times New Roman"/>
                <w:b/>
                <w:bCs/>
                <w:color w:val="000000"/>
                <w:sz w:val="16"/>
                <w:szCs w:val="16"/>
                <w:lang w:eastAsia="bg-BG"/>
              </w:rPr>
              <w:t>2020 г.</w:t>
            </w:r>
          </w:p>
        </w:tc>
        <w:tc>
          <w:tcPr>
            <w:tcW w:w="992" w:type="dxa"/>
            <w:tcBorders>
              <w:top w:val="single" w:sz="8" w:space="0" w:color="auto"/>
              <w:left w:val="single" w:sz="8" w:space="0" w:color="auto"/>
              <w:bottom w:val="single" w:sz="4" w:space="0" w:color="auto"/>
              <w:right w:val="single" w:sz="8" w:space="0" w:color="auto"/>
            </w:tcBorders>
            <w:shd w:val="clear" w:color="000000" w:fill="FFCC99"/>
            <w:vAlign w:val="center"/>
            <w:hideMark/>
          </w:tcPr>
          <w:p w:rsidR="00A055A7" w:rsidRPr="00D773DA" w:rsidRDefault="00A055A7" w:rsidP="00D773DA">
            <w:pPr>
              <w:spacing w:after="0" w:line="240" w:lineRule="auto"/>
              <w:jc w:val="center"/>
              <w:rPr>
                <w:rFonts w:ascii="Times New Roman" w:eastAsia="Times New Roman" w:hAnsi="Times New Roman" w:cs="Times New Roman"/>
                <w:b/>
                <w:bCs/>
                <w:color w:val="000000"/>
                <w:sz w:val="16"/>
                <w:szCs w:val="16"/>
                <w:lang w:eastAsia="bg-BG"/>
              </w:rPr>
            </w:pPr>
            <w:r w:rsidRPr="00D773DA">
              <w:rPr>
                <w:rFonts w:ascii="Times New Roman" w:eastAsia="Times New Roman" w:hAnsi="Times New Roman" w:cs="Times New Roman"/>
                <w:b/>
                <w:bCs/>
                <w:color w:val="000000"/>
                <w:sz w:val="16"/>
                <w:szCs w:val="16"/>
                <w:lang w:eastAsia="bg-BG"/>
              </w:rPr>
              <w:t>Разлика к.5-к.3</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i/>
                <w:iCs/>
                <w:color w:val="000000"/>
                <w:sz w:val="16"/>
                <w:szCs w:val="16"/>
                <w:lang w:eastAsia="bg-BG"/>
              </w:rPr>
            </w:pPr>
            <w:r w:rsidRPr="007F207E">
              <w:rPr>
                <w:rFonts w:ascii="Times New Roman" w:eastAsia="Times New Roman" w:hAnsi="Times New Roman" w:cs="Times New Roman"/>
                <w:b/>
                <w:bCs/>
                <w:i/>
                <w:i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center"/>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07E" w:rsidRPr="007F207E" w:rsidRDefault="007F207E" w:rsidP="007F207E">
            <w:pPr>
              <w:spacing w:after="0" w:line="240" w:lineRule="auto"/>
              <w:jc w:val="center"/>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07E" w:rsidRPr="007F207E" w:rsidRDefault="007F207E" w:rsidP="007F207E">
            <w:pPr>
              <w:spacing w:after="0" w:line="240" w:lineRule="auto"/>
              <w:jc w:val="center"/>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07E" w:rsidRPr="007F207E" w:rsidRDefault="007F207E" w:rsidP="007F207E">
            <w:pPr>
              <w:spacing w:after="0" w:line="240" w:lineRule="auto"/>
              <w:jc w:val="center"/>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07E" w:rsidRPr="007F207E" w:rsidRDefault="007F207E" w:rsidP="007F207E">
            <w:pPr>
              <w:spacing w:after="0" w:line="240" w:lineRule="auto"/>
              <w:jc w:val="center"/>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center"/>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6</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І.</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Общо ведомствени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42 336 700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43 594 200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1 257 500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46 387 700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2 793 500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xml:space="preserve">   Персонал</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21 695 700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24 389 600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2 693 900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27 183 100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2 793 500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xml:space="preserve">   Издръжка</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17 993 800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17 993 800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17 993 800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xml:space="preserve">   Капиталови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2 647 200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1 210 800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-1 436 400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1 210 800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ind w:firstLineChars="300" w:firstLine="482"/>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Ведомствени разходи по бюджета на ПРБ:</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42 336 700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43 594 200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1 257 500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46 387 700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2 793 500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ind w:firstLineChars="300" w:firstLine="480"/>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xml:space="preserve">   Персонал</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21 695 700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24 389 600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2 693 900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27 183 100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2 793 500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ind w:firstLineChars="300" w:firstLine="480"/>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xml:space="preserve">   Издръжка</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17 993 800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17 993 800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17 993 800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ind w:firstLineChars="300" w:firstLine="480"/>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xml:space="preserve">   Капиталови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2 647 200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1 210 800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-1 436 400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1 210 800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rPr>
                <w:rFonts w:ascii="Times New Roman" w:eastAsia="Times New Roman" w:hAnsi="Times New Roman" w:cs="Times New Roman"/>
                <w:b/>
                <w:bCs/>
                <w:i/>
                <w:iCs/>
                <w:color w:val="000000"/>
                <w:sz w:val="16"/>
                <w:szCs w:val="16"/>
                <w:lang w:eastAsia="bg-BG"/>
              </w:rPr>
            </w:pPr>
            <w:r w:rsidRPr="007F207E">
              <w:rPr>
                <w:rFonts w:ascii="Times New Roman" w:eastAsia="Times New Roman" w:hAnsi="Times New Roman" w:cs="Times New Roman"/>
                <w:b/>
                <w:bCs/>
                <w:i/>
                <w:i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ІІ.</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286 725 600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285 662 000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-1 063 600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283 162 000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-2 500 000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ind w:firstLineChars="200" w:firstLine="320"/>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 Издръжка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185 926 600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183 426 600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-2 500 000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180 926 600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-2 500 000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lastRenderedPageBreak/>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ind w:firstLineChars="200" w:firstLine="320"/>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 Капиталови разходи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100 799 000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102 235 400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1 436 400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102 235 400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ІІІ.</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73 461 800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53 234 200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-20 227 600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45 600 200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-7 634 000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ind w:firstLineChars="200" w:firstLine="320"/>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1.ДИЗ лихви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22 859 800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20 166 700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-2 693 100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17 432 700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-2 734 000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xml:space="preserve">       2. ДИЗ погашения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50 602 000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33 067 500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-17 534 500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28 167 500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-4 900 000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Общо администрирани разходи (ІІ.+ІІІ.):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360 187 400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338 896 200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-21 291 200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328 762 200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-10 134 000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Общо разходи по бюджета (І.1+ІІ.):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329 062 300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329 256 200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193 900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329 549 700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293 500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 </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Общо разходи (І.+ІІ.+ІІІ.):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402 524 100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382 490 400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-20 033 700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375 149 900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F207E" w:rsidRPr="007F207E" w:rsidRDefault="007F207E" w:rsidP="007F207E">
            <w:pPr>
              <w:spacing w:after="0" w:line="240" w:lineRule="auto"/>
              <w:jc w:val="right"/>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-7 340 500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Численост на щатния персонал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1 511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1 511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1 511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r>
      <w:tr w:rsidR="007F207E" w:rsidRPr="007F207E" w:rsidTr="007F207E">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both"/>
              <w:rPr>
                <w:rFonts w:ascii="Times New Roman" w:eastAsia="Times New Roman" w:hAnsi="Times New Roman" w:cs="Times New Roman"/>
                <w:b/>
                <w:bCs/>
                <w:color w:val="000000"/>
                <w:sz w:val="16"/>
                <w:szCs w:val="16"/>
                <w:lang w:eastAsia="bg-BG"/>
              </w:rPr>
            </w:pPr>
            <w:r w:rsidRPr="007F207E">
              <w:rPr>
                <w:rFonts w:ascii="Times New Roman" w:eastAsia="Times New Roman" w:hAnsi="Times New Roman" w:cs="Times New Roman"/>
                <w:b/>
                <w:bCs/>
                <w:color w:val="000000"/>
                <w:sz w:val="16"/>
                <w:szCs w:val="16"/>
                <w:lang w:eastAsia="bg-BG"/>
              </w:rPr>
              <w:t> </w:t>
            </w:r>
          </w:p>
        </w:tc>
        <w:tc>
          <w:tcPr>
            <w:tcW w:w="4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Численост на извънщатния персонал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07E" w:rsidRPr="007F207E" w:rsidRDefault="007F207E" w:rsidP="007F207E">
            <w:pPr>
              <w:spacing w:after="0" w:line="240" w:lineRule="auto"/>
              <w:jc w:val="right"/>
              <w:rPr>
                <w:rFonts w:ascii="Times New Roman" w:eastAsia="Times New Roman" w:hAnsi="Times New Roman" w:cs="Times New Roman"/>
                <w:color w:val="000000"/>
                <w:sz w:val="16"/>
                <w:szCs w:val="16"/>
                <w:lang w:eastAsia="bg-BG"/>
              </w:rPr>
            </w:pPr>
            <w:r w:rsidRPr="007F207E">
              <w:rPr>
                <w:rFonts w:ascii="Times New Roman" w:eastAsia="Times New Roman" w:hAnsi="Times New Roman" w:cs="Times New Roman"/>
                <w:color w:val="000000"/>
                <w:sz w:val="16"/>
                <w:szCs w:val="16"/>
                <w:lang w:eastAsia="bg-BG"/>
              </w:rPr>
              <w:t>0</w:t>
            </w:r>
          </w:p>
        </w:tc>
      </w:tr>
    </w:tbl>
    <w:p w:rsidR="007F207E" w:rsidRDefault="007F207E" w:rsidP="00007023">
      <w:pPr>
        <w:spacing w:after="0" w:line="240" w:lineRule="auto"/>
        <w:ind w:firstLine="567"/>
        <w:jc w:val="both"/>
        <w:rPr>
          <w:rFonts w:ascii="Times New Roman" w:eastAsia="MS Mincho" w:hAnsi="Times New Roman" w:cs="Times New Roman"/>
          <w:lang w:val="en-US" w:eastAsia="bg-BG"/>
        </w:rPr>
      </w:pPr>
    </w:p>
    <w:p w:rsidR="00963693" w:rsidRPr="006752A8" w:rsidRDefault="00963693" w:rsidP="00007023">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В периода ще продължи финансирането за изпълнение на СМР за рехабилитация на общински път в община Мадан. Поради ограничения лимит на капиталовите средства, в периода 2018 -2020 г. няма да възможност да бъде издадено разрешение за ползване на целия обект, предмет на договора. Изпълнението на СМР на обект „Рехабилитация и реконструкция на общински път от п.к. ІІІ-865 Букова поляна – Буково – Галище, км 0+000 до км 14+000” ще се извършва в отделни участъци по трасето.</w:t>
      </w:r>
    </w:p>
    <w:p w:rsidR="00270DAD" w:rsidRPr="006752A8" w:rsidRDefault="00940BB2" w:rsidP="00007023">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АПИ</w:t>
      </w:r>
      <w:r w:rsidR="00270DAD" w:rsidRPr="006752A8">
        <w:rPr>
          <w:rFonts w:ascii="Times New Roman" w:eastAsia="MS Mincho" w:hAnsi="Times New Roman" w:cs="Times New Roman"/>
          <w:lang w:eastAsia="bg-BG"/>
        </w:rPr>
        <w:t xml:space="preserve"> извършва ведомствени разходи, свързани о</w:t>
      </w:r>
      <w:r w:rsidRPr="006752A8">
        <w:rPr>
          <w:rFonts w:ascii="Times New Roman" w:eastAsia="MS Mincho" w:hAnsi="Times New Roman" w:cs="Times New Roman"/>
          <w:lang w:eastAsia="bg-BG"/>
        </w:rPr>
        <w:t>сновно с персонала, издръжката (</w:t>
      </w:r>
      <w:r w:rsidR="00270DAD" w:rsidRPr="006752A8">
        <w:rPr>
          <w:rFonts w:ascii="Times New Roman" w:eastAsia="MS Mincho" w:hAnsi="Times New Roman" w:cs="Times New Roman"/>
          <w:lang w:eastAsia="bg-BG"/>
        </w:rPr>
        <w:t>консумативи, сгради и оборудване</w:t>
      </w:r>
      <w:r w:rsidRPr="006752A8">
        <w:rPr>
          <w:rFonts w:ascii="Times New Roman" w:eastAsia="MS Mincho" w:hAnsi="Times New Roman" w:cs="Times New Roman"/>
          <w:lang w:eastAsia="bg-BG"/>
        </w:rPr>
        <w:t>)</w:t>
      </w:r>
      <w:r w:rsidR="00270DAD" w:rsidRPr="006752A8">
        <w:rPr>
          <w:rFonts w:ascii="Times New Roman" w:eastAsia="MS Mincho" w:hAnsi="Times New Roman" w:cs="Times New Roman"/>
          <w:lang w:eastAsia="bg-BG"/>
        </w:rPr>
        <w:t>, капиталови разходи за хардуер и софтуер, за придобиване на машини и съоръжения, стопански инвентар.</w:t>
      </w:r>
    </w:p>
    <w:p w:rsidR="00270DAD" w:rsidRPr="006752A8" w:rsidRDefault="00270DAD" w:rsidP="00007023">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 xml:space="preserve">Администрираните разходи по бюджета включват цялостно възлаганите програми за текущ ремонти и поддържане на републиканската пътна мрежа, основен ремонт </w:t>
      </w:r>
      <w:r w:rsidR="00546F1B" w:rsidRPr="006752A8">
        <w:rPr>
          <w:rFonts w:ascii="Times New Roman" w:eastAsia="MS Mincho" w:hAnsi="Times New Roman" w:cs="Times New Roman"/>
          <w:lang w:eastAsia="bg-BG"/>
        </w:rPr>
        <w:t>(</w:t>
      </w:r>
      <w:r w:rsidRPr="006752A8">
        <w:rPr>
          <w:rFonts w:ascii="Times New Roman" w:eastAsia="MS Mincho" w:hAnsi="Times New Roman" w:cs="Times New Roman"/>
          <w:lang w:eastAsia="bg-BG"/>
        </w:rPr>
        <w:t>рехабилитация</w:t>
      </w:r>
      <w:r w:rsidR="00546F1B" w:rsidRPr="006752A8">
        <w:rPr>
          <w:rFonts w:ascii="Times New Roman" w:eastAsia="MS Mincho" w:hAnsi="Times New Roman" w:cs="Times New Roman"/>
          <w:lang w:eastAsia="bg-BG"/>
        </w:rPr>
        <w:t>)</w:t>
      </w:r>
      <w:r w:rsidRPr="006752A8">
        <w:rPr>
          <w:rFonts w:ascii="Times New Roman" w:eastAsia="MS Mincho" w:hAnsi="Times New Roman" w:cs="Times New Roman"/>
          <w:lang w:eastAsia="bg-BG"/>
        </w:rPr>
        <w:t>, ново строителство и придобиване на земя – финансирани само от собствени бюджетни средства и субсидия от републиканския бюджет.</w:t>
      </w:r>
    </w:p>
    <w:p w:rsidR="00522CF4" w:rsidRPr="006752A8" w:rsidRDefault="00522CF4" w:rsidP="00007023">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Администрираните разходи по други бюджети, фондове и сметки тук включват лихвените разходи по програмите</w:t>
      </w:r>
      <w:r w:rsidR="0044536D" w:rsidRPr="006752A8">
        <w:rPr>
          <w:rFonts w:ascii="Times New Roman" w:eastAsia="MS Mincho" w:hAnsi="Times New Roman" w:cs="Times New Roman"/>
          <w:lang w:eastAsia="bg-BG"/>
        </w:rPr>
        <w:t>,</w:t>
      </w:r>
      <w:r w:rsidRPr="006752A8">
        <w:rPr>
          <w:rFonts w:ascii="Times New Roman" w:eastAsia="MS Mincho" w:hAnsi="Times New Roman" w:cs="Times New Roman"/>
          <w:lang w:eastAsia="bg-BG"/>
        </w:rPr>
        <w:t xml:space="preserve"> финансирани с държавни инвестиционни заеми </w:t>
      </w:r>
      <w:r w:rsidR="00546F1B" w:rsidRPr="006752A8">
        <w:rPr>
          <w:rFonts w:ascii="Times New Roman" w:eastAsia="MS Mincho" w:hAnsi="Times New Roman" w:cs="Times New Roman"/>
          <w:lang w:eastAsia="bg-BG"/>
        </w:rPr>
        <w:t>(ДИЗ),</w:t>
      </w:r>
      <w:r w:rsidRPr="006752A8">
        <w:rPr>
          <w:rFonts w:ascii="Times New Roman" w:eastAsia="MS Mincho" w:hAnsi="Times New Roman" w:cs="Times New Roman"/>
          <w:lang w:eastAsia="bg-BG"/>
        </w:rPr>
        <w:t xml:space="preserve"> по който АПИ има задължения за обслужване - „Транзитни пътища III”, „Транзитни пътища IV”</w:t>
      </w:r>
      <w:r w:rsidR="00546F1B" w:rsidRPr="006752A8">
        <w:rPr>
          <w:rFonts w:ascii="Times New Roman" w:eastAsia="MS Mincho" w:hAnsi="Times New Roman" w:cs="Times New Roman"/>
          <w:lang w:eastAsia="bg-BG"/>
        </w:rPr>
        <w:t>,</w:t>
      </w:r>
      <w:r w:rsidRPr="006752A8">
        <w:rPr>
          <w:rFonts w:ascii="Times New Roman" w:eastAsia="MS Mincho" w:hAnsi="Times New Roman" w:cs="Times New Roman"/>
          <w:lang w:eastAsia="bg-BG"/>
        </w:rPr>
        <w:t xml:space="preserve"> „Транзитни пътища V”, АМ „Тракия” и „Трансгранично сътрудничество“</w:t>
      </w:r>
      <w:r w:rsidR="00546F1B" w:rsidRPr="006752A8">
        <w:rPr>
          <w:rFonts w:ascii="Times New Roman" w:eastAsia="MS Mincho" w:hAnsi="Times New Roman" w:cs="Times New Roman"/>
          <w:lang w:eastAsia="bg-BG"/>
        </w:rPr>
        <w:t xml:space="preserve"> </w:t>
      </w:r>
      <w:r w:rsidRPr="006752A8">
        <w:rPr>
          <w:rFonts w:ascii="Times New Roman" w:eastAsia="MS Mincho" w:hAnsi="Times New Roman" w:cs="Times New Roman"/>
          <w:lang w:eastAsia="bg-BG"/>
        </w:rPr>
        <w:t xml:space="preserve">към ЕИБ и Проект „Републиканска пътна инфраструктура“ към Световна банка.   </w:t>
      </w:r>
    </w:p>
    <w:p w:rsidR="00522CF4" w:rsidRPr="006752A8" w:rsidRDefault="00B61BBE" w:rsidP="00007023">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В края на</w:t>
      </w:r>
      <w:r w:rsidR="00522CF4" w:rsidRPr="006752A8">
        <w:rPr>
          <w:rFonts w:ascii="Times New Roman" w:eastAsia="MS Mincho" w:hAnsi="Times New Roman" w:cs="Times New Roman"/>
          <w:lang w:eastAsia="bg-BG"/>
        </w:rPr>
        <w:t xml:space="preserve"> 2016 г. приключ</w:t>
      </w:r>
      <w:r w:rsidRPr="006752A8">
        <w:rPr>
          <w:rFonts w:ascii="Times New Roman" w:eastAsia="MS Mincho" w:hAnsi="Times New Roman" w:cs="Times New Roman"/>
          <w:lang w:eastAsia="bg-BG"/>
        </w:rPr>
        <w:t>и</w:t>
      </w:r>
      <w:r w:rsidR="00522CF4" w:rsidRPr="006752A8">
        <w:rPr>
          <w:rFonts w:ascii="Times New Roman" w:eastAsia="MS Mincho" w:hAnsi="Times New Roman" w:cs="Times New Roman"/>
          <w:lang w:eastAsia="bg-BG"/>
        </w:rPr>
        <w:t xml:space="preserve"> изпълнението на програмата със заем от ЕИБ „Транзитни пътища- V” за рехабилитация на първокласни и второкласни пътни участъци. На този етап не са поети ангажименти по сключване на нови заемни споразумения. </w:t>
      </w:r>
    </w:p>
    <w:p w:rsidR="00245C2A" w:rsidRPr="006752A8" w:rsidRDefault="00245C2A" w:rsidP="00007023">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Администрираните разходи по бюджета включват цялостно възлаганите програми за текущ ремонти и поддържане на републиканската пътна мрежа, основен ремонт и рехабилитация, ново строителство – финансирани само от собствени бюджетни средства и субсидия от републиканския бюджет.</w:t>
      </w:r>
    </w:p>
    <w:p w:rsidR="00245C2A" w:rsidRPr="006752A8" w:rsidRDefault="00245C2A" w:rsidP="00007023">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Предвижда се по програмите, финансирани със собствени приходи да се работи в следните направления:</w:t>
      </w:r>
    </w:p>
    <w:p w:rsidR="00577856" w:rsidRPr="00577856" w:rsidRDefault="00577856" w:rsidP="00007023">
      <w:pPr>
        <w:spacing w:after="0" w:line="240" w:lineRule="auto"/>
        <w:ind w:firstLine="567"/>
        <w:jc w:val="both"/>
        <w:rPr>
          <w:rFonts w:ascii="Times New Roman" w:eastAsia="MS Mincho" w:hAnsi="Times New Roman" w:cs="Times New Roman"/>
          <w:b/>
          <w:lang w:eastAsia="bg-BG"/>
        </w:rPr>
      </w:pPr>
      <w:r w:rsidRPr="00577856">
        <w:rPr>
          <w:rFonts w:ascii="Times New Roman" w:eastAsia="MS Mincho" w:hAnsi="Times New Roman" w:cs="Times New Roman"/>
          <w:b/>
          <w:lang w:eastAsia="bg-BG"/>
        </w:rPr>
        <w:t>Основен ремонт на ДМА</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t>1. Път II-14 "О.п. Видин - Кула - Връшка чука - граница Република България", в участъка от км 10+100 до км 10+260;</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t>2. Път I-4 /Е-772/ "Коритна - Български извор - Микре - о.п. Севлиево - Велико Търново - о.п. Омуртаг - о.п. Търговище - (о.п. Разград - о.п. Шумен)", от км 84+795 до км 84+905 и откоса от южната му страна;</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t>3. Път I-6 при км 72+300, гр. Радомир;</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t>4. Път I-6 при км 72+300, гр. Радомир Път I-6 при км 72+300, гр. Радомир;</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t>5. Път I-1 София - Перник от км 278+900 до км 279+900, с. Владая;</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t>6. Път I-8 Хасково - Свиленград от км 371+680 до км 371+880, гр. Свиленград;</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t>7. АМ "Струма" - компрометирани насипи в участъка от км 23+250 до км 24+000;</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lastRenderedPageBreak/>
        <w:t>8. Обекти, изпълнявани по ОП „Региони в растеж”, както и по програмите за трансгранично сътрудничество „ИНТЕРРЕГ V-A Румъния - България 2014-2020“ и Гърция - България 2014-2020;</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t>9. Основен ремонт (рехабилитация) на АМ Черно море, виадукт "Звездица" от км 2+511 до км 2+911;</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t>10. Укрепване на път II-59 "Момчилград-Крумовград- Ивайловград " , участък от км 18+250 до км 18+820";</w:t>
      </w:r>
    </w:p>
    <w:p w:rsidR="00577856" w:rsidRPr="00577856" w:rsidRDefault="00577856" w:rsidP="00007023">
      <w:pPr>
        <w:spacing w:after="0" w:line="240" w:lineRule="auto"/>
        <w:ind w:firstLine="567"/>
        <w:jc w:val="both"/>
        <w:rPr>
          <w:rFonts w:ascii="Times New Roman" w:eastAsia="MS Mincho" w:hAnsi="Times New Roman" w:cs="Times New Roman"/>
          <w:lang w:eastAsia="bg-BG"/>
        </w:rPr>
      </w:pPr>
      <w:r w:rsidRPr="00577856">
        <w:rPr>
          <w:rFonts w:ascii="Times New Roman" w:eastAsia="MS Mincho" w:hAnsi="Times New Roman" w:cs="Times New Roman"/>
          <w:lang w:eastAsia="bg-BG"/>
        </w:rPr>
        <w:t>11. Основен ремонт на обект : Път II-58 "Кърджали-Асеновград" от км 25+047 до км 57+881</w:t>
      </w:r>
    </w:p>
    <w:p w:rsidR="00577856" w:rsidRPr="00577856" w:rsidRDefault="00577856" w:rsidP="00007023">
      <w:pPr>
        <w:spacing w:after="0" w:line="240" w:lineRule="auto"/>
        <w:ind w:firstLine="567"/>
        <w:jc w:val="both"/>
        <w:rPr>
          <w:rFonts w:ascii="Times New Roman" w:eastAsia="MS Mincho" w:hAnsi="Times New Roman" w:cs="Times New Roman"/>
          <w:b/>
          <w:lang w:eastAsia="bg-BG"/>
        </w:rPr>
      </w:pPr>
    </w:p>
    <w:p w:rsidR="00577856" w:rsidRPr="00577856" w:rsidRDefault="00577856" w:rsidP="00007023">
      <w:pPr>
        <w:spacing w:after="0" w:line="240" w:lineRule="auto"/>
        <w:ind w:firstLine="567"/>
        <w:jc w:val="both"/>
        <w:rPr>
          <w:rFonts w:ascii="Times New Roman" w:eastAsia="MS Mincho" w:hAnsi="Times New Roman" w:cs="Times New Roman"/>
          <w:b/>
          <w:lang w:eastAsia="bg-BG"/>
        </w:rPr>
      </w:pPr>
      <w:r w:rsidRPr="00577856">
        <w:rPr>
          <w:rFonts w:ascii="Times New Roman" w:eastAsia="MS Mincho" w:hAnsi="Times New Roman" w:cs="Times New Roman"/>
          <w:b/>
          <w:lang w:eastAsia="bg-BG"/>
        </w:rPr>
        <w:t>Изграждане на инфраструктурни обекти</w:t>
      </w:r>
    </w:p>
    <w:p w:rsidR="00577856" w:rsidRPr="007314E8" w:rsidRDefault="00577856" w:rsidP="00007023">
      <w:pPr>
        <w:spacing w:after="0" w:line="240" w:lineRule="auto"/>
        <w:ind w:firstLine="567"/>
        <w:jc w:val="both"/>
        <w:rPr>
          <w:rFonts w:ascii="Times New Roman" w:eastAsia="MS Mincho" w:hAnsi="Times New Roman" w:cs="Times New Roman"/>
          <w:lang w:eastAsia="bg-BG"/>
        </w:rPr>
      </w:pPr>
      <w:r w:rsidRPr="007314E8">
        <w:rPr>
          <w:rFonts w:ascii="Times New Roman" w:eastAsia="MS Mincho" w:hAnsi="Times New Roman" w:cs="Times New Roman"/>
          <w:lang w:eastAsia="bg-BG"/>
        </w:rPr>
        <w:t>1. Път І-9 Слънчев бряг – Бургас с изграждане на второ платно, от км 212+233,06 до км 217+000 (километраж по проекта) от км 210+862,10 до км 215+629,05 (километраж по съществуващ път)";</w:t>
      </w:r>
    </w:p>
    <w:p w:rsidR="00577856" w:rsidRPr="007314E8" w:rsidRDefault="00577856" w:rsidP="00007023">
      <w:pPr>
        <w:spacing w:after="0" w:line="240" w:lineRule="auto"/>
        <w:ind w:firstLine="567"/>
        <w:jc w:val="both"/>
        <w:rPr>
          <w:rFonts w:ascii="Times New Roman" w:eastAsia="MS Mincho" w:hAnsi="Times New Roman" w:cs="Times New Roman"/>
          <w:lang w:eastAsia="bg-BG"/>
        </w:rPr>
      </w:pPr>
      <w:r w:rsidRPr="007314E8">
        <w:rPr>
          <w:rFonts w:ascii="Times New Roman" w:eastAsia="MS Mincho" w:hAnsi="Times New Roman" w:cs="Times New Roman"/>
          <w:lang w:eastAsia="bg-BG"/>
        </w:rPr>
        <w:t>2. Път 1-9 „Слънчев бряг – Бургас“, участък Обход на Ахелой от км 207+726,37 до км 212+233.06, изпарител при км 207+580;</w:t>
      </w:r>
    </w:p>
    <w:p w:rsidR="00577856" w:rsidRPr="007314E8" w:rsidRDefault="00577856" w:rsidP="00007023">
      <w:pPr>
        <w:spacing w:after="0" w:line="240" w:lineRule="auto"/>
        <w:ind w:firstLine="567"/>
        <w:jc w:val="both"/>
        <w:rPr>
          <w:rFonts w:ascii="Times New Roman" w:eastAsia="MS Mincho" w:hAnsi="Times New Roman" w:cs="Times New Roman"/>
          <w:lang w:eastAsia="bg-BG"/>
        </w:rPr>
      </w:pPr>
      <w:r w:rsidRPr="007314E8">
        <w:rPr>
          <w:rFonts w:ascii="Times New Roman" w:eastAsia="MS Mincho" w:hAnsi="Times New Roman" w:cs="Times New Roman"/>
          <w:lang w:eastAsia="bg-BG"/>
        </w:rPr>
        <w:t>3. Изготвяне на технически проект и строителство (инженеринг) на обект: АМ „Хемус“, участък от км 310+940 до км 327+260 и участък от км 78+500 до км 87+800;</w:t>
      </w:r>
    </w:p>
    <w:p w:rsidR="00577856" w:rsidRPr="007314E8" w:rsidRDefault="00577856" w:rsidP="00007023">
      <w:pPr>
        <w:spacing w:after="0" w:line="240" w:lineRule="auto"/>
        <w:ind w:firstLine="567"/>
        <w:jc w:val="both"/>
        <w:rPr>
          <w:rFonts w:ascii="Times New Roman" w:eastAsia="MS Mincho" w:hAnsi="Times New Roman" w:cs="Times New Roman"/>
          <w:lang w:eastAsia="bg-BG"/>
        </w:rPr>
      </w:pPr>
      <w:r w:rsidRPr="007314E8">
        <w:rPr>
          <w:rFonts w:ascii="Times New Roman" w:eastAsia="MS Mincho" w:hAnsi="Times New Roman" w:cs="Times New Roman"/>
          <w:lang w:eastAsia="bg-BG"/>
        </w:rPr>
        <w:t>4. АМ Струма Лот 3.1 и Лот 3.3 и тунел "Железница" от км 397+000 до км 420+624;</w:t>
      </w:r>
    </w:p>
    <w:p w:rsidR="00577856" w:rsidRPr="007314E8" w:rsidRDefault="00577856" w:rsidP="00007023">
      <w:pPr>
        <w:spacing w:after="0" w:line="240" w:lineRule="auto"/>
        <w:ind w:firstLine="567"/>
        <w:jc w:val="both"/>
        <w:rPr>
          <w:rFonts w:ascii="Times New Roman" w:eastAsia="MS Mincho" w:hAnsi="Times New Roman" w:cs="Times New Roman"/>
          <w:lang w:eastAsia="bg-BG"/>
        </w:rPr>
      </w:pPr>
      <w:r w:rsidRPr="007314E8">
        <w:rPr>
          <w:rFonts w:ascii="Times New Roman" w:eastAsia="MS Mincho" w:hAnsi="Times New Roman" w:cs="Times New Roman"/>
          <w:lang w:eastAsia="bg-BG"/>
        </w:rPr>
        <w:t>5. АМ "Калотина"- София Лот 1- Западна дъга на СОП участък  от км 59+400 до км 61+629.18 и от км 0+000 до км 0+780; участък 2 от км 0+780 до км 6+310;</w:t>
      </w:r>
    </w:p>
    <w:p w:rsidR="00577856" w:rsidRPr="007314E8" w:rsidRDefault="00577856" w:rsidP="00007023">
      <w:pPr>
        <w:spacing w:after="0" w:line="240" w:lineRule="auto"/>
        <w:ind w:firstLine="567"/>
        <w:jc w:val="both"/>
        <w:rPr>
          <w:rFonts w:ascii="Times New Roman" w:eastAsia="MS Mincho" w:hAnsi="Times New Roman" w:cs="Times New Roman"/>
          <w:lang w:eastAsia="bg-BG"/>
        </w:rPr>
      </w:pPr>
      <w:r w:rsidRPr="007314E8">
        <w:rPr>
          <w:rFonts w:ascii="Times New Roman" w:eastAsia="MS Mincho" w:hAnsi="Times New Roman" w:cs="Times New Roman"/>
          <w:lang w:eastAsia="bg-BG"/>
        </w:rPr>
        <w:t>6. Път III-861 Лъки - Джурово - м. Здравец - м. Момина вода - м. Рожен (II-86 Чепеларе - Соколовци) от км 31+040 до км 42+971;</w:t>
      </w:r>
    </w:p>
    <w:p w:rsidR="00577856" w:rsidRPr="007314E8" w:rsidRDefault="00577856" w:rsidP="00007023">
      <w:pPr>
        <w:spacing w:after="0" w:line="240" w:lineRule="auto"/>
        <w:ind w:firstLine="567"/>
        <w:jc w:val="both"/>
        <w:rPr>
          <w:rFonts w:ascii="Times New Roman" w:eastAsia="MS Mincho" w:hAnsi="Times New Roman" w:cs="Times New Roman"/>
          <w:lang w:eastAsia="bg-BG"/>
        </w:rPr>
      </w:pPr>
      <w:r w:rsidRPr="007314E8">
        <w:rPr>
          <w:rFonts w:ascii="Times New Roman" w:eastAsia="MS Mincho" w:hAnsi="Times New Roman" w:cs="Times New Roman"/>
          <w:lang w:eastAsia="bg-BG"/>
        </w:rPr>
        <w:t>7. Път ІІІ-865 Кърджали - Ардино от км 28+973 до км 62+138;</w:t>
      </w:r>
    </w:p>
    <w:p w:rsidR="00A1044C" w:rsidRPr="007314E8" w:rsidRDefault="00577856" w:rsidP="00007023">
      <w:pPr>
        <w:spacing w:after="0" w:line="240" w:lineRule="auto"/>
        <w:ind w:firstLine="567"/>
        <w:jc w:val="both"/>
        <w:rPr>
          <w:rFonts w:ascii="Times New Roman" w:eastAsia="MS Mincho" w:hAnsi="Times New Roman" w:cs="Times New Roman"/>
          <w:lang w:eastAsia="bg-BG"/>
        </w:rPr>
      </w:pPr>
      <w:r w:rsidRPr="007314E8">
        <w:rPr>
          <w:rFonts w:ascii="Times New Roman" w:eastAsia="MS Mincho" w:hAnsi="Times New Roman" w:cs="Times New Roman"/>
          <w:lang w:eastAsia="bg-BG"/>
        </w:rPr>
        <w:t>8. Обход на град Оряхово-път II-11Мизия-Оряхово-Крушовене от км 0+00 до км 8+760, област Враца.</w:t>
      </w:r>
    </w:p>
    <w:p w:rsidR="00726C83" w:rsidRPr="006752A8" w:rsidRDefault="00726C83" w:rsidP="00007023">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В рамките на програмата за „Текущ ремонт и поддържане на РПМ“ средствата ще се разходват за:</w:t>
      </w:r>
    </w:p>
    <w:p w:rsidR="00726C83" w:rsidRPr="007314E8" w:rsidRDefault="00726C83" w:rsidP="00007023">
      <w:pPr>
        <w:pStyle w:val="ListParagraph"/>
        <w:numPr>
          <w:ilvl w:val="0"/>
          <w:numId w:val="109"/>
        </w:numPr>
        <w:tabs>
          <w:tab w:val="left" w:pos="851"/>
        </w:tabs>
        <w:spacing w:after="0" w:line="240" w:lineRule="auto"/>
        <w:ind w:left="0" w:firstLine="567"/>
        <w:jc w:val="both"/>
        <w:rPr>
          <w:rFonts w:ascii="Times New Roman" w:eastAsia="MS Mincho" w:hAnsi="Times New Roman"/>
          <w:lang w:eastAsia="bg-BG"/>
        </w:rPr>
      </w:pPr>
      <w:r w:rsidRPr="007314E8">
        <w:rPr>
          <w:rFonts w:ascii="Times New Roman" w:eastAsia="MS Mincho" w:hAnsi="Times New Roman"/>
          <w:lang w:eastAsia="bg-BG"/>
        </w:rPr>
        <w:t>осигуряване проходимост на пътната мрежа при зимни условия;</w:t>
      </w:r>
    </w:p>
    <w:p w:rsidR="00726C83" w:rsidRPr="007314E8" w:rsidRDefault="00726C83" w:rsidP="00007023">
      <w:pPr>
        <w:pStyle w:val="ListParagraph"/>
        <w:numPr>
          <w:ilvl w:val="0"/>
          <w:numId w:val="109"/>
        </w:numPr>
        <w:tabs>
          <w:tab w:val="left" w:pos="851"/>
        </w:tabs>
        <w:spacing w:after="0" w:line="240" w:lineRule="auto"/>
        <w:ind w:left="0" w:firstLine="567"/>
        <w:jc w:val="both"/>
        <w:rPr>
          <w:rFonts w:ascii="Times New Roman" w:eastAsia="MS Mincho" w:hAnsi="Times New Roman"/>
          <w:lang w:eastAsia="bg-BG"/>
        </w:rPr>
      </w:pPr>
      <w:r w:rsidRPr="007314E8">
        <w:rPr>
          <w:rFonts w:ascii="Times New Roman" w:eastAsia="MS Mincho" w:hAnsi="Times New Roman"/>
          <w:lang w:eastAsia="bg-BG"/>
        </w:rPr>
        <w:t>отстраняване повреди по пътната настилка;</w:t>
      </w:r>
    </w:p>
    <w:p w:rsidR="00726C83" w:rsidRPr="007314E8" w:rsidRDefault="00726C83" w:rsidP="00007023">
      <w:pPr>
        <w:pStyle w:val="ListParagraph"/>
        <w:numPr>
          <w:ilvl w:val="0"/>
          <w:numId w:val="109"/>
        </w:numPr>
        <w:tabs>
          <w:tab w:val="left" w:pos="851"/>
        </w:tabs>
        <w:spacing w:after="0" w:line="240" w:lineRule="auto"/>
        <w:ind w:left="0" w:firstLine="567"/>
        <w:jc w:val="both"/>
        <w:rPr>
          <w:rFonts w:ascii="Times New Roman" w:eastAsia="MS Mincho" w:hAnsi="Times New Roman"/>
          <w:lang w:eastAsia="bg-BG"/>
        </w:rPr>
      </w:pPr>
      <w:r w:rsidRPr="007314E8">
        <w:rPr>
          <w:rFonts w:ascii="Times New Roman" w:eastAsia="MS Mincho" w:hAnsi="Times New Roman"/>
          <w:lang w:eastAsia="bg-BG"/>
        </w:rPr>
        <w:t>подмяна на знаци, предпазни огради, хоризонтална маркировка;</w:t>
      </w:r>
    </w:p>
    <w:p w:rsidR="00726C83" w:rsidRPr="00670541" w:rsidRDefault="00726C83" w:rsidP="00007023">
      <w:pPr>
        <w:pStyle w:val="ListParagraph"/>
        <w:numPr>
          <w:ilvl w:val="0"/>
          <w:numId w:val="109"/>
        </w:numPr>
        <w:tabs>
          <w:tab w:val="left" w:pos="851"/>
        </w:tabs>
        <w:spacing w:after="0" w:line="240" w:lineRule="auto"/>
        <w:ind w:left="0" w:firstLine="567"/>
        <w:jc w:val="both"/>
        <w:rPr>
          <w:rFonts w:ascii="Times New Roman" w:eastAsia="MS Mincho" w:hAnsi="Times New Roman"/>
          <w:lang w:val="en-US" w:eastAsia="bg-BG"/>
        </w:rPr>
      </w:pPr>
      <w:r w:rsidRPr="007314E8">
        <w:rPr>
          <w:rFonts w:ascii="Times New Roman" w:eastAsia="MS Mincho" w:hAnsi="Times New Roman"/>
          <w:lang w:eastAsia="bg-BG"/>
        </w:rPr>
        <w:t>преасфалтиране на пътни участъци.</w:t>
      </w:r>
    </w:p>
    <w:p w:rsidR="00670541" w:rsidRPr="00670541" w:rsidRDefault="00670541" w:rsidP="00670541">
      <w:pPr>
        <w:tabs>
          <w:tab w:val="left" w:pos="851"/>
        </w:tabs>
        <w:spacing w:after="0" w:line="240" w:lineRule="auto"/>
        <w:ind w:left="567"/>
        <w:jc w:val="both"/>
        <w:rPr>
          <w:rFonts w:ascii="Times New Roman" w:eastAsia="MS Mincho" w:hAnsi="Times New Roman"/>
          <w:lang w:val="en-US" w:eastAsia="bg-BG"/>
        </w:rPr>
      </w:pPr>
    </w:p>
    <w:p w:rsidR="009A6549" w:rsidRPr="005B64A7" w:rsidRDefault="000D0663" w:rsidP="00007023">
      <w:pPr>
        <w:spacing w:after="0" w:line="240" w:lineRule="auto"/>
        <w:ind w:left="567"/>
        <w:rPr>
          <w:rFonts w:ascii="Times New Roman" w:hAnsi="Times New Roman" w:cs="Times New Roman"/>
          <w:b/>
          <w:color w:val="AF3F03" w:themeColor="accent5" w:themeShade="BF"/>
          <w:sz w:val="20"/>
          <w:u w:val="single"/>
        </w:rPr>
      </w:pPr>
      <w:r w:rsidRPr="005B64A7">
        <w:rPr>
          <w:rFonts w:ascii="Times New Roman" w:hAnsi="Times New Roman" w:cs="Times New Roman"/>
          <w:b/>
          <w:color w:val="AF3F03" w:themeColor="accent5" w:themeShade="BF"/>
          <w:sz w:val="20"/>
          <w:u w:val="single"/>
        </w:rPr>
        <w:t>2100.02.02.</w:t>
      </w:r>
      <w:r w:rsidR="008F4471">
        <w:rPr>
          <w:rFonts w:ascii="Times New Roman" w:hAnsi="Times New Roman" w:cs="Times New Roman"/>
          <w:b/>
          <w:color w:val="AF3F03" w:themeColor="accent5" w:themeShade="BF"/>
          <w:sz w:val="20"/>
          <w:u w:val="single"/>
          <w:lang w:val="en-US"/>
        </w:rPr>
        <w:t xml:space="preserve"> </w:t>
      </w:r>
      <w:r w:rsidR="009A6549" w:rsidRPr="005B64A7">
        <w:rPr>
          <w:rFonts w:ascii="Times New Roman" w:hAnsi="Times New Roman" w:cs="Times New Roman"/>
          <w:b/>
          <w:color w:val="AF3F03" w:themeColor="accent5" w:themeShade="BF"/>
          <w:sz w:val="20"/>
          <w:u w:val="single"/>
        </w:rPr>
        <w:t xml:space="preserve"> </w:t>
      </w:r>
      <w:r w:rsidR="008F4471" w:rsidRPr="005B64A7">
        <w:rPr>
          <w:rFonts w:ascii="Times New Roman" w:hAnsi="Times New Roman" w:cs="Times New Roman"/>
          <w:b/>
          <w:color w:val="AF3F03" w:themeColor="accent5" w:themeShade="BF"/>
          <w:sz w:val="20"/>
          <w:u w:val="single"/>
        </w:rPr>
        <w:t xml:space="preserve">БЮДЖЕТНА ПРОГРАМА </w:t>
      </w:r>
      <w:r w:rsidR="009A6549" w:rsidRPr="005B64A7">
        <w:rPr>
          <w:rFonts w:ascii="Times New Roman" w:hAnsi="Times New Roman" w:cs="Times New Roman"/>
          <w:b/>
          <w:color w:val="AF3F03" w:themeColor="accent5" w:themeShade="BF"/>
          <w:sz w:val="20"/>
          <w:u w:val="single"/>
        </w:rPr>
        <w:t xml:space="preserve">„УСТРОЙСТВО </w:t>
      </w:r>
      <w:r w:rsidR="005B64A7">
        <w:rPr>
          <w:rFonts w:ascii="Times New Roman" w:hAnsi="Times New Roman" w:cs="Times New Roman"/>
          <w:b/>
          <w:color w:val="AF3F03" w:themeColor="accent5" w:themeShade="BF"/>
          <w:sz w:val="20"/>
          <w:u w:val="single"/>
        </w:rPr>
        <w:t>НА ТЕРИТОРИЯТА</w:t>
      </w:r>
      <w:r w:rsidR="009A6549" w:rsidRPr="005B64A7">
        <w:rPr>
          <w:rFonts w:ascii="Times New Roman" w:hAnsi="Times New Roman" w:cs="Times New Roman"/>
          <w:b/>
          <w:color w:val="AF3F03" w:themeColor="accent5" w:themeShade="BF"/>
          <w:sz w:val="20"/>
          <w:u w:val="single"/>
        </w:rPr>
        <w:t xml:space="preserve">, </w:t>
      </w:r>
      <w:r w:rsidR="00054652" w:rsidRPr="005B64A7">
        <w:rPr>
          <w:rFonts w:ascii="Times New Roman" w:hAnsi="Times New Roman" w:cs="Times New Roman"/>
          <w:b/>
          <w:color w:val="AF3F03" w:themeColor="accent5" w:themeShade="BF"/>
          <w:sz w:val="20"/>
          <w:u w:val="single"/>
        </w:rPr>
        <w:t xml:space="preserve">БЛАГОУСТРОЙСТВО, </w:t>
      </w:r>
      <w:r w:rsidR="009A6549" w:rsidRPr="005B64A7">
        <w:rPr>
          <w:rFonts w:ascii="Times New Roman" w:hAnsi="Times New Roman" w:cs="Times New Roman"/>
          <w:b/>
          <w:color w:val="AF3F03" w:themeColor="accent5" w:themeShade="BF"/>
          <w:sz w:val="20"/>
          <w:u w:val="single"/>
        </w:rPr>
        <w:t>ГЕОЗАЩИТА, ВОДОСНАБДЯВАНЕ И КАНАЛИЗАЦИЯ</w:t>
      </w:r>
      <w:r w:rsidR="009A6549" w:rsidRPr="005B64A7">
        <w:rPr>
          <w:rFonts w:ascii="Times New Roman" w:hAnsi="Times New Roman" w:cs="Times New Roman"/>
          <w:b/>
          <w:color w:val="AF3F03" w:themeColor="accent5" w:themeShade="BF"/>
          <w:sz w:val="20"/>
        </w:rPr>
        <w:t>“</w:t>
      </w:r>
    </w:p>
    <w:p w:rsidR="00F7612D" w:rsidRPr="006752A8" w:rsidRDefault="00F7612D" w:rsidP="00007023">
      <w:pPr>
        <w:tabs>
          <w:tab w:val="left" w:pos="851"/>
        </w:tabs>
        <w:spacing w:after="0" w:line="240" w:lineRule="auto"/>
        <w:jc w:val="both"/>
        <w:rPr>
          <w:rFonts w:ascii="Times New Roman" w:hAnsi="Times New Roman" w:cs="Times New Roman"/>
          <w:b/>
          <w:i/>
          <w:color w:val="000099"/>
        </w:rPr>
      </w:pPr>
    </w:p>
    <w:p w:rsidR="0027101C" w:rsidRPr="006752A8" w:rsidRDefault="0027101C" w:rsidP="00007023">
      <w:pPr>
        <w:pStyle w:val="ListParagraph"/>
        <w:numPr>
          <w:ilvl w:val="3"/>
          <w:numId w:val="19"/>
        </w:numPr>
        <w:tabs>
          <w:tab w:val="left" w:pos="851"/>
        </w:tabs>
        <w:spacing w:after="0" w:line="240" w:lineRule="auto"/>
        <w:ind w:left="567" w:hanging="2518"/>
        <w:jc w:val="both"/>
        <w:rPr>
          <w:rFonts w:ascii="Times New Roman" w:hAnsi="Times New Roman"/>
          <w:b/>
          <w:i/>
          <w:color w:val="0000CC"/>
          <w:lang w:val="es-ES"/>
        </w:rPr>
      </w:pPr>
      <w:r w:rsidRPr="006752A8">
        <w:rPr>
          <w:rFonts w:ascii="Times New Roman" w:hAnsi="Times New Roman"/>
          <w:b/>
          <w:i/>
          <w:color w:val="0000CC"/>
          <w:lang w:val="en-US"/>
        </w:rPr>
        <w:t>1</w:t>
      </w:r>
      <w:r w:rsidRPr="006752A8">
        <w:rPr>
          <w:rFonts w:ascii="Times New Roman" w:hAnsi="Times New Roman"/>
          <w:b/>
          <w:i/>
          <w:color w:val="0000CC"/>
        </w:rPr>
        <w:t xml:space="preserve">. Цели на </w:t>
      </w:r>
      <w:r w:rsidR="00AC17A6">
        <w:rPr>
          <w:rFonts w:ascii="Times New Roman" w:hAnsi="Times New Roman"/>
          <w:b/>
          <w:i/>
          <w:color w:val="0000CC"/>
        </w:rPr>
        <w:t xml:space="preserve">бюджетната </w:t>
      </w:r>
      <w:r w:rsidRPr="006752A8">
        <w:rPr>
          <w:rFonts w:ascii="Times New Roman" w:hAnsi="Times New Roman"/>
          <w:b/>
          <w:i/>
          <w:color w:val="0000CC"/>
        </w:rPr>
        <w:t>програма</w:t>
      </w:r>
    </w:p>
    <w:p w:rsidR="00390DE8" w:rsidRPr="00A1044C" w:rsidRDefault="00390DE8" w:rsidP="00007023">
      <w:pPr>
        <w:pStyle w:val="ListParagraph"/>
        <w:numPr>
          <w:ilvl w:val="0"/>
          <w:numId w:val="80"/>
        </w:numPr>
        <w:tabs>
          <w:tab w:val="left" w:pos="851"/>
        </w:tabs>
        <w:spacing w:after="0" w:line="240" w:lineRule="auto"/>
        <w:ind w:left="0" w:firstLine="567"/>
        <w:jc w:val="both"/>
        <w:rPr>
          <w:rFonts w:ascii="Times New Roman" w:hAnsi="Times New Roman"/>
          <w:bCs/>
          <w:lang w:eastAsia="bg-BG"/>
        </w:rPr>
      </w:pPr>
      <w:r w:rsidRPr="00A1044C">
        <w:rPr>
          <w:rFonts w:ascii="Times New Roman" w:hAnsi="Times New Roman"/>
          <w:bCs/>
          <w:lang w:eastAsia="bg-BG"/>
        </w:rPr>
        <w:t>Превенция и ограничаване на риска от възникване на свлачищни процеси в т. ч. предварителен контрол на инвестиционни намерения в свлачищни райони и ограничаване на свлачищата на територията на Р България, абразионните процеси по Черноморското крайбрежие и ерозионните процеси по Дунавското крайбрежие с огл</w:t>
      </w:r>
      <w:r w:rsidRPr="00A1044C">
        <w:rPr>
          <w:rFonts w:ascii="Times New Roman" w:hAnsi="Times New Roman"/>
          <w:bCs/>
          <w:lang w:val="en-US" w:eastAsia="bg-BG"/>
        </w:rPr>
        <w:t>e</w:t>
      </w:r>
      <w:r w:rsidRPr="00A1044C">
        <w:rPr>
          <w:rFonts w:ascii="Times New Roman" w:hAnsi="Times New Roman"/>
          <w:bCs/>
          <w:lang w:eastAsia="bg-BG"/>
        </w:rPr>
        <w:t>д пр</w:t>
      </w:r>
      <w:r w:rsidRPr="00A1044C">
        <w:rPr>
          <w:rFonts w:ascii="Times New Roman" w:hAnsi="Times New Roman"/>
          <w:bCs/>
          <w:lang w:val="en-US" w:eastAsia="bg-BG"/>
        </w:rPr>
        <w:t>e</w:t>
      </w:r>
      <w:r w:rsidRPr="00A1044C">
        <w:rPr>
          <w:rFonts w:ascii="Times New Roman" w:hAnsi="Times New Roman"/>
          <w:bCs/>
          <w:lang w:eastAsia="bg-BG"/>
        </w:rPr>
        <w:t>дотвратяване на аварии и щети;</w:t>
      </w:r>
    </w:p>
    <w:p w:rsidR="00390DE8" w:rsidRPr="00A1044C" w:rsidRDefault="00390DE8" w:rsidP="00007023">
      <w:pPr>
        <w:pStyle w:val="ListParagraph"/>
        <w:numPr>
          <w:ilvl w:val="0"/>
          <w:numId w:val="80"/>
        </w:numPr>
        <w:tabs>
          <w:tab w:val="left" w:pos="851"/>
        </w:tabs>
        <w:spacing w:after="0" w:line="240" w:lineRule="auto"/>
        <w:ind w:left="0" w:firstLine="567"/>
        <w:jc w:val="both"/>
        <w:rPr>
          <w:rFonts w:ascii="Times New Roman" w:hAnsi="Times New Roman"/>
          <w:bCs/>
          <w:lang w:eastAsia="bg-BG"/>
        </w:rPr>
      </w:pPr>
      <w:r w:rsidRPr="00A1044C">
        <w:rPr>
          <w:rFonts w:ascii="Times New Roman" w:hAnsi="Times New Roman"/>
          <w:bCs/>
          <w:lang w:eastAsia="bg-BG"/>
        </w:rPr>
        <w:t>Оказване на съдействие на общините за подобряване на жизнената среда по проекти</w:t>
      </w:r>
      <w:r w:rsidR="00CF79DA" w:rsidRPr="00A1044C">
        <w:rPr>
          <w:rFonts w:ascii="Times New Roman" w:hAnsi="Times New Roman"/>
          <w:bCs/>
          <w:lang w:eastAsia="bg-BG"/>
        </w:rPr>
        <w:t>, стартирали в предходни години;</w:t>
      </w:r>
    </w:p>
    <w:p w:rsidR="00390DE8" w:rsidRPr="006752A8" w:rsidRDefault="00390DE8" w:rsidP="00007023">
      <w:pPr>
        <w:pStyle w:val="ListParagraph"/>
        <w:numPr>
          <w:ilvl w:val="0"/>
          <w:numId w:val="55"/>
        </w:numPr>
        <w:tabs>
          <w:tab w:val="left" w:pos="851"/>
        </w:tabs>
        <w:spacing w:after="0" w:line="240" w:lineRule="auto"/>
        <w:ind w:left="0" w:firstLine="567"/>
        <w:jc w:val="both"/>
        <w:rPr>
          <w:rFonts w:ascii="Times New Roman" w:hAnsi="Times New Roman"/>
        </w:rPr>
      </w:pPr>
      <w:r w:rsidRPr="006752A8">
        <w:rPr>
          <w:rFonts w:ascii="Times New Roman" w:hAnsi="Times New Roman"/>
        </w:rPr>
        <w:t xml:space="preserve">Осъществяване на дейности за регистриране на свлачищни райони и превантивни геозащитни мерки и дейности за мониторинг на свлачищните райони и геозащитни мерки и дейности за ограничаване на свлачищата на територията на Република България, абразионните процеси по Черноморското крайбрежие и ерозионните процеси по Дунавското крайбрежие; </w:t>
      </w:r>
    </w:p>
    <w:p w:rsidR="00390DE8" w:rsidRPr="006752A8" w:rsidRDefault="00390DE8" w:rsidP="00007023">
      <w:pPr>
        <w:pStyle w:val="ListParagraph"/>
        <w:numPr>
          <w:ilvl w:val="0"/>
          <w:numId w:val="55"/>
        </w:numPr>
        <w:tabs>
          <w:tab w:val="left" w:pos="851"/>
        </w:tabs>
        <w:spacing w:after="0" w:line="240" w:lineRule="auto"/>
        <w:ind w:left="0" w:firstLine="567"/>
        <w:jc w:val="both"/>
        <w:rPr>
          <w:rFonts w:ascii="Times New Roman" w:hAnsi="Times New Roman"/>
        </w:rPr>
      </w:pPr>
      <w:r w:rsidRPr="006752A8">
        <w:rPr>
          <w:rFonts w:ascii="Times New Roman" w:hAnsi="Times New Roman"/>
        </w:rPr>
        <w:t>Предварителен к</w:t>
      </w:r>
      <w:r w:rsidRPr="006752A8">
        <w:rPr>
          <w:rFonts w:ascii="Times New Roman" w:hAnsi="Times New Roman"/>
          <w:bCs/>
        </w:rPr>
        <w:t>онтрол на инвестиционни намерения в свлачищни райони;</w:t>
      </w:r>
    </w:p>
    <w:p w:rsidR="00390DE8" w:rsidRPr="006752A8" w:rsidRDefault="00390DE8" w:rsidP="00007023">
      <w:pPr>
        <w:pStyle w:val="ListParagraph"/>
        <w:numPr>
          <w:ilvl w:val="0"/>
          <w:numId w:val="55"/>
        </w:numPr>
        <w:tabs>
          <w:tab w:val="left" w:pos="851"/>
        </w:tabs>
        <w:spacing w:after="0" w:line="240" w:lineRule="auto"/>
        <w:ind w:left="0" w:firstLine="567"/>
        <w:jc w:val="both"/>
        <w:rPr>
          <w:rFonts w:ascii="Times New Roman" w:hAnsi="Times New Roman"/>
        </w:rPr>
      </w:pPr>
      <w:r w:rsidRPr="006752A8">
        <w:rPr>
          <w:rFonts w:ascii="Times New Roman" w:hAnsi="Times New Roman"/>
          <w:bCs/>
        </w:rPr>
        <w:t>Изпълнение на инвестиционни проекти в полза на общините за предпазване от вредното въздействие на водата в урбанизираните територии</w:t>
      </w:r>
      <w:r w:rsidR="00B278E7" w:rsidRPr="006752A8">
        <w:rPr>
          <w:rFonts w:ascii="Times New Roman" w:hAnsi="Times New Roman"/>
          <w:bCs/>
        </w:rPr>
        <w:t>;</w:t>
      </w:r>
    </w:p>
    <w:p w:rsidR="00B052C2" w:rsidRPr="006752A8" w:rsidRDefault="00B052C2" w:rsidP="00007023">
      <w:pPr>
        <w:pStyle w:val="ListParagraph"/>
        <w:numPr>
          <w:ilvl w:val="0"/>
          <w:numId w:val="55"/>
        </w:numPr>
        <w:tabs>
          <w:tab w:val="left" w:pos="851"/>
        </w:tabs>
        <w:spacing w:after="0" w:line="240" w:lineRule="auto"/>
        <w:ind w:left="0" w:firstLine="567"/>
        <w:jc w:val="both"/>
        <w:rPr>
          <w:rFonts w:ascii="Times New Roman" w:hAnsi="Times New Roman"/>
        </w:rPr>
      </w:pPr>
      <w:r w:rsidRPr="006752A8">
        <w:rPr>
          <w:rFonts w:ascii="Times New Roman" w:hAnsi="Times New Roman"/>
        </w:rPr>
        <w:t>Поддържа устройството на територията, с което да се създадат благоприятни условия за устойчиво и балансирано икономическо развитие, за създаване, ползване и опазване на хармонична и достъпна среда за живеене, труд и отдих, за опазване на околната среда и на териториите с обекти на ку</w:t>
      </w:r>
      <w:r w:rsidR="00CF79DA" w:rsidRPr="006752A8">
        <w:rPr>
          <w:rFonts w:ascii="Times New Roman" w:hAnsi="Times New Roman"/>
        </w:rPr>
        <w:t>лтурно-историческото наследство;</w:t>
      </w:r>
    </w:p>
    <w:p w:rsidR="00B052C2" w:rsidRPr="006752A8" w:rsidRDefault="00B052C2" w:rsidP="00007023">
      <w:pPr>
        <w:pStyle w:val="ListParagraph"/>
        <w:numPr>
          <w:ilvl w:val="0"/>
          <w:numId w:val="55"/>
        </w:numPr>
        <w:tabs>
          <w:tab w:val="left" w:pos="851"/>
        </w:tabs>
        <w:spacing w:after="0" w:line="240" w:lineRule="auto"/>
        <w:ind w:left="0" w:firstLine="567"/>
        <w:jc w:val="both"/>
        <w:rPr>
          <w:rFonts w:ascii="Times New Roman" w:hAnsi="Times New Roman"/>
        </w:rPr>
      </w:pPr>
      <w:r w:rsidRPr="006752A8">
        <w:rPr>
          <w:rFonts w:ascii="Times New Roman" w:hAnsi="Times New Roman"/>
        </w:rPr>
        <w:t>Осигуряване осъществяването на държавната политика по устройство на територията, както и да се подпомогнат общинските съвети, кметовете на общини и областните управители при изпълнение на функциите и задачите им по устройство на територията, определени в Закона за</w:t>
      </w:r>
      <w:r w:rsidR="00CF79DA" w:rsidRPr="006752A8">
        <w:rPr>
          <w:rFonts w:ascii="Times New Roman" w:hAnsi="Times New Roman"/>
        </w:rPr>
        <w:t xml:space="preserve"> устройство на територията;</w:t>
      </w:r>
    </w:p>
    <w:p w:rsidR="00CF79DA" w:rsidRPr="006752A8" w:rsidRDefault="00CF79DA" w:rsidP="00007023">
      <w:pPr>
        <w:pStyle w:val="ListParagraph"/>
        <w:numPr>
          <w:ilvl w:val="0"/>
          <w:numId w:val="55"/>
        </w:numPr>
        <w:tabs>
          <w:tab w:val="left" w:pos="851"/>
        </w:tabs>
        <w:spacing w:after="0" w:line="240" w:lineRule="auto"/>
        <w:ind w:left="0" w:firstLine="567"/>
        <w:jc w:val="both"/>
        <w:rPr>
          <w:rFonts w:ascii="Times New Roman" w:hAnsi="Times New Roman"/>
        </w:rPr>
      </w:pPr>
      <w:r w:rsidRPr="006752A8">
        <w:rPr>
          <w:rFonts w:ascii="Times New Roman" w:hAnsi="Times New Roman"/>
        </w:rPr>
        <w:lastRenderedPageBreak/>
        <w:t>ВиК отрасълът да отговаря на националните и европейските изисквания, да е екологосъобразен, както и финансово и технически жизнеспособен;</w:t>
      </w:r>
    </w:p>
    <w:p w:rsidR="00CF79DA" w:rsidRPr="006752A8" w:rsidRDefault="00CF79DA" w:rsidP="00007023">
      <w:pPr>
        <w:pStyle w:val="ListParagraph"/>
        <w:numPr>
          <w:ilvl w:val="0"/>
          <w:numId w:val="55"/>
        </w:numPr>
        <w:tabs>
          <w:tab w:val="left" w:pos="851"/>
        </w:tabs>
        <w:spacing w:after="0" w:line="240" w:lineRule="auto"/>
        <w:ind w:left="0" w:firstLine="567"/>
        <w:jc w:val="both"/>
        <w:rPr>
          <w:rFonts w:ascii="Times New Roman" w:hAnsi="Times New Roman"/>
        </w:rPr>
      </w:pPr>
      <w:r w:rsidRPr="006752A8">
        <w:rPr>
          <w:rFonts w:ascii="Times New Roman" w:hAnsi="Times New Roman"/>
        </w:rPr>
        <w:t>Качеството на услугите и ефективността на ВиК операторите да съответстват на европейските практики;</w:t>
      </w:r>
    </w:p>
    <w:p w:rsidR="00CF79DA" w:rsidRPr="006752A8" w:rsidRDefault="00CF79DA" w:rsidP="00007023">
      <w:pPr>
        <w:pStyle w:val="ListParagraph"/>
        <w:numPr>
          <w:ilvl w:val="0"/>
          <w:numId w:val="55"/>
        </w:numPr>
        <w:tabs>
          <w:tab w:val="left" w:pos="851"/>
        </w:tabs>
        <w:spacing w:after="0" w:line="240" w:lineRule="auto"/>
        <w:ind w:left="0" w:firstLine="567"/>
        <w:jc w:val="both"/>
        <w:rPr>
          <w:rFonts w:ascii="Times New Roman" w:hAnsi="Times New Roman"/>
        </w:rPr>
      </w:pPr>
      <w:r w:rsidRPr="006752A8">
        <w:rPr>
          <w:rFonts w:ascii="Times New Roman" w:hAnsi="Times New Roman"/>
        </w:rPr>
        <w:t>Да бъде подобрено качеството на питейните води;</w:t>
      </w:r>
    </w:p>
    <w:p w:rsidR="00CF79DA" w:rsidRPr="006752A8" w:rsidRDefault="00CF79DA" w:rsidP="00007023">
      <w:pPr>
        <w:pStyle w:val="ListParagraph"/>
        <w:numPr>
          <w:ilvl w:val="0"/>
          <w:numId w:val="55"/>
        </w:numPr>
        <w:tabs>
          <w:tab w:val="left" w:pos="851"/>
        </w:tabs>
        <w:spacing w:after="0" w:line="240" w:lineRule="auto"/>
        <w:ind w:left="0" w:firstLine="567"/>
        <w:jc w:val="both"/>
        <w:rPr>
          <w:rFonts w:ascii="Times New Roman" w:hAnsi="Times New Roman"/>
        </w:rPr>
      </w:pPr>
      <w:r w:rsidRPr="006752A8">
        <w:rPr>
          <w:rFonts w:ascii="Times New Roman" w:hAnsi="Times New Roman"/>
        </w:rPr>
        <w:t>Да се осигури непрекъснатост на водоснабдяването и намаляване на загубите на питейна вода.</w:t>
      </w:r>
    </w:p>
    <w:p w:rsidR="00986630" w:rsidRPr="006752A8" w:rsidRDefault="00986630" w:rsidP="00007023">
      <w:pPr>
        <w:pStyle w:val="ListParagraph"/>
        <w:spacing w:after="0" w:line="240" w:lineRule="auto"/>
        <w:ind w:left="567"/>
        <w:jc w:val="both"/>
        <w:rPr>
          <w:rFonts w:ascii="Times New Roman" w:hAnsi="Times New Roman"/>
          <w:strike/>
        </w:rPr>
      </w:pPr>
    </w:p>
    <w:p w:rsidR="0099701B" w:rsidRPr="006752A8" w:rsidRDefault="009A6549" w:rsidP="00007023">
      <w:pPr>
        <w:pStyle w:val="ListParagraph"/>
        <w:numPr>
          <w:ilvl w:val="3"/>
          <w:numId w:val="19"/>
        </w:numPr>
        <w:spacing w:after="0" w:line="240" w:lineRule="auto"/>
        <w:ind w:left="851" w:hanging="284"/>
        <w:jc w:val="both"/>
        <w:rPr>
          <w:rFonts w:ascii="Times New Roman" w:hAnsi="Times New Roman"/>
          <w:b/>
          <w:i/>
          <w:color w:val="0000CC"/>
          <w:lang w:val="en-US"/>
        </w:rPr>
      </w:pPr>
      <w:r w:rsidRPr="006752A8">
        <w:rPr>
          <w:rFonts w:ascii="Times New Roman" w:hAnsi="Times New Roman"/>
          <w:b/>
          <w:i/>
          <w:color w:val="0000CC"/>
        </w:rPr>
        <w:t>Целеви стойности по показателите за изпълнение</w:t>
      </w:r>
    </w:p>
    <w:p w:rsidR="007A13E0" w:rsidRPr="005B64A7" w:rsidRDefault="007A13E0" w:rsidP="00007023">
      <w:pPr>
        <w:tabs>
          <w:tab w:val="left" w:pos="3686"/>
        </w:tabs>
        <w:spacing w:after="0" w:line="240" w:lineRule="auto"/>
        <w:ind w:left="567"/>
        <w:jc w:val="both"/>
        <w:rPr>
          <w:rFonts w:ascii="Times New Roman" w:hAnsi="Times New Roman" w:cs="Times New Roman"/>
          <w:b/>
          <w:i/>
          <w:color w:val="0000CC"/>
          <w:sz w:val="10"/>
          <w:szCs w:val="10"/>
          <w:lang w:val="en-US"/>
        </w:rPr>
      </w:pPr>
    </w:p>
    <w:tbl>
      <w:tblPr>
        <w:tblW w:w="10052" w:type="dxa"/>
        <w:tblInd w:w="70" w:type="dxa"/>
        <w:tblLayout w:type="fixed"/>
        <w:tblCellMar>
          <w:left w:w="70" w:type="dxa"/>
          <w:right w:w="70" w:type="dxa"/>
        </w:tblCellMar>
        <w:tblLook w:val="0000" w:firstRow="0" w:lastRow="0" w:firstColumn="0" w:lastColumn="0" w:noHBand="0" w:noVBand="0"/>
      </w:tblPr>
      <w:tblGrid>
        <w:gridCol w:w="6379"/>
        <w:gridCol w:w="1134"/>
        <w:gridCol w:w="838"/>
        <w:gridCol w:w="850"/>
        <w:gridCol w:w="851"/>
      </w:tblGrid>
      <w:tr w:rsidR="006F4481" w:rsidRPr="006752A8" w:rsidTr="006F4481">
        <w:trPr>
          <w:trHeight w:val="341"/>
        </w:trPr>
        <w:tc>
          <w:tcPr>
            <w:tcW w:w="10052" w:type="dxa"/>
            <w:gridSpan w:val="5"/>
            <w:tcBorders>
              <w:top w:val="single" w:sz="4" w:space="0" w:color="auto"/>
              <w:left w:val="single" w:sz="4" w:space="0" w:color="auto"/>
              <w:right w:val="single" w:sz="4" w:space="0" w:color="auto"/>
            </w:tcBorders>
            <w:shd w:val="clear" w:color="auto" w:fill="FFCC99"/>
            <w:vAlign w:val="center"/>
          </w:tcPr>
          <w:p w:rsidR="006F4481" w:rsidRPr="006752A8" w:rsidRDefault="006F4481"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 xml:space="preserve">ПОКАЗАТЕЛИ ЗА ИЗПЪЛНЕНИЕ </w:t>
            </w:r>
          </w:p>
        </w:tc>
      </w:tr>
      <w:tr w:rsidR="006F4481" w:rsidRPr="006752A8" w:rsidTr="006F4481">
        <w:trPr>
          <w:trHeight w:val="341"/>
        </w:trPr>
        <w:tc>
          <w:tcPr>
            <w:tcW w:w="6379" w:type="dxa"/>
            <w:tcBorders>
              <w:top w:val="single" w:sz="4" w:space="0" w:color="auto"/>
              <w:left w:val="single" w:sz="4" w:space="0" w:color="auto"/>
              <w:right w:val="single" w:sz="4" w:space="0" w:color="auto"/>
            </w:tcBorders>
            <w:shd w:val="clear" w:color="auto" w:fill="FFCC99"/>
            <w:vAlign w:val="center"/>
          </w:tcPr>
          <w:p w:rsidR="006F4481" w:rsidRPr="006752A8" w:rsidRDefault="00DB5007" w:rsidP="007B2C8C">
            <w:pPr>
              <w:spacing w:after="0" w:line="240" w:lineRule="auto"/>
              <w:jc w:val="center"/>
              <w:rPr>
                <w:rFonts w:ascii="Times New Roman" w:eastAsia="Times New Roman" w:hAnsi="Times New Roman" w:cs="Times New Roman"/>
                <w:b/>
                <w:iCs/>
                <w:sz w:val="20"/>
                <w:szCs w:val="20"/>
                <w:lang w:eastAsia="bg-BG"/>
              </w:rPr>
            </w:pPr>
            <w:r w:rsidRPr="006752A8">
              <w:rPr>
                <w:rFonts w:ascii="Times New Roman" w:eastAsia="Times New Roman" w:hAnsi="Times New Roman" w:cs="Times New Roman"/>
                <w:b/>
                <w:iCs/>
                <w:sz w:val="20"/>
                <w:szCs w:val="20"/>
                <w:lang w:eastAsia="bg-BG"/>
              </w:rPr>
              <w:t xml:space="preserve">2100.02.02 </w:t>
            </w:r>
            <w:r w:rsidR="007B2C8C" w:rsidRPr="007B2C8C">
              <w:rPr>
                <w:rFonts w:ascii="Times New Roman" w:eastAsia="Times New Roman" w:hAnsi="Times New Roman" w:cs="Times New Roman"/>
                <w:b/>
                <w:iCs/>
                <w:sz w:val="20"/>
                <w:szCs w:val="20"/>
                <w:lang w:eastAsia="bg-BG"/>
              </w:rPr>
              <w:t xml:space="preserve">Бюджетна програма </w:t>
            </w:r>
            <w:r w:rsidRPr="006752A8">
              <w:rPr>
                <w:rFonts w:ascii="Times New Roman" w:eastAsia="Times New Roman" w:hAnsi="Times New Roman" w:cs="Times New Roman"/>
                <w:b/>
                <w:iCs/>
                <w:sz w:val="20"/>
                <w:szCs w:val="20"/>
                <w:lang w:eastAsia="bg-BG"/>
              </w:rPr>
              <w:t xml:space="preserve">„Устройство </w:t>
            </w:r>
            <w:r w:rsidR="007B2C8C">
              <w:rPr>
                <w:rFonts w:ascii="Times New Roman" w:eastAsia="Times New Roman" w:hAnsi="Times New Roman" w:cs="Times New Roman"/>
                <w:b/>
                <w:iCs/>
                <w:sz w:val="20"/>
                <w:szCs w:val="20"/>
                <w:lang w:eastAsia="bg-BG"/>
              </w:rPr>
              <w:t>на територията</w:t>
            </w:r>
            <w:r w:rsidRPr="006752A8">
              <w:rPr>
                <w:rFonts w:ascii="Times New Roman" w:eastAsia="Times New Roman" w:hAnsi="Times New Roman" w:cs="Times New Roman"/>
                <w:b/>
                <w:iCs/>
                <w:sz w:val="20"/>
                <w:szCs w:val="20"/>
                <w:lang w:eastAsia="bg-BG"/>
              </w:rPr>
              <w:t>, благоустройство, геозащита, водоснабдяване и канализация“</w:t>
            </w:r>
          </w:p>
        </w:tc>
        <w:tc>
          <w:tcPr>
            <w:tcW w:w="3673" w:type="dxa"/>
            <w:gridSpan w:val="4"/>
            <w:tcBorders>
              <w:top w:val="single" w:sz="4" w:space="0" w:color="auto"/>
              <w:left w:val="single" w:sz="4" w:space="0" w:color="auto"/>
              <w:bottom w:val="nil"/>
              <w:right w:val="single" w:sz="4" w:space="0" w:color="auto"/>
            </w:tcBorders>
            <w:shd w:val="clear" w:color="auto" w:fill="FFCC99"/>
            <w:vAlign w:val="center"/>
          </w:tcPr>
          <w:p w:rsidR="006F4481" w:rsidRPr="006752A8" w:rsidRDefault="006F4481"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Целева стойност</w:t>
            </w:r>
          </w:p>
        </w:tc>
      </w:tr>
      <w:tr w:rsidR="006F4481" w:rsidRPr="006752A8" w:rsidTr="001F3271">
        <w:trPr>
          <w:trHeight w:val="320"/>
        </w:trPr>
        <w:tc>
          <w:tcPr>
            <w:tcW w:w="6379" w:type="dxa"/>
            <w:tcBorders>
              <w:top w:val="single" w:sz="4" w:space="0" w:color="auto"/>
              <w:left w:val="single" w:sz="4" w:space="0" w:color="auto"/>
              <w:bottom w:val="single" w:sz="4" w:space="0" w:color="auto"/>
              <w:right w:val="single" w:sz="4" w:space="0" w:color="auto"/>
            </w:tcBorders>
            <w:shd w:val="clear" w:color="auto" w:fill="FFCC99"/>
            <w:vAlign w:val="center"/>
          </w:tcPr>
          <w:p w:rsidR="006F4481" w:rsidRPr="006752A8" w:rsidRDefault="006F4481" w:rsidP="00007023">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Показатели за изпълнение</w:t>
            </w:r>
          </w:p>
        </w:tc>
        <w:tc>
          <w:tcPr>
            <w:tcW w:w="1134" w:type="dxa"/>
            <w:tcBorders>
              <w:top w:val="single" w:sz="4" w:space="0" w:color="auto"/>
              <w:left w:val="nil"/>
              <w:bottom w:val="single" w:sz="4" w:space="0" w:color="auto"/>
              <w:right w:val="single" w:sz="4" w:space="0" w:color="auto"/>
            </w:tcBorders>
            <w:shd w:val="clear" w:color="auto" w:fill="FFCC99"/>
            <w:vAlign w:val="center"/>
          </w:tcPr>
          <w:p w:rsidR="006F4481" w:rsidRPr="006752A8" w:rsidRDefault="006F4481" w:rsidP="00007023">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Мерна единица</w:t>
            </w:r>
          </w:p>
        </w:tc>
        <w:tc>
          <w:tcPr>
            <w:tcW w:w="838" w:type="dxa"/>
            <w:tcBorders>
              <w:top w:val="single" w:sz="4" w:space="0" w:color="auto"/>
              <w:left w:val="nil"/>
              <w:bottom w:val="single" w:sz="4" w:space="0" w:color="auto"/>
              <w:right w:val="single" w:sz="4" w:space="0" w:color="auto"/>
            </w:tcBorders>
            <w:shd w:val="clear" w:color="auto" w:fill="FFCC99"/>
            <w:vAlign w:val="center"/>
          </w:tcPr>
          <w:p w:rsidR="006F4481" w:rsidRPr="006752A8" w:rsidRDefault="00A1044C" w:rsidP="007B2C8C">
            <w:pPr>
              <w:spacing w:after="0" w:line="240" w:lineRule="auto"/>
              <w:jc w:val="center"/>
              <w:rPr>
                <w:rFonts w:ascii="Times New Roman" w:eastAsia="Times New Roman" w:hAnsi="Times New Roman" w:cs="Times New Roman"/>
                <w:b/>
                <w:bCs/>
                <w:i/>
                <w:iCs/>
                <w:sz w:val="18"/>
                <w:szCs w:val="20"/>
                <w:lang w:eastAsia="bg-BG"/>
              </w:rPr>
            </w:pPr>
            <w:r w:rsidRPr="00E17FC3">
              <w:rPr>
                <w:rFonts w:ascii="Times New Roman" w:eastAsia="Times New Roman" w:hAnsi="Times New Roman" w:cs="Times New Roman"/>
                <w:b/>
                <w:bCs/>
                <w:i/>
                <w:color w:val="000000"/>
                <w:sz w:val="16"/>
                <w:szCs w:val="16"/>
                <w:lang w:eastAsia="bg-BG"/>
              </w:rPr>
              <w:t>Про</w:t>
            </w:r>
            <w:r w:rsidR="007B2C8C">
              <w:rPr>
                <w:rFonts w:ascii="Times New Roman" w:eastAsia="Times New Roman" w:hAnsi="Times New Roman" w:cs="Times New Roman"/>
                <w:b/>
                <w:bCs/>
                <w:i/>
                <w:color w:val="000000"/>
                <w:sz w:val="16"/>
                <w:szCs w:val="16"/>
                <w:lang w:eastAsia="bg-BG"/>
              </w:rPr>
              <w:t>ект</w:t>
            </w:r>
            <w:r w:rsidR="006F4481" w:rsidRPr="006752A8">
              <w:rPr>
                <w:rFonts w:ascii="Times New Roman" w:eastAsia="Times New Roman" w:hAnsi="Times New Roman" w:cs="Times New Roman"/>
                <w:b/>
                <w:bCs/>
                <w:i/>
                <w:iCs/>
                <w:sz w:val="18"/>
                <w:szCs w:val="20"/>
                <w:lang w:eastAsia="bg-BG"/>
              </w:rPr>
              <w:t xml:space="preserve"> 201</w:t>
            </w:r>
            <w:r w:rsidR="00C4260A" w:rsidRPr="006752A8">
              <w:rPr>
                <w:rFonts w:ascii="Times New Roman" w:eastAsia="Times New Roman" w:hAnsi="Times New Roman" w:cs="Times New Roman"/>
                <w:b/>
                <w:bCs/>
                <w:i/>
                <w:iCs/>
                <w:sz w:val="18"/>
                <w:szCs w:val="20"/>
                <w:lang w:eastAsia="bg-BG"/>
              </w:rPr>
              <w:t>8</w:t>
            </w:r>
            <w:r w:rsidR="006F4481" w:rsidRPr="006752A8">
              <w:rPr>
                <w:rFonts w:ascii="Times New Roman" w:eastAsia="Times New Roman" w:hAnsi="Times New Roman" w:cs="Times New Roman"/>
                <w:b/>
                <w:bCs/>
                <w:i/>
                <w:iCs/>
                <w:sz w:val="18"/>
                <w:szCs w:val="20"/>
                <w:lang w:eastAsia="bg-BG"/>
              </w:rPr>
              <w:t xml:space="preserve"> г.</w:t>
            </w:r>
          </w:p>
        </w:tc>
        <w:tc>
          <w:tcPr>
            <w:tcW w:w="850" w:type="dxa"/>
            <w:tcBorders>
              <w:top w:val="single" w:sz="4" w:space="0" w:color="auto"/>
              <w:left w:val="nil"/>
              <w:bottom w:val="single" w:sz="4" w:space="0" w:color="auto"/>
              <w:right w:val="single" w:sz="4" w:space="0" w:color="auto"/>
            </w:tcBorders>
            <w:shd w:val="clear" w:color="auto" w:fill="FFCC99"/>
            <w:vAlign w:val="center"/>
          </w:tcPr>
          <w:p w:rsidR="006F4481" w:rsidRPr="00421585" w:rsidRDefault="006F4481" w:rsidP="00007023">
            <w:pPr>
              <w:spacing w:after="0" w:line="240" w:lineRule="auto"/>
              <w:jc w:val="center"/>
              <w:rPr>
                <w:rFonts w:ascii="Times New Roman" w:eastAsia="Times New Roman" w:hAnsi="Times New Roman" w:cs="Times New Roman"/>
                <w:b/>
                <w:bCs/>
                <w:i/>
                <w:iCs/>
                <w:sz w:val="16"/>
                <w:szCs w:val="20"/>
                <w:lang w:eastAsia="bg-BG"/>
              </w:rPr>
            </w:pPr>
            <w:r w:rsidRPr="00421585">
              <w:rPr>
                <w:rFonts w:ascii="Times New Roman" w:eastAsia="Times New Roman" w:hAnsi="Times New Roman" w:cs="Times New Roman"/>
                <w:b/>
                <w:bCs/>
                <w:i/>
                <w:iCs/>
                <w:sz w:val="16"/>
                <w:szCs w:val="20"/>
                <w:lang w:eastAsia="bg-BG"/>
              </w:rPr>
              <w:t>Прогноза 201</w:t>
            </w:r>
            <w:r w:rsidR="00C4260A" w:rsidRPr="00421585">
              <w:rPr>
                <w:rFonts w:ascii="Times New Roman" w:eastAsia="Times New Roman" w:hAnsi="Times New Roman" w:cs="Times New Roman"/>
                <w:b/>
                <w:bCs/>
                <w:i/>
                <w:iCs/>
                <w:sz w:val="16"/>
                <w:szCs w:val="20"/>
                <w:lang w:eastAsia="bg-BG"/>
              </w:rPr>
              <w:t>9</w:t>
            </w:r>
            <w:r w:rsidRPr="00421585">
              <w:rPr>
                <w:rFonts w:ascii="Times New Roman" w:eastAsia="Times New Roman" w:hAnsi="Times New Roman" w:cs="Times New Roman"/>
                <w:b/>
                <w:bCs/>
                <w:i/>
                <w:iCs/>
                <w:sz w:val="16"/>
                <w:szCs w:val="20"/>
                <w:lang w:eastAsia="bg-BG"/>
              </w:rPr>
              <w:t xml:space="preserve">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6F4481" w:rsidRPr="00421585" w:rsidRDefault="006F4481" w:rsidP="00007023">
            <w:pPr>
              <w:spacing w:after="0" w:line="240" w:lineRule="auto"/>
              <w:jc w:val="center"/>
              <w:rPr>
                <w:rFonts w:ascii="Times New Roman" w:eastAsia="Times New Roman" w:hAnsi="Times New Roman" w:cs="Times New Roman"/>
                <w:b/>
                <w:bCs/>
                <w:i/>
                <w:iCs/>
                <w:sz w:val="16"/>
                <w:szCs w:val="20"/>
                <w:lang w:eastAsia="bg-BG"/>
              </w:rPr>
            </w:pPr>
            <w:r w:rsidRPr="00421585">
              <w:rPr>
                <w:rFonts w:ascii="Times New Roman" w:eastAsia="Times New Roman" w:hAnsi="Times New Roman" w:cs="Times New Roman"/>
                <w:b/>
                <w:bCs/>
                <w:i/>
                <w:iCs/>
                <w:sz w:val="16"/>
                <w:szCs w:val="20"/>
                <w:lang w:eastAsia="bg-BG"/>
              </w:rPr>
              <w:t>Прогноза 20</w:t>
            </w:r>
            <w:r w:rsidR="00C4260A" w:rsidRPr="00421585">
              <w:rPr>
                <w:rFonts w:ascii="Times New Roman" w:eastAsia="Times New Roman" w:hAnsi="Times New Roman" w:cs="Times New Roman"/>
                <w:b/>
                <w:bCs/>
                <w:i/>
                <w:iCs/>
                <w:sz w:val="16"/>
                <w:szCs w:val="20"/>
                <w:lang w:eastAsia="bg-BG"/>
              </w:rPr>
              <w:t>20</w:t>
            </w:r>
            <w:r w:rsidRPr="00421585">
              <w:rPr>
                <w:rFonts w:ascii="Times New Roman" w:eastAsia="Times New Roman" w:hAnsi="Times New Roman" w:cs="Times New Roman"/>
                <w:b/>
                <w:bCs/>
                <w:i/>
                <w:iCs/>
                <w:sz w:val="16"/>
                <w:szCs w:val="20"/>
                <w:lang w:eastAsia="bg-BG"/>
              </w:rPr>
              <w:t xml:space="preserve"> г.</w:t>
            </w:r>
          </w:p>
        </w:tc>
      </w:tr>
      <w:tr w:rsidR="00A43BAE"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31B4" w:rsidRPr="006752A8" w:rsidRDefault="00F531B4"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 Режимни изследвания на свлачища</w:t>
            </w:r>
          </w:p>
        </w:tc>
        <w:tc>
          <w:tcPr>
            <w:tcW w:w="1134" w:type="dxa"/>
            <w:tcBorders>
              <w:top w:val="single" w:sz="4" w:space="0" w:color="auto"/>
              <w:left w:val="nil"/>
              <w:bottom w:val="single" w:sz="4" w:space="0" w:color="auto"/>
              <w:right w:val="single" w:sz="4" w:space="0" w:color="auto"/>
            </w:tcBorders>
            <w:shd w:val="clear" w:color="auto" w:fill="auto"/>
            <w:vAlign w:val="center"/>
          </w:tcPr>
          <w:p w:rsidR="00F531B4" w:rsidRPr="006752A8" w:rsidRDefault="00F531B4"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F531B4" w:rsidRPr="006752A8" w:rsidRDefault="00F531B4"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2 500</w:t>
            </w:r>
          </w:p>
        </w:tc>
        <w:tc>
          <w:tcPr>
            <w:tcW w:w="850" w:type="dxa"/>
            <w:tcBorders>
              <w:top w:val="single" w:sz="4" w:space="0" w:color="auto"/>
              <w:left w:val="nil"/>
              <w:bottom w:val="single" w:sz="4" w:space="0" w:color="auto"/>
              <w:right w:val="single" w:sz="4" w:space="0" w:color="auto"/>
            </w:tcBorders>
            <w:shd w:val="clear" w:color="auto" w:fill="auto"/>
            <w:vAlign w:val="center"/>
          </w:tcPr>
          <w:p w:rsidR="00F531B4" w:rsidRPr="006752A8" w:rsidRDefault="00F531B4"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2 500</w:t>
            </w:r>
          </w:p>
        </w:tc>
        <w:tc>
          <w:tcPr>
            <w:tcW w:w="851" w:type="dxa"/>
            <w:tcBorders>
              <w:top w:val="single" w:sz="4" w:space="0" w:color="auto"/>
              <w:left w:val="nil"/>
              <w:bottom w:val="single" w:sz="4" w:space="0" w:color="auto"/>
              <w:right w:val="single" w:sz="4" w:space="0" w:color="auto"/>
            </w:tcBorders>
            <w:shd w:val="clear" w:color="auto" w:fill="auto"/>
            <w:vAlign w:val="center"/>
          </w:tcPr>
          <w:p w:rsidR="00F531B4" w:rsidRPr="006752A8" w:rsidRDefault="00F531B4"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2 500</w:t>
            </w:r>
          </w:p>
        </w:tc>
      </w:tr>
      <w:tr w:rsidR="00A43BAE"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31B4" w:rsidRPr="006752A8" w:rsidRDefault="00F531B4"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2. Изготвяне на проекто-проучвателни работи за ограничаване на свлачищните, ерозионните и абразионни процеси</w:t>
            </w:r>
          </w:p>
        </w:tc>
        <w:tc>
          <w:tcPr>
            <w:tcW w:w="1134" w:type="dxa"/>
            <w:tcBorders>
              <w:top w:val="single" w:sz="4" w:space="0" w:color="auto"/>
              <w:left w:val="nil"/>
              <w:bottom w:val="single" w:sz="4" w:space="0" w:color="auto"/>
              <w:right w:val="single" w:sz="4" w:space="0" w:color="auto"/>
            </w:tcBorders>
            <w:shd w:val="clear" w:color="auto" w:fill="auto"/>
            <w:vAlign w:val="center"/>
          </w:tcPr>
          <w:p w:rsidR="002032A7" w:rsidRPr="006752A8" w:rsidRDefault="002032A7" w:rsidP="00007023">
            <w:pPr>
              <w:spacing w:after="0" w:line="240" w:lineRule="auto"/>
              <w:jc w:val="center"/>
              <w:rPr>
                <w:rFonts w:ascii="Times New Roman" w:hAnsi="Times New Roman" w:cs="Times New Roman"/>
                <w:sz w:val="18"/>
                <w:szCs w:val="18"/>
              </w:rPr>
            </w:pPr>
          </w:p>
          <w:p w:rsidR="00F531B4" w:rsidRPr="006752A8" w:rsidRDefault="00F531B4"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F531B4" w:rsidRPr="006752A8" w:rsidRDefault="00D92B0B" w:rsidP="0000702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F531B4" w:rsidRPr="006752A8" w:rsidRDefault="002032A7" w:rsidP="00007023">
            <w:pPr>
              <w:spacing w:after="0" w:line="240" w:lineRule="auto"/>
              <w:jc w:val="center"/>
              <w:rPr>
                <w:rFonts w:ascii="Times New Roman" w:hAnsi="Times New Roman" w:cs="Times New Roman"/>
                <w:sz w:val="18"/>
                <w:szCs w:val="18"/>
                <w:lang w:val="en-US"/>
              </w:rPr>
            </w:pPr>
            <w:r w:rsidRPr="006752A8">
              <w:rPr>
                <w:rFonts w:ascii="Times New Roman" w:hAnsi="Times New Roman" w:cs="Times New Roman"/>
                <w:sz w:val="18"/>
                <w:szCs w:val="18"/>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F531B4" w:rsidRPr="006752A8" w:rsidRDefault="00F531B4"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r>
      <w:tr w:rsidR="00A43BAE" w:rsidRPr="006752A8" w:rsidTr="006F4481">
        <w:trPr>
          <w:trHeight w:val="179"/>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3. Пилотни конструкции/подпорни стени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м`</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D92B0B" w:rsidP="0000702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70</w:t>
            </w:r>
            <w:r w:rsidR="009E2550" w:rsidRPr="006752A8">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r>
      <w:tr w:rsidR="00A43BAE" w:rsidRPr="006752A8" w:rsidTr="00421585">
        <w:trPr>
          <w:trHeight w:val="9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D92B0B">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4. Вертикални шахти с хоризонтални дренажи</w:t>
            </w:r>
            <w:r w:rsidR="00D92B0B">
              <w:rPr>
                <w:rFonts w:ascii="Times New Roman" w:hAnsi="Times New Roman" w:cs="Times New Roman"/>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F531B4"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w:t>
            </w:r>
            <w:r w:rsidR="009E2550" w:rsidRPr="006752A8">
              <w:rPr>
                <w:rFonts w:ascii="Times New Roman" w:hAnsi="Times New Roman" w:cs="Times New Roman"/>
                <w:sz w:val="18"/>
                <w:szCs w:val="18"/>
              </w:rPr>
              <w:t>р./%</w:t>
            </w:r>
          </w:p>
        </w:tc>
        <w:tc>
          <w:tcPr>
            <w:tcW w:w="838"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D92B0B" w:rsidP="0000702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1/70</w:t>
            </w:r>
          </w:p>
        </w:tc>
        <w:tc>
          <w:tcPr>
            <w:tcW w:w="850"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9E2550"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9E2550"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r>
      <w:tr w:rsidR="00A43BAE"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007023">
            <w:pPr>
              <w:spacing w:after="0" w:line="240" w:lineRule="auto"/>
              <w:rPr>
                <w:rFonts w:ascii="Times New Roman" w:hAnsi="Times New Roman" w:cs="Times New Roman"/>
                <w:sz w:val="18"/>
                <w:szCs w:val="18"/>
                <w:lang w:val="en-US"/>
              </w:rPr>
            </w:pPr>
            <w:r w:rsidRPr="006752A8">
              <w:rPr>
                <w:rFonts w:ascii="Times New Roman" w:hAnsi="Times New Roman" w:cs="Times New Roman"/>
                <w:sz w:val="18"/>
                <w:szCs w:val="18"/>
              </w:rPr>
              <w:t>5. Брегоукрепване</w:t>
            </w:r>
          </w:p>
        </w:tc>
        <w:tc>
          <w:tcPr>
            <w:tcW w:w="1134"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9E2550"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м`</w:t>
            </w:r>
          </w:p>
        </w:tc>
        <w:tc>
          <w:tcPr>
            <w:tcW w:w="838"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D92B0B" w:rsidP="0000702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1 </w:t>
            </w:r>
            <w:r w:rsidR="006A608F" w:rsidRPr="006752A8">
              <w:rPr>
                <w:rFonts w:ascii="Times New Roman" w:hAnsi="Times New Roman" w:cs="Times New Roman"/>
                <w:sz w:val="18"/>
                <w:szCs w:val="18"/>
              </w:rPr>
              <w:t>4</w:t>
            </w:r>
            <w:r w:rsidR="002F6E41" w:rsidRPr="006752A8">
              <w:rPr>
                <w:rFonts w:ascii="Times New Roman" w:hAnsi="Times New Roman" w:cs="Times New Roman"/>
                <w:sz w:val="18"/>
                <w:szCs w:val="18"/>
              </w:rPr>
              <w:t>55</w:t>
            </w:r>
          </w:p>
        </w:tc>
        <w:tc>
          <w:tcPr>
            <w:tcW w:w="850"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6A608F"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450</w:t>
            </w:r>
          </w:p>
        </w:tc>
        <w:tc>
          <w:tcPr>
            <w:tcW w:w="851"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6A608F"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450</w:t>
            </w:r>
          </w:p>
        </w:tc>
      </w:tr>
      <w:tr w:rsidR="00A43BAE"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6. Дренажни системи в свлачищни райони/отводнителни канали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9E2550"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м`</w:t>
            </w:r>
          </w:p>
        </w:tc>
        <w:tc>
          <w:tcPr>
            <w:tcW w:w="838"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C34E7F"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C34E7F" w:rsidP="00007023">
            <w:pPr>
              <w:spacing w:after="0" w:line="240" w:lineRule="auto"/>
              <w:jc w:val="center"/>
              <w:rPr>
                <w:rFonts w:ascii="Times New Roman" w:hAnsi="Times New Roman" w:cs="Times New Roman"/>
                <w:sz w:val="18"/>
                <w:szCs w:val="18"/>
                <w:lang w:val="en-US"/>
              </w:rPr>
            </w:pPr>
            <w:r w:rsidRPr="006752A8">
              <w:rPr>
                <w:rFonts w:ascii="Times New Roman" w:hAnsi="Times New Roman" w:cs="Times New Roman"/>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C34E7F" w:rsidP="00007023">
            <w:pPr>
              <w:spacing w:after="0" w:line="240" w:lineRule="auto"/>
              <w:jc w:val="center"/>
              <w:rPr>
                <w:rFonts w:ascii="Times New Roman" w:hAnsi="Times New Roman" w:cs="Times New Roman"/>
                <w:sz w:val="18"/>
                <w:szCs w:val="18"/>
                <w:lang w:val="en-US"/>
              </w:rPr>
            </w:pPr>
            <w:r w:rsidRPr="006752A8">
              <w:rPr>
                <w:rFonts w:ascii="Times New Roman" w:hAnsi="Times New Roman" w:cs="Times New Roman"/>
                <w:sz w:val="18"/>
                <w:szCs w:val="18"/>
              </w:rPr>
              <w:t>0</w:t>
            </w:r>
          </w:p>
        </w:tc>
      </w:tr>
      <w:tr w:rsidR="006F4481" w:rsidRPr="006752A8" w:rsidTr="001F3271">
        <w:trPr>
          <w:trHeight w:val="1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7. Становища – консултантски услуги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2539" w:type="dxa"/>
            <w:gridSpan w:val="3"/>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съгласно постъпили искания</w:t>
            </w:r>
          </w:p>
        </w:tc>
      </w:tr>
      <w:tr w:rsidR="006F4481"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8. Поддръжка на изградени съоръжения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34</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34</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34</w:t>
            </w:r>
          </w:p>
        </w:tc>
      </w:tr>
      <w:tr w:rsidR="006F4481"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9. Становища по преписки за инвестиционни намерения за строителство в свлачищни райони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2539" w:type="dxa"/>
            <w:gridSpan w:val="3"/>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съгласно постъпили искания</w:t>
            </w:r>
          </w:p>
        </w:tc>
      </w:tr>
      <w:tr w:rsidR="006F4481" w:rsidRPr="006752A8" w:rsidTr="001F3271">
        <w:trPr>
          <w:trHeight w:val="64"/>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10.Изпълнена корекция на речни брегове</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м</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658A2"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1120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658A2" w:rsidP="00007023">
            <w:pPr>
              <w:spacing w:after="0" w:line="240" w:lineRule="auto"/>
              <w:jc w:val="center"/>
              <w:rPr>
                <w:rFonts w:ascii="Times New Roman" w:hAnsi="Times New Roman" w:cs="Times New Roman"/>
                <w:iCs/>
                <w:sz w:val="18"/>
                <w:szCs w:val="18"/>
              </w:rPr>
            </w:pPr>
            <w:r w:rsidRPr="006752A8">
              <w:rPr>
                <w:rFonts w:ascii="Times New Roman" w:hAnsi="Times New Roman" w:cs="Times New Roman"/>
                <w:iCs/>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658A2" w:rsidP="00007023">
            <w:pPr>
              <w:spacing w:after="0" w:line="240" w:lineRule="auto"/>
              <w:jc w:val="center"/>
              <w:rPr>
                <w:rFonts w:ascii="Times New Roman" w:hAnsi="Times New Roman" w:cs="Times New Roman"/>
                <w:iCs/>
                <w:sz w:val="18"/>
                <w:szCs w:val="18"/>
              </w:rPr>
            </w:pPr>
            <w:r w:rsidRPr="006752A8">
              <w:rPr>
                <w:rFonts w:ascii="Times New Roman" w:hAnsi="Times New Roman" w:cs="Times New Roman"/>
                <w:iCs/>
                <w:sz w:val="18"/>
                <w:szCs w:val="18"/>
              </w:rPr>
              <w:t>0</w:t>
            </w:r>
          </w:p>
        </w:tc>
      </w:tr>
      <w:tr w:rsidR="006F4481" w:rsidRPr="006752A8" w:rsidTr="001F3271">
        <w:trPr>
          <w:trHeight w:val="172"/>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11.Ремонт на малки съоръжения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658A2"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658A2" w:rsidP="00007023">
            <w:pPr>
              <w:spacing w:after="0" w:line="240" w:lineRule="auto"/>
              <w:jc w:val="center"/>
              <w:rPr>
                <w:rFonts w:ascii="Times New Roman" w:hAnsi="Times New Roman" w:cs="Times New Roman"/>
                <w:iCs/>
                <w:sz w:val="18"/>
                <w:szCs w:val="18"/>
              </w:rPr>
            </w:pPr>
            <w:r w:rsidRPr="006752A8">
              <w:rPr>
                <w:rFonts w:ascii="Times New Roman" w:hAnsi="Times New Roman" w:cs="Times New Roman"/>
                <w:iCs/>
                <w:sz w:val="18"/>
                <w:szCs w:val="18"/>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658A2" w:rsidP="00007023">
            <w:pPr>
              <w:spacing w:after="0" w:line="240" w:lineRule="auto"/>
              <w:jc w:val="center"/>
              <w:rPr>
                <w:rFonts w:ascii="Times New Roman" w:hAnsi="Times New Roman" w:cs="Times New Roman"/>
                <w:iCs/>
                <w:sz w:val="18"/>
                <w:szCs w:val="18"/>
              </w:rPr>
            </w:pPr>
            <w:r w:rsidRPr="006752A8">
              <w:rPr>
                <w:rFonts w:ascii="Times New Roman" w:hAnsi="Times New Roman" w:cs="Times New Roman"/>
                <w:iCs/>
                <w:sz w:val="18"/>
                <w:szCs w:val="18"/>
              </w:rPr>
              <w:t>0</w:t>
            </w:r>
          </w:p>
        </w:tc>
      </w:tr>
      <w:tr w:rsidR="006F4481" w:rsidRPr="006752A8" w:rsidTr="001F3271">
        <w:trPr>
          <w:trHeight w:val="64"/>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12.Извършена рехабилитация на пътни платна</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Км.</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r w:rsidR="00107DCC">
              <w:rPr>
                <w:rFonts w:ascii="Times New Roman" w:hAnsi="Times New Roman" w:cs="Times New Roman"/>
                <w:sz w:val="18"/>
                <w:szCs w:val="18"/>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04E06" w:rsidP="00007023">
            <w:pPr>
              <w:spacing w:after="0" w:line="240" w:lineRule="auto"/>
              <w:jc w:val="center"/>
              <w:rPr>
                <w:rFonts w:ascii="Times New Roman" w:hAnsi="Times New Roman" w:cs="Times New Roman"/>
                <w:iCs/>
                <w:sz w:val="18"/>
                <w:szCs w:val="18"/>
              </w:rPr>
            </w:pPr>
            <w:r w:rsidRPr="006752A8">
              <w:rPr>
                <w:rFonts w:ascii="Times New Roman" w:hAnsi="Times New Roman" w:cs="Times New Roman"/>
                <w:iCs/>
                <w:sz w:val="18"/>
                <w:szCs w:val="18"/>
              </w:rPr>
              <w:t>560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04E06" w:rsidP="00007023">
            <w:pPr>
              <w:spacing w:after="0" w:line="240" w:lineRule="auto"/>
              <w:jc w:val="center"/>
              <w:rPr>
                <w:rFonts w:ascii="Times New Roman" w:hAnsi="Times New Roman" w:cs="Times New Roman"/>
                <w:iCs/>
                <w:sz w:val="18"/>
                <w:szCs w:val="18"/>
              </w:rPr>
            </w:pPr>
            <w:r w:rsidRPr="006752A8">
              <w:rPr>
                <w:rFonts w:ascii="Times New Roman" w:hAnsi="Times New Roman" w:cs="Times New Roman"/>
                <w:iCs/>
                <w:sz w:val="18"/>
                <w:szCs w:val="18"/>
              </w:rPr>
              <w:t>0</w:t>
            </w:r>
          </w:p>
        </w:tc>
      </w:tr>
      <w:tr w:rsidR="006F4481" w:rsidRPr="006752A8" w:rsidTr="001F3271">
        <w:trPr>
          <w:trHeight w:val="141"/>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13.</w:t>
            </w:r>
            <w:r w:rsidR="00EC4B62" w:rsidRPr="006752A8">
              <w:rPr>
                <w:rFonts w:ascii="Times New Roman" w:hAnsi="Times New Roman" w:cs="Times New Roman"/>
                <w:sz w:val="18"/>
                <w:szCs w:val="18"/>
              </w:rPr>
              <w:t xml:space="preserve"> Ремонт на големи съоръжения.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EC4B62"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EC4B62"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EC4B62"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r>
      <w:tr w:rsidR="00603611" w:rsidRPr="006752A8" w:rsidTr="001F3271">
        <w:trPr>
          <w:trHeight w:val="421"/>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03611" w:rsidRPr="006752A8" w:rsidRDefault="00603611" w:rsidP="00007023">
            <w:pPr>
              <w:spacing w:after="0" w:line="240" w:lineRule="auto"/>
              <w:rPr>
                <w:rFonts w:ascii="Times New Roman" w:hAnsi="Times New Roman" w:cs="Times New Roman"/>
                <w:color w:val="FF0000"/>
                <w:sz w:val="18"/>
                <w:szCs w:val="18"/>
              </w:rPr>
            </w:pPr>
            <w:r w:rsidRPr="006752A8">
              <w:rPr>
                <w:rFonts w:ascii="Times New Roman" w:hAnsi="Times New Roman" w:cs="Times New Roman"/>
                <w:sz w:val="18"/>
                <w:szCs w:val="18"/>
              </w:rPr>
              <w:t>14.Финансово подпомагане на общини при изработване на проекти на общи устройствени планове.</w:t>
            </w:r>
          </w:p>
        </w:tc>
        <w:tc>
          <w:tcPr>
            <w:tcW w:w="1134" w:type="dxa"/>
            <w:tcBorders>
              <w:top w:val="single" w:sz="4" w:space="0" w:color="auto"/>
              <w:left w:val="nil"/>
              <w:bottom w:val="single" w:sz="4" w:space="0" w:color="auto"/>
              <w:right w:val="single" w:sz="4" w:space="0" w:color="auto"/>
            </w:tcBorders>
            <w:shd w:val="clear" w:color="auto" w:fill="auto"/>
            <w:vAlign w:val="center"/>
          </w:tcPr>
          <w:p w:rsidR="00603611" w:rsidRPr="006752A8" w:rsidRDefault="00C41CFB"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03611" w:rsidRPr="006752A8" w:rsidRDefault="00C41CFB"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60</w:t>
            </w:r>
          </w:p>
        </w:tc>
        <w:tc>
          <w:tcPr>
            <w:tcW w:w="850" w:type="dxa"/>
            <w:tcBorders>
              <w:top w:val="single" w:sz="4" w:space="0" w:color="auto"/>
              <w:left w:val="nil"/>
              <w:bottom w:val="single" w:sz="4" w:space="0" w:color="auto"/>
              <w:right w:val="single" w:sz="4" w:space="0" w:color="auto"/>
            </w:tcBorders>
            <w:shd w:val="clear" w:color="auto" w:fill="auto"/>
            <w:vAlign w:val="center"/>
          </w:tcPr>
          <w:p w:rsidR="00603611" w:rsidRPr="006752A8" w:rsidRDefault="00C41CFB"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65</w:t>
            </w:r>
          </w:p>
        </w:tc>
        <w:tc>
          <w:tcPr>
            <w:tcW w:w="851" w:type="dxa"/>
            <w:tcBorders>
              <w:top w:val="single" w:sz="4" w:space="0" w:color="auto"/>
              <w:left w:val="nil"/>
              <w:bottom w:val="single" w:sz="4" w:space="0" w:color="auto"/>
              <w:right w:val="single" w:sz="4" w:space="0" w:color="auto"/>
            </w:tcBorders>
            <w:shd w:val="clear" w:color="auto" w:fill="auto"/>
            <w:vAlign w:val="center"/>
          </w:tcPr>
          <w:p w:rsidR="00603611" w:rsidRPr="006752A8" w:rsidRDefault="00C41CFB"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15</w:t>
            </w:r>
          </w:p>
        </w:tc>
      </w:tr>
      <w:tr w:rsidR="006F4481"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w:t>
            </w:r>
            <w:r w:rsidR="00603611" w:rsidRPr="006752A8">
              <w:rPr>
                <w:rFonts w:ascii="Times New Roman" w:hAnsi="Times New Roman" w:cs="Times New Roman"/>
                <w:sz w:val="18"/>
                <w:szCs w:val="18"/>
              </w:rPr>
              <w:t>5</w:t>
            </w:r>
            <w:r w:rsidRPr="006752A8">
              <w:rPr>
                <w:rFonts w:ascii="Times New Roman" w:hAnsi="Times New Roman" w:cs="Times New Roman"/>
                <w:sz w:val="18"/>
                <w:szCs w:val="18"/>
              </w:rPr>
              <w:t>.Разработване на методически указания по прилагането на действащата нормативна уредба в областта на устройството на територията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p>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50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50</w:t>
            </w:r>
          </w:p>
        </w:tc>
      </w:tr>
      <w:tr w:rsidR="006F4481" w:rsidRPr="006752A8" w:rsidTr="001F3271">
        <w:trPr>
          <w:trHeight w:val="628"/>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w:t>
            </w:r>
            <w:r w:rsidR="00603611" w:rsidRPr="006752A8">
              <w:rPr>
                <w:rFonts w:ascii="Times New Roman" w:hAnsi="Times New Roman" w:cs="Times New Roman"/>
                <w:sz w:val="18"/>
                <w:szCs w:val="18"/>
              </w:rPr>
              <w:t>6</w:t>
            </w:r>
            <w:r w:rsidRPr="006752A8">
              <w:rPr>
                <w:rFonts w:ascii="Times New Roman" w:hAnsi="Times New Roman" w:cs="Times New Roman"/>
                <w:sz w:val="18"/>
                <w:szCs w:val="18"/>
              </w:rPr>
              <w:t>.Оказване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p>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p>
          <w:p w:rsidR="006F4481" w:rsidRPr="006752A8" w:rsidRDefault="005825A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8</w:t>
            </w:r>
            <w:r w:rsidR="006F4481" w:rsidRPr="006752A8">
              <w:rPr>
                <w:rFonts w:ascii="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p>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90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p>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90</w:t>
            </w:r>
          </w:p>
        </w:tc>
      </w:tr>
      <w:tr w:rsidR="006F4481" w:rsidRPr="006752A8" w:rsidTr="001F3271">
        <w:trPr>
          <w:trHeight w:val="236"/>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w:t>
            </w:r>
            <w:r w:rsidR="00603611" w:rsidRPr="006752A8">
              <w:rPr>
                <w:rFonts w:ascii="Times New Roman" w:hAnsi="Times New Roman" w:cs="Times New Roman"/>
                <w:sz w:val="18"/>
                <w:szCs w:val="18"/>
              </w:rPr>
              <w:t>7</w:t>
            </w:r>
            <w:r w:rsidRPr="006752A8">
              <w:rPr>
                <w:rFonts w:ascii="Times New Roman" w:hAnsi="Times New Roman" w:cs="Times New Roman"/>
                <w:sz w:val="18"/>
                <w:szCs w:val="18"/>
              </w:rPr>
              <w:t>.Национална експертиза на устройствени схеми и планове, инвестиционни проекти и др. разработки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01284C"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01284C"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01284C"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r>
      <w:tr w:rsidR="006F4481" w:rsidRPr="006752A8" w:rsidTr="001F3271">
        <w:trPr>
          <w:trHeight w:val="446"/>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w:t>
            </w:r>
            <w:r w:rsidR="00603611" w:rsidRPr="006752A8">
              <w:rPr>
                <w:rFonts w:ascii="Times New Roman" w:hAnsi="Times New Roman" w:cs="Times New Roman"/>
                <w:sz w:val="18"/>
                <w:szCs w:val="18"/>
              </w:rPr>
              <w:t>8</w:t>
            </w:r>
            <w:r w:rsidRPr="006752A8">
              <w:rPr>
                <w:rFonts w:ascii="Times New Roman" w:hAnsi="Times New Roman" w:cs="Times New Roman"/>
                <w:sz w:val="18"/>
                <w:szCs w:val="18"/>
              </w:rPr>
              <w:t>.Издадени разрешения за изработване на проекти за общи и подробни устройствени планове</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D4082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25</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r>
      <w:tr w:rsidR="006F4481"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F95A20">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w:t>
            </w:r>
            <w:r w:rsidR="00603611" w:rsidRPr="006752A8">
              <w:rPr>
                <w:rFonts w:ascii="Times New Roman" w:hAnsi="Times New Roman" w:cs="Times New Roman"/>
                <w:sz w:val="18"/>
                <w:szCs w:val="18"/>
              </w:rPr>
              <w:t>9</w:t>
            </w:r>
            <w:r w:rsidRPr="006752A8">
              <w:rPr>
                <w:rFonts w:ascii="Times New Roman" w:hAnsi="Times New Roman" w:cs="Times New Roman"/>
                <w:sz w:val="18"/>
                <w:szCs w:val="18"/>
              </w:rPr>
              <w:t>.Издадени заповеди за одобряване на общи и подробни устройствени планове</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r>
      <w:tr w:rsidR="006F4481"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0361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20</w:t>
            </w:r>
            <w:r w:rsidR="006F4481" w:rsidRPr="006752A8">
              <w:rPr>
                <w:rFonts w:ascii="Times New Roman" w:hAnsi="Times New Roman" w:cs="Times New Roman"/>
                <w:sz w:val="18"/>
                <w:szCs w:val="18"/>
              </w:rPr>
              <w:t>.Одобрени инвестиционни проекти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002CB7"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5</w:t>
            </w:r>
            <w:r w:rsidR="006F4481" w:rsidRPr="006752A8">
              <w:rPr>
                <w:rFonts w:ascii="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002CB7"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5</w:t>
            </w:r>
            <w:r w:rsidR="006F4481" w:rsidRPr="006752A8">
              <w:rPr>
                <w:rFonts w:ascii="Times New Roman" w:hAnsi="Times New Roman" w:cs="Times New Roman"/>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60</w:t>
            </w:r>
          </w:p>
        </w:tc>
      </w:tr>
      <w:tr w:rsidR="006F4481"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2</w:t>
            </w:r>
            <w:r w:rsidR="00603611" w:rsidRPr="006752A8">
              <w:rPr>
                <w:rFonts w:ascii="Times New Roman" w:hAnsi="Times New Roman" w:cs="Times New Roman"/>
                <w:sz w:val="18"/>
                <w:szCs w:val="18"/>
              </w:rPr>
              <w:t>1</w:t>
            </w:r>
            <w:r w:rsidRPr="006752A8">
              <w:rPr>
                <w:rFonts w:ascii="Times New Roman" w:hAnsi="Times New Roman" w:cs="Times New Roman"/>
                <w:sz w:val="18"/>
                <w:szCs w:val="18"/>
              </w:rPr>
              <w:t>.Издадени разрешения за строеж</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4E4293"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5</w:t>
            </w:r>
            <w:r w:rsidR="006F4481" w:rsidRPr="006752A8">
              <w:rPr>
                <w:rFonts w:ascii="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4E4293"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5</w:t>
            </w:r>
            <w:r w:rsidR="006F4481" w:rsidRPr="006752A8">
              <w:rPr>
                <w:rFonts w:ascii="Times New Roman" w:hAnsi="Times New Roman" w:cs="Times New Roman"/>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60</w:t>
            </w:r>
          </w:p>
        </w:tc>
      </w:tr>
      <w:tr w:rsidR="006F4481" w:rsidRPr="006752A8" w:rsidTr="001F3271">
        <w:trPr>
          <w:trHeight w:val="164"/>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2</w:t>
            </w:r>
            <w:r w:rsidR="00603611" w:rsidRPr="006752A8">
              <w:rPr>
                <w:rFonts w:ascii="Times New Roman" w:hAnsi="Times New Roman" w:cs="Times New Roman"/>
                <w:sz w:val="18"/>
                <w:szCs w:val="18"/>
              </w:rPr>
              <w:t>2</w:t>
            </w:r>
            <w:r w:rsidRPr="006752A8">
              <w:rPr>
                <w:rFonts w:ascii="Times New Roman" w:hAnsi="Times New Roman" w:cs="Times New Roman"/>
                <w:sz w:val="18"/>
                <w:szCs w:val="18"/>
              </w:rPr>
              <w:t>.Регистрирани технически паспорти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40</w:t>
            </w:r>
          </w:p>
        </w:tc>
      </w:tr>
      <w:tr w:rsidR="006F4481"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2</w:t>
            </w:r>
            <w:r w:rsidR="00603611" w:rsidRPr="006752A8">
              <w:rPr>
                <w:rFonts w:ascii="Times New Roman" w:hAnsi="Times New Roman" w:cs="Times New Roman"/>
                <w:sz w:val="18"/>
                <w:szCs w:val="18"/>
              </w:rPr>
              <w:t>3</w:t>
            </w:r>
            <w:r w:rsidRPr="006752A8">
              <w:rPr>
                <w:rFonts w:ascii="Times New Roman" w:hAnsi="Times New Roman" w:cs="Times New Roman"/>
                <w:sz w:val="18"/>
                <w:szCs w:val="18"/>
              </w:rPr>
              <w:t>.Отговори на постъпили запитвания, жалби и писма на физически и юридически лица</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 xml:space="preserve">2 </w:t>
            </w:r>
            <w:r w:rsidR="0076073F" w:rsidRPr="006752A8">
              <w:rPr>
                <w:rFonts w:ascii="Times New Roman" w:hAnsi="Times New Roman" w:cs="Times New Roman"/>
                <w:sz w:val="18"/>
                <w:szCs w:val="18"/>
              </w:rPr>
              <w:t>0</w:t>
            </w:r>
            <w:r w:rsidRPr="006752A8">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2 000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2 000</w:t>
            </w:r>
          </w:p>
        </w:tc>
      </w:tr>
      <w:tr w:rsidR="003E39A5" w:rsidRPr="006752A8" w:rsidTr="001F3271">
        <w:trPr>
          <w:trHeight w:val="85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E39A5" w:rsidRPr="006752A8" w:rsidRDefault="003E39A5" w:rsidP="00007023">
            <w:pPr>
              <w:tabs>
                <w:tab w:val="left" w:pos="371"/>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24. Разработване и внедряване на информационни системи за ВиК услуги:</w:t>
            </w:r>
          </w:p>
          <w:p w:rsidR="003E39A5" w:rsidRPr="006752A8" w:rsidRDefault="003E39A5" w:rsidP="00007023">
            <w:pPr>
              <w:tabs>
                <w:tab w:val="left" w:pos="371"/>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 Единна информационна система за ВиК услугите и регистър на асоциациите по ВиК и ВиК операторите;</w:t>
            </w:r>
          </w:p>
          <w:p w:rsidR="003E39A5" w:rsidRPr="006752A8" w:rsidRDefault="003E39A5" w:rsidP="00007023">
            <w:pPr>
              <w:tabs>
                <w:tab w:val="left" w:pos="371"/>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 Информационна система за водностопанските системи и съоръжения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3E39A5" w:rsidRPr="00421585" w:rsidRDefault="003E39A5" w:rsidP="00007023">
            <w:pPr>
              <w:tabs>
                <w:tab w:val="left" w:pos="155"/>
              </w:tabs>
              <w:spacing w:after="0" w:line="240" w:lineRule="auto"/>
              <w:jc w:val="center"/>
              <w:rPr>
                <w:rFonts w:ascii="Times New Roman" w:hAnsi="Times New Roman" w:cs="Times New Roman"/>
                <w:sz w:val="16"/>
                <w:szCs w:val="18"/>
              </w:rPr>
            </w:pPr>
            <w:r w:rsidRPr="00421585">
              <w:rPr>
                <w:rFonts w:ascii="Times New Roman" w:hAnsi="Times New Roman" w:cs="Times New Roman"/>
                <w:sz w:val="16"/>
                <w:szCs w:val="18"/>
              </w:rPr>
              <w:t>Бр. разработени и внедрени и нформационни системи</w:t>
            </w:r>
          </w:p>
        </w:tc>
        <w:tc>
          <w:tcPr>
            <w:tcW w:w="838" w:type="dxa"/>
            <w:tcBorders>
              <w:top w:val="single" w:sz="4" w:space="0" w:color="auto"/>
              <w:left w:val="nil"/>
              <w:bottom w:val="single" w:sz="4" w:space="0" w:color="auto"/>
              <w:right w:val="single" w:sz="4" w:space="0" w:color="auto"/>
            </w:tcBorders>
            <w:shd w:val="clear" w:color="auto" w:fill="auto"/>
            <w:vAlign w:val="center"/>
          </w:tcPr>
          <w:p w:rsidR="003E39A5" w:rsidRPr="006752A8" w:rsidRDefault="003E39A5"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3E39A5" w:rsidRPr="006752A8" w:rsidRDefault="003E39A5"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3E39A5" w:rsidRPr="006752A8" w:rsidRDefault="003E39A5"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10</w:t>
            </w:r>
          </w:p>
        </w:tc>
      </w:tr>
      <w:tr w:rsidR="006F4481" w:rsidRPr="006752A8" w:rsidTr="001F3271">
        <w:trPr>
          <w:trHeight w:val="368"/>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tabs>
                <w:tab w:val="left" w:pos="371"/>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2</w:t>
            </w:r>
            <w:r w:rsidR="00603611" w:rsidRPr="006752A8">
              <w:rPr>
                <w:rFonts w:ascii="Times New Roman" w:hAnsi="Times New Roman" w:cs="Times New Roman"/>
                <w:sz w:val="18"/>
                <w:szCs w:val="18"/>
              </w:rPr>
              <w:t>5</w:t>
            </w:r>
            <w:r w:rsidRPr="006752A8">
              <w:rPr>
                <w:rFonts w:ascii="Times New Roman" w:hAnsi="Times New Roman" w:cs="Times New Roman"/>
                <w:sz w:val="18"/>
                <w:szCs w:val="18"/>
              </w:rPr>
              <w:t>.Подобряване състоянието на водоснабдителната инфраструктура чрез рехабилитация на язовирни стени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421585" w:rsidRDefault="006F4481" w:rsidP="00007023">
            <w:pPr>
              <w:tabs>
                <w:tab w:val="left" w:pos="155"/>
              </w:tabs>
              <w:spacing w:after="0" w:line="240" w:lineRule="auto"/>
              <w:jc w:val="center"/>
              <w:rPr>
                <w:rFonts w:ascii="Times New Roman" w:hAnsi="Times New Roman" w:cs="Times New Roman"/>
                <w:sz w:val="16"/>
                <w:szCs w:val="18"/>
              </w:rPr>
            </w:pPr>
            <w:r w:rsidRPr="00421585">
              <w:rPr>
                <w:rFonts w:ascii="Times New Roman" w:hAnsi="Times New Roman" w:cs="Times New Roman"/>
                <w:sz w:val="16"/>
                <w:szCs w:val="18"/>
              </w:rPr>
              <w:t>Бр.рехаб.язовирни стени</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Del="00A43BAE" w:rsidRDefault="000D31E3"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Del="00A43BAE"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Del="00A43BAE"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w:t>
            </w:r>
          </w:p>
        </w:tc>
      </w:tr>
      <w:tr w:rsidR="006F4481" w:rsidRPr="006752A8" w:rsidTr="001F3271">
        <w:trPr>
          <w:trHeight w:val="438"/>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tabs>
                <w:tab w:val="left" w:pos="371"/>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2</w:t>
            </w:r>
            <w:r w:rsidR="00603611" w:rsidRPr="006752A8">
              <w:rPr>
                <w:rFonts w:ascii="Times New Roman" w:hAnsi="Times New Roman" w:cs="Times New Roman"/>
                <w:sz w:val="18"/>
                <w:szCs w:val="18"/>
              </w:rPr>
              <w:t>6</w:t>
            </w:r>
            <w:r w:rsidRPr="006752A8">
              <w:rPr>
                <w:rFonts w:ascii="Times New Roman" w:hAnsi="Times New Roman" w:cs="Times New Roman"/>
                <w:sz w:val="18"/>
                <w:szCs w:val="18"/>
              </w:rPr>
              <w:t>. Подобряване качеството на питейните води чрез изграждане на ПСПВ</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421585" w:rsidRDefault="006F4481" w:rsidP="00007023">
            <w:pPr>
              <w:tabs>
                <w:tab w:val="left" w:pos="155"/>
              </w:tabs>
              <w:spacing w:after="0" w:line="240" w:lineRule="auto"/>
              <w:jc w:val="center"/>
              <w:rPr>
                <w:rFonts w:ascii="Times New Roman" w:hAnsi="Times New Roman" w:cs="Times New Roman"/>
                <w:sz w:val="16"/>
                <w:szCs w:val="18"/>
              </w:rPr>
            </w:pPr>
            <w:r w:rsidRPr="00421585">
              <w:rPr>
                <w:rFonts w:ascii="Times New Roman" w:hAnsi="Times New Roman" w:cs="Times New Roman"/>
                <w:sz w:val="16"/>
                <w:szCs w:val="18"/>
              </w:rPr>
              <w:t>Бр.изградени ПСПВ</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w:t>
            </w:r>
          </w:p>
        </w:tc>
      </w:tr>
      <w:tr w:rsidR="006F4481" w:rsidRPr="006752A8" w:rsidTr="001F3271">
        <w:trPr>
          <w:trHeight w:val="2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tabs>
                <w:tab w:val="left" w:pos="155"/>
                <w:tab w:val="left" w:pos="229"/>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2</w:t>
            </w:r>
            <w:r w:rsidR="00603611" w:rsidRPr="006752A8">
              <w:rPr>
                <w:rFonts w:ascii="Times New Roman" w:hAnsi="Times New Roman" w:cs="Times New Roman"/>
                <w:sz w:val="18"/>
                <w:szCs w:val="18"/>
              </w:rPr>
              <w:t>7</w:t>
            </w:r>
            <w:r w:rsidRPr="006752A8">
              <w:rPr>
                <w:rFonts w:ascii="Times New Roman" w:hAnsi="Times New Roman" w:cs="Times New Roman"/>
                <w:sz w:val="18"/>
                <w:szCs w:val="18"/>
              </w:rPr>
              <w:t xml:space="preserve">. Изграждане на </w:t>
            </w:r>
            <w:r w:rsidR="007308AA" w:rsidRPr="006752A8">
              <w:rPr>
                <w:rFonts w:ascii="Times New Roman" w:hAnsi="Times New Roman" w:cs="Times New Roman"/>
                <w:sz w:val="18"/>
                <w:szCs w:val="18"/>
              </w:rPr>
              <w:t xml:space="preserve">нови </w:t>
            </w:r>
            <w:r w:rsidRPr="006752A8">
              <w:rPr>
                <w:rFonts w:ascii="Times New Roman" w:hAnsi="Times New Roman" w:cs="Times New Roman"/>
                <w:sz w:val="18"/>
                <w:szCs w:val="18"/>
              </w:rPr>
              <w:t>язовирни стени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421585" w:rsidRDefault="006F4481" w:rsidP="00007023">
            <w:pPr>
              <w:tabs>
                <w:tab w:val="left" w:pos="155"/>
              </w:tabs>
              <w:spacing w:after="0" w:line="240" w:lineRule="auto"/>
              <w:jc w:val="center"/>
              <w:rPr>
                <w:rFonts w:ascii="Times New Roman" w:hAnsi="Times New Roman" w:cs="Times New Roman"/>
                <w:sz w:val="16"/>
                <w:szCs w:val="18"/>
              </w:rPr>
            </w:pPr>
            <w:r w:rsidRPr="00421585">
              <w:rPr>
                <w:rFonts w:ascii="Times New Roman" w:hAnsi="Times New Roman" w:cs="Times New Roman"/>
                <w:sz w:val="16"/>
                <w:szCs w:val="18"/>
              </w:rPr>
              <w:t>Бр.изградени яз.стени</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Del="00A43BAE"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Del="00A43BAE"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w:t>
            </w:r>
          </w:p>
        </w:tc>
      </w:tr>
      <w:tr w:rsidR="006F4481" w:rsidRPr="006752A8" w:rsidTr="001F3271">
        <w:trPr>
          <w:trHeight w:val="417"/>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007023">
            <w:pPr>
              <w:tabs>
                <w:tab w:val="left" w:pos="155"/>
                <w:tab w:val="left" w:pos="229"/>
              </w:tabs>
              <w:spacing w:after="0" w:line="240" w:lineRule="auto"/>
              <w:rPr>
                <w:rFonts w:ascii="Times New Roman" w:hAnsi="Times New Roman" w:cs="Times New Roman"/>
                <w:sz w:val="18"/>
                <w:szCs w:val="18"/>
                <w:lang w:val="en-US"/>
              </w:rPr>
            </w:pPr>
            <w:r w:rsidRPr="006752A8">
              <w:rPr>
                <w:rFonts w:ascii="Times New Roman" w:hAnsi="Times New Roman" w:cs="Times New Roman"/>
                <w:sz w:val="18"/>
                <w:szCs w:val="18"/>
              </w:rPr>
              <w:t>2</w:t>
            </w:r>
            <w:r w:rsidR="00603611" w:rsidRPr="006752A8">
              <w:rPr>
                <w:rFonts w:ascii="Times New Roman" w:hAnsi="Times New Roman" w:cs="Times New Roman"/>
                <w:sz w:val="18"/>
                <w:szCs w:val="18"/>
              </w:rPr>
              <w:t>8</w:t>
            </w:r>
            <w:r w:rsidRPr="006752A8">
              <w:rPr>
                <w:rFonts w:ascii="Times New Roman" w:hAnsi="Times New Roman" w:cs="Times New Roman"/>
                <w:sz w:val="18"/>
                <w:szCs w:val="18"/>
              </w:rPr>
              <w:t>. Подобряване състоянието на ВиК мрежите и съоръженията на населените места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421585" w:rsidRDefault="006F4481" w:rsidP="00007023">
            <w:pPr>
              <w:tabs>
                <w:tab w:val="left" w:pos="155"/>
              </w:tabs>
              <w:spacing w:after="0" w:line="240" w:lineRule="auto"/>
              <w:jc w:val="center"/>
              <w:rPr>
                <w:rFonts w:ascii="Times New Roman" w:hAnsi="Times New Roman" w:cs="Times New Roman"/>
                <w:sz w:val="16"/>
                <w:szCs w:val="18"/>
              </w:rPr>
            </w:pPr>
            <w:r w:rsidRPr="00421585">
              <w:rPr>
                <w:rFonts w:ascii="Times New Roman" w:hAnsi="Times New Roman" w:cs="Times New Roman"/>
                <w:sz w:val="16"/>
                <w:szCs w:val="18"/>
              </w:rPr>
              <w:t xml:space="preserve">Бр.населени места </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007023">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10</w:t>
            </w:r>
          </w:p>
        </w:tc>
      </w:tr>
    </w:tbl>
    <w:p w:rsidR="00E42A9C" w:rsidRPr="006752A8" w:rsidRDefault="00421585" w:rsidP="001C25E0">
      <w:pPr>
        <w:spacing w:after="0" w:line="240" w:lineRule="auto"/>
        <w:jc w:val="both"/>
        <w:rPr>
          <w:rFonts w:ascii="Times New Roman" w:eastAsia="Times New Roman" w:hAnsi="Times New Roman" w:cs="Times New Roman"/>
          <w:sz w:val="18"/>
          <w:szCs w:val="20"/>
          <w:lang w:eastAsia="bg-BG"/>
        </w:rPr>
      </w:pPr>
      <w:r>
        <w:rPr>
          <w:rFonts w:ascii="Times New Roman" w:eastAsia="Times New Roman" w:hAnsi="Times New Roman" w:cs="Times New Roman"/>
          <w:sz w:val="18"/>
          <w:szCs w:val="20"/>
          <w:lang w:eastAsia="bg-BG"/>
        </w:rPr>
        <w:t>*</w:t>
      </w:r>
      <w:r w:rsidR="00E42A9C" w:rsidRPr="006752A8">
        <w:rPr>
          <w:rFonts w:ascii="Times New Roman" w:eastAsia="Times New Roman" w:hAnsi="Times New Roman" w:cs="Times New Roman"/>
          <w:sz w:val="18"/>
          <w:szCs w:val="20"/>
          <w:lang w:eastAsia="bg-BG"/>
        </w:rPr>
        <w:t>Целевите стойности за изпълнение на показателите от 1 до 1</w:t>
      </w:r>
      <w:r w:rsidR="00A9303A" w:rsidRPr="006752A8">
        <w:rPr>
          <w:rFonts w:ascii="Times New Roman" w:eastAsia="Times New Roman" w:hAnsi="Times New Roman" w:cs="Times New Roman"/>
          <w:sz w:val="18"/>
          <w:szCs w:val="20"/>
          <w:lang w:eastAsia="bg-BG"/>
        </w:rPr>
        <w:t>3</w:t>
      </w:r>
      <w:r w:rsidR="00E42A9C" w:rsidRPr="006752A8">
        <w:rPr>
          <w:rFonts w:ascii="Times New Roman" w:eastAsia="Times New Roman" w:hAnsi="Times New Roman" w:cs="Times New Roman"/>
          <w:sz w:val="18"/>
          <w:szCs w:val="20"/>
          <w:lang w:eastAsia="bg-BG"/>
        </w:rPr>
        <w:t xml:space="preserve"> са посочени  за годината, в която се предвижда за съоръженията да бъде подписан акт 14, а за линейните обекти да бъде подписан акт обр. 15.</w:t>
      </w:r>
    </w:p>
    <w:p w:rsidR="00A248BD" w:rsidRPr="001C25E0" w:rsidRDefault="008F4EEA" w:rsidP="001C25E0">
      <w:pPr>
        <w:spacing w:after="0" w:line="240" w:lineRule="auto"/>
        <w:jc w:val="both"/>
        <w:rPr>
          <w:rFonts w:ascii="Times New Roman" w:hAnsi="Times New Roman" w:cs="Times New Roman"/>
          <w:color w:val="000000"/>
          <w:sz w:val="18"/>
        </w:rPr>
      </w:pPr>
      <w:r>
        <w:rPr>
          <w:rFonts w:ascii="Times New Roman" w:hAnsi="Times New Roman" w:cs="Times New Roman"/>
          <w:color w:val="000000"/>
          <w:sz w:val="18"/>
        </w:rPr>
        <w:lastRenderedPageBreak/>
        <w:t>*</w:t>
      </w:r>
      <w:r w:rsidR="00A248BD" w:rsidRPr="001C25E0">
        <w:rPr>
          <w:rFonts w:ascii="Times New Roman" w:hAnsi="Times New Roman" w:cs="Times New Roman"/>
          <w:color w:val="000000"/>
          <w:sz w:val="18"/>
        </w:rPr>
        <w:t>Показателите за изпълнение на частта от програмата, свързани с геозащитната дейност, са количествени:</w:t>
      </w:r>
    </w:p>
    <w:p w:rsidR="00A248BD" w:rsidRPr="001C25E0" w:rsidRDefault="00A248BD" w:rsidP="001C25E0">
      <w:pPr>
        <w:spacing w:after="0" w:line="240" w:lineRule="auto"/>
        <w:jc w:val="both"/>
        <w:rPr>
          <w:rFonts w:ascii="Times New Roman" w:hAnsi="Times New Roman" w:cs="Times New Roman"/>
          <w:color w:val="000000"/>
          <w:sz w:val="18"/>
        </w:rPr>
      </w:pPr>
      <w:r w:rsidRPr="001C25E0">
        <w:rPr>
          <w:rFonts w:ascii="Times New Roman" w:hAnsi="Times New Roman" w:cs="Times New Roman"/>
          <w:color w:val="000000"/>
          <w:sz w:val="18"/>
        </w:rPr>
        <w:t>Показател „Режимни изследвания на свлачища“ е с мерна единица - брой изследвания и отчита извършени геодезически измервания,</w:t>
      </w:r>
      <w:r w:rsidRPr="001C25E0">
        <w:rPr>
          <w:rFonts w:ascii="Times New Roman" w:hAnsi="Times New Roman" w:cs="Times New Roman"/>
          <w:color w:val="000000"/>
          <w:sz w:val="18"/>
          <w:lang w:val="ru-RU"/>
        </w:rPr>
        <w:t xml:space="preserve"> хидрогеоложки измервания</w:t>
      </w:r>
      <w:r w:rsidRPr="001C25E0">
        <w:rPr>
          <w:rFonts w:ascii="Times New Roman" w:hAnsi="Times New Roman" w:cs="Times New Roman"/>
          <w:color w:val="000000"/>
          <w:sz w:val="18"/>
        </w:rPr>
        <w:t>, инклинометрични измервания, промерни и други изследвания; Показател „Изготвяне на проекто-проучвателни работи за ограничаване на свлачищните, ерозионните и абразионни процеси“ се измерва в брой проекто-проучвателни разработки. Показател „Пилотни конструкции/Подпорни стени“ се отчита в линейни метри. Показател „Вертикални шахти с хоризонтални дренажи“ се отчитат като брой окончателно изградени шахти или % изпълнение. Брегоукрепителните работи се извършват по брега на Черно море и бреговете на р. Дунав, като включват различни съоръжения - дамби, буни, кейови стени, вълнобойни стени и др. Отчитат се в метри изградени съоръжения. „Дренажни системи в свлачищни райони/отводнителни канали” се отчитат в метри изградени канали. „Становища-консултантски услуги” включват огледи, становища, участие в комисии по въпроси, свързани с геозащитната дейност и др. Отчитат се в брой. „Поддръжка на изградени съоръжения” се отчитат в брой поддържани съоръжения. „Становища по преписки за инвестиционни намерения за строителство в свлачищни райони” се отчитат в брой и се изготвят съгласно Закона за устройство на територията.</w:t>
      </w:r>
    </w:p>
    <w:p w:rsidR="00A248BD" w:rsidRPr="001C25E0" w:rsidRDefault="008F4EEA" w:rsidP="001C25E0">
      <w:pPr>
        <w:spacing w:after="0" w:line="240" w:lineRule="auto"/>
        <w:jc w:val="both"/>
        <w:rPr>
          <w:rFonts w:ascii="Times New Roman" w:hAnsi="Times New Roman" w:cs="Times New Roman"/>
          <w:sz w:val="18"/>
        </w:rPr>
      </w:pPr>
      <w:r>
        <w:rPr>
          <w:rFonts w:ascii="Times New Roman" w:hAnsi="Times New Roman" w:cs="Times New Roman"/>
          <w:sz w:val="18"/>
        </w:rPr>
        <w:t>*</w:t>
      </w:r>
      <w:r w:rsidR="00A248BD" w:rsidRPr="001C25E0">
        <w:rPr>
          <w:rFonts w:ascii="Times New Roman" w:hAnsi="Times New Roman" w:cs="Times New Roman"/>
          <w:sz w:val="18"/>
        </w:rPr>
        <w:t>Показателите за изпълнение на частта от програмата, по продукта/услугата„Инфраструктурни проекти“ са количествени и включват: Изпълнена корекция на речните брегове, Ремонт на малки съоръжения, Извършена рехабилитация на пътни платна и Ремонт на големи съоръжения.</w:t>
      </w:r>
      <w:r w:rsidR="00A248BD" w:rsidRPr="001C25E0">
        <w:rPr>
          <w:rFonts w:ascii="Times New Roman" w:hAnsi="Times New Roman" w:cs="Times New Roman"/>
          <w:sz w:val="18"/>
        </w:rPr>
        <w:tab/>
      </w:r>
    </w:p>
    <w:p w:rsidR="00735215" w:rsidRPr="006752A8" w:rsidRDefault="00735215" w:rsidP="00007023">
      <w:pPr>
        <w:spacing w:after="0" w:line="240" w:lineRule="auto"/>
        <w:ind w:firstLine="567"/>
        <w:jc w:val="both"/>
        <w:rPr>
          <w:rFonts w:ascii="Times New Roman" w:hAnsi="Times New Roman" w:cs="Times New Roman"/>
        </w:rPr>
      </w:pPr>
    </w:p>
    <w:p w:rsidR="009A6549" w:rsidRPr="005B64A7" w:rsidRDefault="009A6549" w:rsidP="00007023">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5B64A7">
        <w:rPr>
          <w:rFonts w:ascii="Times New Roman" w:hAnsi="Times New Roman"/>
          <w:b/>
          <w:i/>
          <w:color w:val="0000CC"/>
        </w:rPr>
        <w:t>Външни фактори, които могат да окажат въздействие върху постигането на целите на програмата</w:t>
      </w:r>
    </w:p>
    <w:p w:rsidR="00E42A9C" w:rsidRPr="00421585" w:rsidRDefault="00E42A9C" w:rsidP="00007023">
      <w:pPr>
        <w:pStyle w:val="ListParagraph"/>
        <w:numPr>
          <w:ilvl w:val="0"/>
          <w:numId w:val="81"/>
        </w:numPr>
        <w:tabs>
          <w:tab w:val="left" w:pos="851"/>
        </w:tabs>
        <w:spacing w:after="0" w:line="240" w:lineRule="auto"/>
        <w:ind w:left="0" w:firstLine="567"/>
        <w:jc w:val="both"/>
        <w:rPr>
          <w:rFonts w:ascii="Times New Roman" w:hAnsi="Times New Roman"/>
          <w:bCs/>
          <w:lang w:eastAsia="bg-BG"/>
        </w:rPr>
      </w:pPr>
      <w:r w:rsidRPr="00421585">
        <w:rPr>
          <w:rFonts w:ascii="Times New Roman" w:hAnsi="Times New Roman"/>
          <w:bCs/>
          <w:lang w:eastAsia="bg-BG"/>
        </w:rPr>
        <w:t xml:space="preserve">Взаимодействието с областните и общинските администрация, с другите централни и териториални администрации на изпълнителната власт, с контролните органи, с експлоатационните дружества и с възложителите – физически и юридически лица; </w:t>
      </w:r>
    </w:p>
    <w:p w:rsidR="00E42A9C" w:rsidRPr="00421585" w:rsidRDefault="00E42A9C" w:rsidP="00007023">
      <w:pPr>
        <w:pStyle w:val="ListParagraph"/>
        <w:numPr>
          <w:ilvl w:val="0"/>
          <w:numId w:val="81"/>
        </w:numPr>
        <w:tabs>
          <w:tab w:val="left" w:pos="851"/>
        </w:tabs>
        <w:spacing w:after="0" w:line="240" w:lineRule="auto"/>
        <w:ind w:left="0" w:firstLine="567"/>
        <w:jc w:val="both"/>
        <w:rPr>
          <w:rFonts w:ascii="Times New Roman" w:hAnsi="Times New Roman"/>
          <w:lang w:eastAsia="bg-BG"/>
        </w:rPr>
      </w:pPr>
      <w:r w:rsidRPr="00421585">
        <w:rPr>
          <w:rFonts w:ascii="Times New Roman" w:hAnsi="Times New Roman"/>
          <w:bCs/>
          <w:lang w:eastAsia="bg-BG"/>
        </w:rPr>
        <w:t>Ф</w:t>
      </w:r>
      <w:r w:rsidRPr="00421585">
        <w:rPr>
          <w:rFonts w:ascii="Times New Roman" w:hAnsi="Times New Roman"/>
          <w:lang w:eastAsia="bg-BG"/>
        </w:rPr>
        <w:t>орсмажорни обстоятелства, в т. ч. обилни валежи, разрастване на свлачищни процеси;</w:t>
      </w:r>
    </w:p>
    <w:p w:rsidR="00E42A9C" w:rsidRPr="00421585" w:rsidRDefault="00E42A9C" w:rsidP="00007023">
      <w:pPr>
        <w:pStyle w:val="ListParagraph"/>
        <w:numPr>
          <w:ilvl w:val="0"/>
          <w:numId w:val="81"/>
        </w:numPr>
        <w:tabs>
          <w:tab w:val="left" w:pos="851"/>
        </w:tabs>
        <w:spacing w:after="0" w:line="240" w:lineRule="auto"/>
        <w:ind w:left="0" w:firstLine="567"/>
        <w:jc w:val="both"/>
        <w:rPr>
          <w:rFonts w:ascii="Times New Roman" w:hAnsi="Times New Roman"/>
          <w:lang w:eastAsia="bg-BG"/>
        </w:rPr>
      </w:pPr>
      <w:r w:rsidRPr="00421585">
        <w:rPr>
          <w:rFonts w:ascii="Times New Roman" w:hAnsi="Times New Roman"/>
          <w:lang w:eastAsia="bg-BG"/>
        </w:rPr>
        <w:t>Неосигурено в достатъчен размер финансиране;</w:t>
      </w:r>
    </w:p>
    <w:p w:rsidR="00E42A9C" w:rsidRPr="00421585" w:rsidRDefault="00E42A9C" w:rsidP="00007023">
      <w:pPr>
        <w:pStyle w:val="ListParagraph"/>
        <w:numPr>
          <w:ilvl w:val="0"/>
          <w:numId w:val="81"/>
        </w:numPr>
        <w:tabs>
          <w:tab w:val="left" w:pos="851"/>
        </w:tabs>
        <w:spacing w:after="0" w:line="240" w:lineRule="auto"/>
        <w:ind w:left="0" w:firstLine="567"/>
        <w:jc w:val="both"/>
        <w:rPr>
          <w:rFonts w:ascii="Times New Roman" w:hAnsi="Times New Roman"/>
          <w:lang w:eastAsia="bg-BG"/>
        </w:rPr>
      </w:pPr>
      <w:r w:rsidRPr="00421585">
        <w:rPr>
          <w:rFonts w:ascii="Times New Roman" w:hAnsi="Times New Roman"/>
          <w:lang w:eastAsia="bg-BG"/>
        </w:rPr>
        <w:t>Обжалване на проведени процедури по ЗОП;</w:t>
      </w:r>
    </w:p>
    <w:p w:rsidR="00E42A9C" w:rsidRPr="00421585" w:rsidRDefault="00E42A9C" w:rsidP="00007023">
      <w:pPr>
        <w:pStyle w:val="ListParagraph"/>
        <w:numPr>
          <w:ilvl w:val="0"/>
          <w:numId w:val="81"/>
        </w:numPr>
        <w:tabs>
          <w:tab w:val="left" w:pos="851"/>
        </w:tabs>
        <w:spacing w:after="0" w:line="240" w:lineRule="auto"/>
        <w:ind w:left="0" w:firstLine="567"/>
        <w:jc w:val="both"/>
        <w:rPr>
          <w:rFonts w:ascii="Times New Roman" w:hAnsi="Times New Roman"/>
          <w:lang w:eastAsia="bg-BG"/>
        </w:rPr>
      </w:pPr>
      <w:r w:rsidRPr="00421585">
        <w:rPr>
          <w:rFonts w:ascii="Times New Roman" w:hAnsi="Times New Roman"/>
          <w:lang w:eastAsia="bg-BG"/>
        </w:rPr>
        <w:t>Недостатъчен административен капацитет;</w:t>
      </w:r>
    </w:p>
    <w:p w:rsidR="00E42A9C" w:rsidRPr="00421585" w:rsidRDefault="00E42A9C" w:rsidP="00007023">
      <w:pPr>
        <w:pStyle w:val="ListParagraph"/>
        <w:numPr>
          <w:ilvl w:val="0"/>
          <w:numId w:val="81"/>
        </w:numPr>
        <w:tabs>
          <w:tab w:val="left" w:pos="851"/>
        </w:tabs>
        <w:spacing w:after="0" w:line="240" w:lineRule="auto"/>
        <w:ind w:left="0" w:firstLine="567"/>
        <w:jc w:val="both"/>
        <w:rPr>
          <w:rFonts w:ascii="Times New Roman" w:hAnsi="Times New Roman"/>
          <w:lang w:eastAsia="bg-BG"/>
        </w:rPr>
      </w:pPr>
      <w:r w:rsidRPr="00421585">
        <w:rPr>
          <w:rFonts w:ascii="Times New Roman" w:hAnsi="Times New Roman"/>
          <w:lang w:eastAsia="bg-BG"/>
        </w:rPr>
        <w:t>Отказ от изпълнение на  договора</w:t>
      </w:r>
      <w:r w:rsidR="00180256" w:rsidRPr="00421585">
        <w:rPr>
          <w:rFonts w:ascii="Times New Roman" w:hAnsi="Times New Roman"/>
          <w:lang w:eastAsia="bg-BG"/>
        </w:rPr>
        <w:t>;</w:t>
      </w:r>
    </w:p>
    <w:p w:rsidR="00180256" w:rsidRPr="00421585" w:rsidRDefault="00180256" w:rsidP="00007023">
      <w:pPr>
        <w:pStyle w:val="ListParagraph"/>
        <w:numPr>
          <w:ilvl w:val="0"/>
          <w:numId w:val="81"/>
        </w:numPr>
        <w:tabs>
          <w:tab w:val="left" w:pos="851"/>
        </w:tabs>
        <w:spacing w:after="0" w:line="240" w:lineRule="auto"/>
        <w:ind w:left="0" w:firstLine="567"/>
        <w:jc w:val="both"/>
        <w:rPr>
          <w:rFonts w:ascii="Times New Roman" w:eastAsia="Times New Roman" w:hAnsi="Times New Roman"/>
          <w:bCs/>
          <w:lang w:eastAsia="bg-BG"/>
        </w:rPr>
      </w:pPr>
      <w:r w:rsidRPr="00421585">
        <w:rPr>
          <w:rFonts w:ascii="Times New Roman" w:eastAsia="Times New Roman" w:hAnsi="Times New Roman"/>
          <w:bCs/>
          <w:lang w:eastAsia="bg-BG"/>
        </w:rPr>
        <w:t>Проблеми в нормативната уредба;</w:t>
      </w:r>
    </w:p>
    <w:p w:rsidR="003323BD" w:rsidRPr="00421585" w:rsidRDefault="003323BD" w:rsidP="00007023">
      <w:pPr>
        <w:pStyle w:val="ListParagraph"/>
        <w:numPr>
          <w:ilvl w:val="0"/>
          <w:numId w:val="81"/>
        </w:numPr>
        <w:tabs>
          <w:tab w:val="left" w:pos="851"/>
        </w:tabs>
        <w:spacing w:after="0" w:line="240" w:lineRule="auto"/>
        <w:ind w:left="0" w:firstLine="567"/>
        <w:jc w:val="both"/>
        <w:rPr>
          <w:rFonts w:ascii="Times New Roman" w:eastAsia="Times New Roman" w:hAnsi="Times New Roman"/>
          <w:bCs/>
          <w:lang w:eastAsia="bg-BG"/>
        </w:rPr>
      </w:pPr>
      <w:r w:rsidRPr="00421585">
        <w:rPr>
          <w:rFonts w:ascii="Times New Roman" w:eastAsia="Times New Roman" w:hAnsi="Times New Roman"/>
          <w:bCs/>
          <w:lang w:eastAsia="bg-BG"/>
        </w:rPr>
        <w:t>Въздействието на атмосферните условия, които имат пряко влияние върху извършване на строителните работи;</w:t>
      </w:r>
    </w:p>
    <w:p w:rsidR="00057F52" w:rsidRPr="00421585" w:rsidRDefault="00057F52" w:rsidP="00007023">
      <w:pPr>
        <w:pStyle w:val="ListParagraph"/>
        <w:numPr>
          <w:ilvl w:val="0"/>
          <w:numId w:val="81"/>
        </w:numPr>
        <w:tabs>
          <w:tab w:val="left" w:pos="851"/>
        </w:tabs>
        <w:spacing w:after="0" w:line="240" w:lineRule="auto"/>
        <w:ind w:left="0" w:firstLine="567"/>
        <w:jc w:val="both"/>
        <w:rPr>
          <w:rFonts w:ascii="Times New Roman" w:eastAsia="Times New Roman" w:hAnsi="Times New Roman"/>
          <w:bCs/>
          <w:lang w:eastAsia="bg-BG"/>
        </w:rPr>
      </w:pPr>
      <w:r w:rsidRPr="00421585">
        <w:rPr>
          <w:rFonts w:ascii="Times New Roman" w:eastAsia="Times New Roman" w:hAnsi="Times New Roman"/>
          <w:bCs/>
          <w:lang w:eastAsia="bg-BG"/>
        </w:rPr>
        <w:t>Неизпълнение от страна на изпълнителите на условията по договор – СМР, СН, АН и др.</w:t>
      </w:r>
    </w:p>
    <w:p w:rsidR="00180256" w:rsidRPr="00421585" w:rsidRDefault="00180256" w:rsidP="00007023">
      <w:pPr>
        <w:pStyle w:val="ListParagraph"/>
        <w:numPr>
          <w:ilvl w:val="0"/>
          <w:numId w:val="81"/>
        </w:numPr>
        <w:tabs>
          <w:tab w:val="left" w:pos="851"/>
        </w:tabs>
        <w:spacing w:after="0" w:line="240" w:lineRule="auto"/>
        <w:ind w:left="0" w:firstLine="567"/>
        <w:jc w:val="both"/>
        <w:rPr>
          <w:rFonts w:ascii="Times New Roman" w:eastAsia="Times New Roman" w:hAnsi="Times New Roman"/>
          <w:bCs/>
          <w:lang w:eastAsia="bg-BG"/>
        </w:rPr>
      </w:pPr>
      <w:r w:rsidRPr="00421585">
        <w:rPr>
          <w:rFonts w:ascii="Times New Roman" w:eastAsia="Times New Roman" w:hAnsi="Times New Roman"/>
          <w:bCs/>
          <w:lang w:eastAsia="bg-BG"/>
        </w:rPr>
        <w:t>Качеството на изработените проекти – съответствие с нормативната уредба, съобразяване с новите обществено-икономиче</w:t>
      </w:r>
      <w:r w:rsidR="007E77CD" w:rsidRPr="00421585">
        <w:rPr>
          <w:rFonts w:ascii="Times New Roman" w:eastAsia="Times New Roman" w:hAnsi="Times New Roman"/>
          <w:bCs/>
          <w:lang w:eastAsia="bg-BG"/>
        </w:rPr>
        <w:t>ски и устройствени условия и др;</w:t>
      </w:r>
    </w:p>
    <w:p w:rsidR="007E77CD" w:rsidRPr="00421585" w:rsidRDefault="007E77CD" w:rsidP="00007023">
      <w:pPr>
        <w:pStyle w:val="ListParagraph"/>
        <w:numPr>
          <w:ilvl w:val="0"/>
          <w:numId w:val="81"/>
        </w:numPr>
        <w:tabs>
          <w:tab w:val="left" w:pos="851"/>
        </w:tabs>
        <w:spacing w:after="0" w:line="240" w:lineRule="auto"/>
        <w:ind w:left="0" w:firstLine="567"/>
        <w:jc w:val="both"/>
        <w:rPr>
          <w:rFonts w:ascii="Times New Roman" w:eastAsia="Times New Roman" w:hAnsi="Times New Roman"/>
          <w:bCs/>
          <w:lang w:eastAsia="bg-BG"/>
        </w:rPr>
      </w:pPr>
      <w:r w:rsidRPr="00421585">
        <w:rPr>
          <w:rFonts w:ascii="Times New Roman" w:eastAsia="Times New Roman" w:hAnsi="Times New Roman"/>
          <w:bCs/>
          <w:lang w:eastAsia="bg-BG"/>
        </w:rPr>
        <w:t>Взаимодействие с областните и общинските администрации, с другите централни и териториални администрации на изпълнителната власт, с контролните органи, с експлоатационните дружества и с възложителит</w:t>
      </w:r>
      <w:r w:rsidR="004F6DA9" w:rsidRPr="00421585">
        <w:rPr>
          <w:rFonts w:ascii="Times New Roman" w:eastAsia="Times New Roman" w:hAnsi="Times New Roman"/>
          <w:bCs/>
          <w:lang w:eastAsia="bg-BG"/>
        </w:rPr>
        <w:t>е – физически и юридически лица;</w:t>
      </w:r>
    </w:p>
    <w:p w:rsidR="004F6DA9" w:rsidRPr="00421585" w:rsidRDefault="004F6DA9" w:rsidP="00007023">
      <w:pPr>
        <w:pStyle w:val="ListParagraph"/>
        <w:numPr>
          <w:ilvl w:val="0"/>
          <w:numId w:val="81"/>
        </w:numPr>
        <w:tabs>
          <w:tab w:val="left" w:pos="851"/>
        </w:tabs>
        <w:spacing w:after="0" w:line="240" w:lineRule="auto"/>
        <w:ind w:left="0" w:firstLine="567"/>
        <w:jc w:val="both"/>
        <w:rPr>
          <w:rFonts w:ascii="Times New Roman" w:eastAsia="Times New Roman" w:hAnsi="Times New Roman"/>
          <w:bCs/>
          <w:lang w:eastAsia="bg-BG"/>
        </w:rPr>
      </w:pPr>
      <w:r w:rsidRPr="00421585">
        <w:rPr>
          <w:rFonts w:ascii="Times New Roman" w:eastAsia="Times New Roman" w:hAnsi="Times New Roman"/>
          <w:bCs/>
          <w:lang w:eastAsia="bg-BG"/>
        </w:rPr>
        <w:t>Министерство на финансите, от което се очаква да осигури достатъчен бюджет през периода 2018 – 2020 г. за изпълнение на проектите и изпълнителите по договорите за консултантски услуги, проектиране и строителство, от които се изисква качествено и в срок да изпълнят възложените дейности.</w:t>
      </w:r>
    </w:p>
    <w:p w:rsidR="00D4547F" w:rsidRPr="006752A8" w:rsidRDefault="00D4547F" w:rsidP="00007023">
      <w:pPr>
        <w:pStyle w:val="ListParagraph"/>
        <w:spacing w:after="0" w:line="240" w:lineRule="auto"/>
        <w:ind w:left="567"/>
        <w:jc w:val="both"/>
        <w:rPr>
          <w:rFonts w:ascii="Times New Roman" w:hAnsi="Times New Roman"/>
          <w:bCs/>
          <w:lang w:eastAsia="bg-BG"/>
        </w:rPr>
      </w:pPr>
    </w:p>
    <w:p w:rsidR="009A6549" w:rsidRPr="005B64A7" w:rsidRDefault="009A6549" w:rsidP="00007023">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5B64A7">
        <w:rPr>
          <w:rFonts w:ascii="Times New Roman" w:hAnsi="Times New Roman"/>
          <w:b/>
          <w:i/>
          <w:color w:val="0000CC"/>
        </w:rPr>
        <w:t>Информация за наличността и качеството на данните</w:t>
      </w:r>
    </w:p>
    <w:p w:rsidR="00F05B94" w:rsidRPr="006752A8" w:rsidRDefault="0033479F" w:rsidP="00007023">
      <w:pPr>
        <w:spacing w:after="0" w:line="240" w:lineRule="auto"/>
        <w:ind w:firstLine="567"/>
        <w:jc w:val="both"/>
        <w:rPr>
          <w:rFonts w:ascii="Times New Roman" w:eastAsia="Calibri" w:hAnsi="Times New Roman" w:cs="Times New Roman"/>
        </w:rPr>
      </w:pPr>
      <w:r w:rsidRPr="006752A8">
        <w:rPr>
          <w:rFonts w:ascii="Times New Roman" w:eastAsia="Calibri" w:hAnsi="Times New Roman" w:cs="Times New Roman"/>
        </w:rPr>
        <w:t>Предоставената информация и данните са в съответствие с изработени инвестиционни проекти, техническите задания, количествено-стойностни сметки, оферти към сключени договори и отчетна документация по сключени договори, в това число доклади от извършен мониторинг.</w:t>
      </w:r>
    </w:p>
    <w:p w:rsidR="00180256" w:rsidRPr="006752A8" w:rsidRDefault="00180256" w:rsidP="00007023">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План за разработване и финансиране на задачи по нематериални дълготрайни активи, архив и регистри на издадените строителни книжа, деловодна система на </w:t>
      </w:r>
      <w:r w:rsidR="007314E8">
        <w:rPr>
          <w:rFonts w:ascii="Times New Roman" w:eastAsia="Times New Roman" w:hAnsi="Times New Roman" w:cs="Times New Roman"/>
          <w:lang w:eastAsia="bg-BG"/>
        </w:rPr>
        <w:t>МРРБ</w:t>
      </w:r>
      <w:r w:rsidRPr="006752A8">
        <w:rPr>
          <w:rFonts w:ascii="Times New Roman" w:eastAsia="Times New Roman" w:hAnsi="Times New Roman" w:cs="Times New Roman"/>
          <w:lang w:eastAsia="bg-BG"/>
        </w:rPr>
        <w:t>.</w:t>
      </w:r>
    </w:p>
    <w:p w:rsidR="00872FA0" w:rsidRPr="006752A8" w:rsidRDefault="00872FA0" w:rsidP="00007023">
      <w:pPr>
        <w:spacing w:after="0" w:line="240" w:lineRule="auto"/>
        <w:ind w:firstLine="567"/>
        <w:jc w:val="both"/>
        <w:rPr>
          <w:rFonts w:ascii="Times New Roman" w:hAnsi="Times New Roman" w:cs="Times New Roman"/>
          <w:b/>
          <w:i/>
          <w:color w:val="000099"/>
        </w:rPr>
      </w:pPr>
    </w:p>
    <w:p w:rsidR="009A6549" w:rsidRPr="005B64A7" w:rsidRDefault="009A6549" w:rsidP="00007023">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5B64A7">
        <w:rPr>
          <w:rFonts w:ascii="Times New Roman" w:hAnsi="Times New Roman"/>
          <w:b/>
          <w:i/>
          <w:color w:val="0000CC"/>
        </w:rPr>
        <w:t>Предоставяни по програмата продукти/услуги</w:t>
      </w:r>
    </w:p>
    <w:p w:rsidR="001C7EA3" w:rsidRPr="006752A8" w:rsidRDefault="001C7EA3" w:rsidP="00007023">
      <w:pPr>
        <w:pStyle w:val="ListParagraph"/>
        <w:numPr>
          <w:ilvl w:val="0"/>
          <w:numId w:val="56"/>
        </w:numPr>
        <w:tabs>
          <w:tab w:val="left" w:pos="851"/>
        </w:tabs>
        <w:spacing w:after="0" w:line="240" w:lineRule="auto"/>
        <w:ind w:left="0" w:firstLine="567"/>
        <w:jc w:val="both"/>
        <w:rPr>
          <w:rFonts w:ascii="Times New Roman" w:hAnsi="Times New Roman"/>
          <w:b/>
          <w:bCs/>
          <w:i/>
          <w:lang w:val="en-US"/>
        </w:rPr>
      </w:pPr>
      <w:r w:rsidRPr="006752A8">
        <w:rPr>
          <w:rFonts w:ascii="Times New Roman" w:hAnsi="Times New Roman"/>
          <w:b/>
          <w:i/>
        </w:rPr>
        <w:t>Осъществяване на дейности за регистриране на свлачищни райони и превантивни геозащитни мерки и дейности за мониторинг на свлачищните райони на те</w:t>
      </w:r>
      <w:r w:rsidR="001244B7" w:rsidRPr="006752A8">
        <w:rPr>
          <w:rFonts w:ascii="Times New Roman" w:hAnsi="Times New Roman"/>
          <w:b/>
          <w:i/>
        </w:rPr>
        <w:t>риторията на Република България</w:t>
      </w:r>
    </w:p>
    <w:p w:rsidR="001719D5" w:rsidRPr="006752A8" w:rsidRDefault="001719D5" w:rsidP="00007023">
      <w:pPr>
        <w:tabs>
          <w:tab w:val="left" w:pos="851"/>
        </w:tabs>
        <w:spacing w:after="0" w:line="240" w:lineRule="auto"/>
        <w:ind w:firstLine="567"/>
        <w:jc w:val="both"/>
        <w:rPr>
          <w:rFonts w:ascii="Times New Roman" w:hAnsi="Times New Roman" w:cs="Times New Roman"/>
          <w:bCs/>
        </w:rPr>
      </w:pPr>
      <w:r w:rsidRPr="006752A8">
        <w:rPr>
          <w:rFonts w:ascii="Times New Roman" w:hAnsi="Times New Roman" w:cs="Times New Roman"/>
          <w:bCs/>
        </w:rPr>
        <w:t>Показателите по посочения продукт/услуга са: бр. режимни изследвания, бр. изработени проекто-проучвателни работи, бр. консултантски услуги, бр. поддържани съоръжения</w:t>
      </w:r>
    </w:p>
    <w:p w:rsidR="001719D5" w:rsidRPr="006752A8" w:rsidRDefault="001719D5" w:rsidP="00007023">
      <w:pPr>
        <w:tabs>
          <w:tab w:val="left" w:pos="720"/>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rPr>
        <w:t>Извършването на регистриране и мониторинг на свлачищните райони на територията на Република България се осъществяват чрез държавните дружества „Геозащита” – Варна, Плевен и Перник чрез:</w:t>
      </w:r>
    </w:p>
    <w:p w:rsidR="001719D5" w:rsidRPr="006752A8" w:rsidRDefault="001719D5" w:rsidP="00007023">
      <w:pPr>
        <w:numPr>
          <w:ilvl w:val="0"/>
          <w:numId w:val="65"/>
        </w:numPr>
        <w:tabs>
          <w:tab w:val="clear" w:pos="1044"/>
          <w:tab w:val="num" w:pos="477"/>
          <w:tab w:val="left" w:pos="851"/>
        </w:tabs>
        <w:spacing w:after="0" w:line="240" w:lineRule="auto"/>
        <w:ind w:left="0" w:firstLine="567"/>
        <w:jc w:val="both"/>
        <w:rPr>
          <w:rFonts w:ascii="Times New Roman" w:hAnsi="Times New Roman" w:cs="Times New Roman"/>
        </w:rPr>
      </w:pPr>
      <w:r w:rsidRPr="006752A8">
        <w:rPr>
          <w:rFonts w:ascii="Times New Roman" w:hAnsi="Times New Roman" w:cs="Times New Roman"/>
        </w:rPr>
        <w:t>Извършване на режимни изследвания на свлачищни райони в т. ч. п</w:t>
      </w:r>
      <w:r w:rsidRPr="006752A8">
        <w:rPr>
          <w:rFonts w:ascii="Times New Roman" w:hAnsi="Times New Roman" w:cs="Times New Roman"/>
          <w:bCs/>
        </w:rPr>
        <w:t>оддържане на изградени дренажни съоръжения за отводняване на свлачищни райони</w:t>
      </w:r>
      <w:r w:rsidRPr="006752A8">
        <w:rPr>
          <w:rFonts w:ascii="Times New Roman" w:hAnsi="Times New Roman" w:cs="Times New Roman"/>
        </w:rPr>
        <w:t>;</w:t>
      </w:r>
    </w:p>
    <w:p w:rsidR="001719D5" w:rsidRPr="006752A8" w:rsidRDefault="001719D5" w:rsidP="00007023">
      <w:pPr>
        <w:numPr>
          <w:ilvl w:val="0"/>
          <w:numId w:val="65"/>
        </w:numPr>
        <w:tabs>
          <w:tab w:val="clear" w:pos="1044"/>
          <w:tab w:val="num" w:pos="477"/>
          <w:tab w:val="left" w:pos="851"/>
        </w:tabs>
        <w:spacing w:after="0" w:line="240" w:lineRule="auto"/>
        <w:ind w:left="0" w:firstLine="567"/>
        <w:jc w:val="both"/>
        <w:rPr>
          <w:rFonts w:ascii="Times New Roman" w:hAnsi="Times New Roman" w:cs="Times New Roman"/>
        </w:rPr>
      </w:pPr>
      <w:r w:rsidRPr="006752A8">
        <w:rPr>
          <w:rFonts w:ascii="Times New Roman" w:hAnsi="Times New Roman" w:cs="Times New Roman"/>
        </w:rPr>
        <w:lastRenderedPageBreak/>
        <w:t>Извършване на консултантски услуги и техническа помощ по проблеми</w:t>
      </w:r>
      <w:r w:rsidR="007B0FEA" w:rsidRPr="006752A8">
        <w:rPr>
          <w:rFonts w:ascii="Times New Roman" w:hAnsi="Times New Roman" w:cs="Times New Roman"/>
        </w:rPr>
        <w:t>,</w:t>
      </w:r>
      <w:r w:rsidRPr="006752A8">
        <w:rPr>
          <w:rFonts w:ascii="Times New Roman" w:hAnsi="Times New Roman" w:cs="Times New Roman"/>
        </w:rPr>
        <w:t xml:space="preserve"> свързани с геозащитната дейност;</w:t>
      </w:r>
    </w:p>
    <w:p w:rsidR="001719D5" w:rsidRPr="006752A8" w:rsidRDefault="001719D5" w:rsidP="00007023">
      <w:pPr>
        <w:numPr>
          <w:ilvl w:val="0"/>
          <w:numId w:val="65"/>
        </w:numPr>
        <w:tabs>
          <w:tab w:val="clear" w:pos="1044"/>
          <w:tab w:val="num" w:pos="477"/>
          <w:tab w:val="left" w:pos="851"/>
        </w:tabs>
        <w:spacing w:after="0" w:line="240" w:lineRule="auto"/>
        <w:ind w:left="0" w:firstLine="567"/>
        <w:jc w:val="both"/>
        <w:rPr>
          <w:rFonts w:ascii="Times New Roman" w:hAnsi="Times New Roman" w:cs="Times New Roman"/>
        </w:rPr>
      </w:pPr>
      <w:r w:rsidRPr="006752A8">
        <w:rPr>
          <w:rFonts w:ascii="Times New Roman" w:hAnsi="Times New Roman" w:cs="Times New Roman"/>
        </w:rPr>
        <w:t>Поддържане на регистър на свлачищата;</w:t>
      </w:r>
    </w:p>
    <w:p w:rsidR="001719D5" w:rsidRPr="006752A8" w:rsidRDefault="001719D5" w:rsidP="00007023">
      <w:pPr>
        <w:numPr>
          <w:ilvl w:val="0"/>
          <w:numId w:val="65"/>
        </w:numPr>
        <w:tabs>
          <w:tab w:val="clear" w:pos="1044"/>
          <w:tab w:val="num" w:pos="477"/>
          <w:tab w:val="left" w:pos="851"/>
        </w:tabs>
        <w:spacing w:after="0" w:line="240" w:lineRule="auto"/>
        <w:ind w:left="0" w:firstLine="567"/>
        <w:jc w:val="both"/>
        <w:rPr>
          <w:rFonts w:ascii="Times New Roman" w:hAnsi="Times New Roman" w:cs="Times New Roman"/>
        </w:rPr>
      </w:pPr>
      <w:r w:rsidRPr="006752A8">
        <w:rPr>
          <w:rFonts w:ascii="Times New Roman" w:hAnsi="Times New Roman" w:cs="Times New Roman"/>
        </w:rPr>
        <w:t>Изграждане, възстановяване или ремонт на контролно-измервателни системи в свлачищни райони.</w:t>
      </w:r>
    </w:p>
    <w:p w:rsidR="001C7EA3" w:rsidRPr="006752A8" w:rsidRDefault="001C7EA3" w:rsidP="00007023">
      <w:pPr>
        <w:pStyle w:val="ListParagraph"/>
        <w:numPr>
          <w:ilvl w:val="0"/>
          <w:numId w:val="56"/>
        </w:numPr>
        <w:tabs>
          <w:tab w:val="left" w:pos="851"/>
        </w:tabs>
        <w:spacing w:after="0" w:line="240" w:lineRule="auto"/>
        <w:ind w:left="0" w:firstLine="567"/>
        <w:jc w:val="both"/>
        <w:rPr>
          <w:rFonts w:ascii="Times New Roman" w:hAnsi="Times New Roman"/>
          <w:b/>
          <w:i/>
        </w:rPr>
      </w:pPr>
      <w:r w:rsidRPr="006752A8">
        <w:rPr>
          <w:rFonts w:ascii="Times New Roman" w:hAnsi="Times New Roman"/>
          <w:b/>
          <w:i/>
        </w:rPr>
        <w:t>Предварителен к</w:t>
      </w:r>
      <w:r w:rsidRPr="006752A8">
        <w:rPr>
          <w:rFonts w:ascii="Times New Roman" w:hAnsi="Times New Roman"/>
          <w:b/>
          <w:bCs/>
          <w:i/>
        </w:rPr>
        <w:t>онтрол на инвестиционни намерения в свлачищни райони</w:t>
      </w:r>
    </w:p>
    <w:p w:rsidR="001719D5" w:rsidRPr="006752A8" w:rsidRDefault="001719D5" w:rsidP="00007023">
      <w:pPr>
        <w:tabs>
          <w:tab w:val="left" w:pos="851"/>
        </w:tabs>
        <w:spacing w:after="0" w:line="240" w:lineRule="auto"/>
        <w:ind w:firstLine="567"/>
        <w:jc w:val="both"/>
        <w:rPr>
          <w:rFonts w:ascii="Times New Roman" w:hAnsi="Times New Roman" w:cs="Times New Roman"/>
          <w:bCs/>
        </w:rPr>
      </w:pPr>
      <w:r w:rsidRPr="006752A8">
        <w:rPr>
          <w:rFonts w:ascii="Times New Roman" w:hAnsi="Times New Roman" w:cs="Times New Roman"/>
          <w:bCs/>
        </w:rPr>
        <w:t>Показателят за посочената услуга е бр. становища по преписки за инвестиционни намерения за строителство в свлачищни райони</w:t>
      </w:r>
      <w:r w:rsidR="00FF7F46" w:rsidRPr="006752A8">
        <w:rPr>
          <w:rFonts w:ascii="Times New Roman" w:hAnsi="Times New Roman" w:cs="Times New Roman"/>
          <w:bCs/>
        </w:rPr>
        <w:t>.</w:t>
      </w:r>
    </w:p>
    <w:p w:rsidR="001719D5" w:rsidRPr="006752A8" w:rsidRDefault="001719D5" w:rsidP="00007023">
      <w:pPr>
        <w:tabs>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rPr>
        <w:t>В тази услуга се предвижда издаване на предварителни разрешения/откази/указания за извършване на геозащитни мерки и дейности и строителство на сгради и съоръжения в свлачищни райони</w:t>
      </w:r>
      <w:r w:rsidR="00FF7F46" w:rsidRPr="006752A8">
        <w:rPr>
          <w:rFonts w:ascii="Times New Roman" w:hAnsi="Times New Roman" w:cs="Times New Roman"/>
        </w:rPr>
        <w:t>,</w:t>
      </w:r>
      <w:r w:rsidRPr="006752A8">
        <w:rPr>
          <w:rFonts w:ascii="Times New Roman" w:hAnsi="Times New Roman" w:cs="Times New Roman"/>
        </w:rPr>
        <w:t xml:space="preserve"> при постъпили в МРРБ искания за инвестиционни намерения.</w:t>
      </w:r>
    </w:p>
    <w:p w:rsidR="001719D5" w:rsidRPr="006752A8" w:rsidRDefault="001719D5" w:rsidP="00007023">
      <w:pPr>
        <w:tabs>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rPr>
        <w:t xml:space="preserve">Това </w:t>
      </w:r>
      <w:r w:rsidR="00C47845" w:rsidRPr="006752A8">
        <w:rPr>
          <w:rFonts w:ascii="Times New Roman" w:hAnsi="Times New Roman" w:cs="Times New Roman"/>
        </w:rPr>
        <w:t>задължение</w:t>
      </w:r>
      <w:r w:rsidRPr="006752A8">
        <w:rPr>
          <w:rFonts w:ascii="Times New Roman" w:hAnsi="Times New Roman" w:cs="Times New Roman"/>
        </w:rPr>
        <w:t xml:space="preserve"> на министъра на регионалното развитие и благоустройството е нормативно установено от чл. 96, ал. 3 и ал. 4 от Закона за устройство на територията (ЗУТ), като произнасянето чрез издаване/отказ е вид административна услуга, която се извършва безвъзмездно от МРРБ</w:t>
      </w:r>
      <w:r w:rsidR="00C47845" w:rsidRPr="006752A8">
        <w:rPr>
          <w:rFonts w:ascii="Times New Roman" w:hAnsi="Times New Roman" w:cs="Times New Roman"/>
        </w:rPr>
        <w:t>,</w:t>
      </w:r>
      <w:r w:rsidRPr="006752A8">
        <w:rPr>
          <w:rFonts w:ascii="Times New Roman" w:hAnsi="Times New Roman" w:cs="Times New Roman"/>
        </w:rPr>
        <w:t xml:space="preserve"> чрез подаване на заявление по образец от собственика на имота или от упълномощено по съответния ред лице.</w:t>
      </w:r>
    </w:p>
    <w:p w:rsidR="001719D5" w:rsidRPr="006752A8" w:rsidRDefault="001719D5" w:rsidP="00007023">
      <w:pPr>
        <w:tabs>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rPr>
        <w:t xml:space="preserve">Предварителни разрешения е необходимо да бъдат издавани във всички случаи, когато предстои да бъдат извършени строително-монтажни работи в свлачищни райони /в т. ч. геозащитни /укрепителни и/или отводнителни/ мероприятия. </w:t>
      </w:r>
    </w:p>
    <w:p w:rsidR="001719D5" w:rsidRPr="006752A8" w:rsidRDefault="001719D5" w:rsidP="00007023">
      <w:pPr>
        <w:tabs>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rPr>
        <w:t>Предварителните разрешение се издават при стриктно спазване на изискванията, дадени в нормативната уредба по устройство на територията и за геозащитната дейност и при точно определени ред и условия.</w:t>
      </w:r>
    </w:p>
    <w:p w:rsidR="001C7EA3" w:rsidRPr="006752A8" w:rsidRDefault="001C7EA3" w:rsidP="00007023">
      <w:pPr>
        <w:pStyle w:val="ListParagraph"/>
        <w:numPr>
          <w:ilvl w:val="0"/>
          <w:numId w:val="56"/>
        </w:numPr>
        <w:tabs>
          <w:tab w:val="left" w:pos="851"/>
        </w:tabs>
        <w:spacing w:after="0" w:line="240" w:lineRule="auto"/>
        <w:ind w:left="0" w:firstLine="567"/>
        <w:jc w:val="both"/>
        <w:rPr>
          <w:rFonts w:ascii="Times New Roman" w:hAnsi="Times New Roman"/>
          <w:b/>
          <w:i/>
        </w:rPr>
      </w:pPr>
      <w:r w:rsidRPr="006752A8">
        <w:rPr>
          <w:rFonts w:ascii="Times New Roman" w:hAnsi="Times New Roman"/>
          <w:b/>
          <w:i/>
        </w:rPr>
        <w:t>Извършване на геозащитни мерки и дейности за ограничаване на свлачищата, абразионните процеси по Черноморското крайбрежие и ерозионните процеси по Дунавското крайбрежие за пр</w:t>
      </w:r>
      <w:r w:rsidR="001244B7" w:rsidRPr="006752A8">
        <w:rPr>
          <w:rFonts w:ascii="Times New Roman" w:hAnsi="Times New Roman"/>
          <w:b/>
          <w:i/>
        </w:rPr>
        <w:t>едотвратяване на аварии и щети</w:t>
      </w:r>
    </w:p>
    <w:p w:rsidR="001719D5" w:rsidRPr="006752A8" w:rsidRDefault="001719D5" w:rsidP="00007023">
      <w:pPr>
        <w:tabs>
          <w:tab w:val="left" w:pos="851"/>
        </w:tabs>
        <w:spacing w:after="0" w:line="240" w:lineRule="auto"/>
        <w:ind w:firstLine="567"/>
        <w:jc w:val="both"/>
        <w:rPr>
          <w:rFonts w:ascii="Times New Roman" w:hAnsi="Times New Roman" w:cs="Times New Roman"/>
          <w:bCs/>
        </w:rPr>
      </w:pPr>
      <w:r w:rsidRPr="006752A8">
        <w:rPr>
          <w:rFonts w:ascii="Times New Roman" w:hAnsi="Times New Roman" w:cs="Times New Roman"/>
          <w:bCs/>
        </w:rPr>
        <w:t>Показателите по посочения продукт/услуга са: метри изградени пилотни конструкции/подпорни стени, бр. или % от вертикални дренажни шахти, метри брегоукрепване и метри дренажни системи/отводнителни канали</w:t>
      </w:r>
    </w:p>
    <w:p w:rsidR="003012CE" w:rsidRPr="006752A8" w:rsidRDefault="003012CE" w:rsidP="00007023">
      <w:pPr>
        <w:tabs>
          <w:tab w:val="left" w:pos="851"/>
        </w:tabs>
        <w:spacing w:after="0" w:line="240" w:lineRule="auto"/>
        <w:ind w:firstLine="567"/>
        <w:jc w:val="both"/>
        <w:rPr>
          <w:rFonts w:ascii="Times New Roman" w:hAnsi="Times New Roman" w:cs="Times New Roman"/>
          <w:bCs/>
        </w:rPr>
      </w:pPr>
      <w:r w:rsidRPr="006752A8">
        <w:rPr>
          <w:rFonts w:ascii="Times New Roman" w:hAnsi="Times New Roman" w:cs="Times New Roman"/>
          <w:bCs/>
        </w:rPr>
        <w:t>Дейностите по този продукт/услуга са свързани с планиране и реализиране на инвестиционни проекти за геозащита, предвиждащи укрепителни, отводнителни и брегозащитни съоръжения за предотвратяване опасността от разрастване на свлачищни, ерозионни по Дунавското крайбрежие и абразионни процеси по Черноморското крайбрежие. Чрез изготвяне и реализиране на инвестиционни проекти за геозащита, се гарантира сигурността на населението в засегнатите територии, осигурява се нормалната експлоатация на сгради и съоръжения на техническата инфраструктура.</w:t>
      </w:r>
    </w:p>
    <w:p w:rsidR="00E70B31" w:rsidRPr="006752A8" w:rsidRDefault="00C81205" w:rsidP="00007023">
      <w:pPr>
        <w:tabs>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rPr>
        <w:t xml:space="preserve">За стабилизиране на свлачищата, в т.ч. и за укрепване на бреговете на р. Дунав и Черно море, МРРБ като първостепенен разпоредител на бюджетни средства, осъществява пряка инвестиционна дейност чрез възлагане на строително-монтажни работи, както и възлагане на други дейности, свързани със строителния процес.  </w:t>
      </w:r>
    </w:p>
    <w:p w:rsidR="008340FB" w:rsidRPr="006752A8" w:rsidRDefault="008340FB" w:rsidP="00007023">
      <w:pPr>
        <w:spacing w:after="0" w:line="240" w:lineRule="auto"/>
        <w:ind w:right="281" w:firstLine="567"/>
        <w:jc w:val="both"/>
        <w:rPr>
          <w:rFonts w:ascii="Times New Roman" w:hAnsi="Times New Roman" w:cs="Times New Roman"/>
        </w:rPr>
      </w:pPr>
      <w:r w:rsidRPr="006752A8">
        <w:rPr>
          <w:rFonts w:ascii="Times New Roman" w:hAnsi="Times New Roman" w:cs="Times New Roman"/>
        </w:rPr>
        <w:t>Геозащитните мерки и дейности – предмет на този продукт, имат социална значимост и непряка, но значителна икономическа ефективност. С тяхното реализиране се предотвратяват</w:t>
      </w:r>
      <w:r w:rsidRPr="006752A8">
        <w:rPr>
          <w:rFonts w:ascii="Times New Roman" w:hAnsi="Times New Roman" w:cs="Times New Roman"/>
          <w:b/>
        </w:rPr>
        <w:t xml:space="preserve"> </w:t>
      </w:r>
      <w:r w:rsidRPr="006752A8">
        <w:rPr>
          <w:rFonts w:ascii="Times New Roman" w:hAnsi="Times New Roman" w:cs="Times New Roman"/>
        </w:rPr>
        <w:t>отрицателните последствия, причинени от свлачищните, ерозионните и абразионни процеси, свързани с  отнемане на територии, в т. ч. урбанизирани, земеделски и горски територии, разрушаване на техническата инфраструктура и други материални активи, икономически загуби в секторите: транспорт, туризъм, селско и горско стопанство.</w:t>
      </w:r>
    </w:p>
    <w:p w:rsidR="00CE2806" w:rsidRPr="006752A8" w:rsidRDefault="00CE2806" w:rsidP="00007023">
      <w:pPr>
        <w:pStyle w:val="ListParagraph"/>
        <w:numPr>
          <w:ilvl w:val="0"/>
          <w:numId w:val="56"/>
        </w:numPr>
        <w:tabs>
          <w:tab w:val="left" w:pos="851"/>
        </w:tabs>
        <w:spacing w:after="0" w:line="240" w:lineRule="auto"/>
        <w:ind w:left="567" w:right="281" w:firstLine="0"/>
        <w:jc w:val="both"/>
        <w:rPr>
          <w:rFonts w:ascii="Times New Roman" w:hAnsi="Times New Roman"/>
          <w:b/>
          <w:i/>
        </w:rPr>
      </w:pPr>
      <w:r w:rsidRPr="006752A8">
        <w:rPr>
          <w:rFonts w:ascii="Times New Roman" w:hAnsi="Times New Roman"/>
          <w:b/>
          <w:i/>
        </w:rPr>
        <w:t>Инфраструктурни проекти</w:t>
      </w:r>
    </w:p>
    <w:p w:rsidR="00CE2806" w:rsidRPr="006752A8" w:rsidRDefault="00CE2806" w:rsidP="00007023">
      <w:pPr>
        <w:pStyle w:val="ListParagraph"/>
        <w:spacing w:after="0" w:line="240" w:lineRule="auto"/>
        <w:ind w:left="0" w:right="281" w:firstLine="567"/>
        <w:jc w:val="both"/>
        <w:rPr>
          <w:rFonts w:ascii="Times New Roman" w:hAnsi="Times New Roman"/>
        </w:rPr>
      </w:pPr>
      <w:r w:rsidRPr="006752A8">
        <w:rPr>
          <w:rFonts w:ascii="Times New Roman" w:hAnsi="Times New Roman"/>
        </w:rPr>
        <w:t>Дейностите включват изпълнение на незавършени обекти, със сключени договори от МРРБ в предходни години. С тяхното изпълнение се осигурява надеждна защита за населението от вредното въздействие  на водите в населените места. Извършват се разходи за авторски надзор, за изпълнение на СМР, консултантска дейност, в т.ч. строителен надзор и на други разходи.</w:t>
      </w:r>
    </w:p>
    <w:p w:rsidR="00834A07" w:rsidRPr="006752A8" w:rsidRDefault="00834A07" w:rsidP="00007023">
      <w:pPr>
        <w:pStyle w:val="ListParagraph"/>
        <w:numPr>
          <w:ilvl w:val="0"/>
          <w:numId w:val="29"/>
        </w:numPr>
        <w:tabs>
          <w:tab w:val="left" w:pos="851"/>
        </w:tabs>
        <w:spacing w:after="0" w:line="240" w:lineRule="auto"/>
        <w:ind w:left="0" w:firstLine="567"/>
        <w:jc w:val="both"/>
        <w:rPr>
          <w:rFonts w:ascii="Times New Roman" w:hAnsi="Times New Roman"/>
          <w:b/>
          <w:i/>
        </w:rPr>
      </w:pPr>
      <w:r w:rsidRPr="006752A8">
        <w:rPr>
          <w:rFonts w:ascii="Times New Roman" w:hAnsi="Times New Roman"/>
          <w:b/>
          <w:i/>
        </w:rPr>
        <w:t>Разработване на полити</w:t>
      </w:r>
      <w:r w:rsidR="001244B7" w:rsidRPr="006752A8">
        <w:rPr>
          <w:rFonts w:ascii="Times New Roman" w:hAnsi="Times New Roman"/>
          <w:b/>
          <w:i/>
        </w:rPr>
        <w:t>ка за управление на територията</w:t>
      </w:r>
    </w:p>
    <w:p w:rsidR="00834A07" w:rsidRPr="006752A8" w:rsidRDefault="00834A07" w:rsidP="00007023">
      <w:pPr>
        <w:tabs>
          <w:tab w:val="left" w:pos="851"/>
          <w:tab w:val="left" w:pos="993"/>
        </w:tabs>
        <w:spacing w:after="0" w:line="240" w:lineRule="auto"/>
        <w:ind w:firstLine="567"/>
        <w:jc w:val="both"/>
        <w:rPr>
          <w:rFonts w:ascii="Times New Roman" w:hAnsi="Times New Roman" w:cs="Times New Roman"/>
        </w:rPr>
      </w:pPr>
      <w:r w:rsidRPr="006752A8">
        <w:rPr>
          <w:rFonts w:ascii="Times New Roman" w:hAnsi="Times New Roman" w:cs="Times New Roman"/>
        </w:rPr>
        <w:t>Дейности за предоставяне на продукта/услугата:</w:t>
      </w:r>
    </w:p>
    <w:p w:rsidR="00834A07" w:rsidRPr="006752A8" w:rsidRDefault="00834A07" w:rsidP="00007023">
      <w:pPr>
        <w:pStyle w:val="ListParagraph"/>
        <w:numPr>
          <w:ilvl w:val="0"/>
          <w:numId w:val="30"/>
        </w:numPr>
        <w:tabs>
          <w:tab w:val="left" w:pos="851"/>
        </w:tabs>
        <w:spacing w:after="0" w:line="240" w:lineRule="auto"/>
        <w:ind w:left="0" w:firstLine="567"/>
        <w:jc w:val="both"/>
        <w:rPr>
          <w:rFonts w:ascii="Times New Roman" w:hAnsi="Times New Roman"/>
        </w:rPr>
      </w:pPr>
      <w:r w:rsidRPr="006752A8">
        <w:rPr>
          <w:rFonts w:ascii="Times New Roman" w:hAnsi="Times New Roman"/>
        </w:rPr>
        <w:t>Разработване на проекти на нормативни актове в областта на устройството на територията;</w:t>
      </w:r>
    </w:p>
    <w:p w:rsidR="00834A07" w:rsidRPr="006752A8" w:rsidRDefault="00834A07" w:rsidP="00007023">
      <w:pPr>
        <w:pStyle w:val="ListParagraph"/>
        <w:numPr>
          <w:ilvl w:val="0"/>
          <w:numId w:val="30"/>
        </w:numPr>
        <w:tabs>
          <w:tab w:val="left" w:pos="851"/>
        </w:tabs>
        <w:spacing w:after="0" w:line="240" w:lineRule="auto"/>
        <w:ind w:left="0" w:firstLine="567"/>
        <w:jc w:val="both"/>
        <w:rPr>
          <w:rFonts w:ascii="Times New Roman" w:hAnsi="Times New Roman"/>
        </w:rPr>
      </w:pPr>
      <w:r w:rsidRPr="006752A8">
        <w:rPr>
          <w:rFonts w:ascii="Times New Roman" w:hAnsi="Times New Roman"/>
        </w:rPr>
        <w:lastRenderedPageBreak/>
        <w:t>Актуализиране на нормативни актове</w:t>
      </w:r>
      <w:r w:rsidR="00A71657" w:rsidRPr="006752A8">
        <w:rPr>
          <w:rFonts w:ascii="Times New Roman" w:hAnsi="Times New Roman"/>
        </w:rPr>
        <w:t>,</w:t>
      </w:r>
      <w:r w:rsidRPr="006752A8">
        <w:rPr>
          <w:rFonts w:ascii="Times New Roman" w:hAnsi="Times New Roman"/>
        </w:rPr>
        <w:t xml:space="preserve"> с оглед облекчаване на лицензионните, разрешителните и съгласувателните режими, свързани с дейностите по устройство на територията и оптимизиране на функциите, задълженията и отговорностите на участниците в строителството;</w:t>
      </w:r>
    </w:p>
    <w:p w:rsidR="00834A07" w:rsidRPr="006752A8" w:rsidRDefault="00834A07" w:rsidP="00007023">
      <w:pPr>
        <w:pStyle w:val="ListParagraph"/>
        <w:numPr>
          <w:ilvl w:val="0"/>
          <w:numId w:val="30"/>
        </w:numPr>
        <w:tabs>
          <w:tab w:val="left" w:pos="851"/>
        </w:tabs>
        <w:spacing w:after="0" w:line="240" w:lineRule="auto"/>
        <w:ind w:left="0" w:firstLine="567"/>
        <w:jc w:val="both"/>
        <w:rPr>
          <w:rFonts w:ascii="Times New Roman" w:hAnsi="Times New Roman"/>
        </w:rPr>
      </w:pPr>
      <w:r w:rsidRPr="006752A8">
        <w:rPr>
          <w:rFonts w:ascii="Times New Roman" w:hAnsi="Times New Roman"/>
        </w:rPr>
        <w:t xml:space="preserve">Разпределяне  на средствата от държавния бюджет, които се предвиждат по реда на § 123 от Преходните и Заключителни разпоредби към Закона за изменение и допълнение на </w:t>
      </w:r>
      <w:r w:rsidR="007314E8">
        <w:rPr>
          <w:rFonts w:ascii="Times New Roman" w:hAnsi="Times New Roman"/>
        </w:rPr>
        <w:t>ЗУТ</w:t>
      </w:r>
      <w:r w:rsidRPr="006752A8">
        <w:rPr>
          <w:rFonts w:ascii="Times New Roman" w:hAnsi="Times New Roman"/>
        </w:rPr>
        <w:t xml:space="preserve"> (ПЗР към ЗИД на ЗУТ – изм. ДВ, бр. 98/2014 г.) за финансово подпомагане изработването на общи устройствени планове на общините (ОУПО), както и осъществяването на методическо ръководство, координация и контрол при възлагането, изработването, съгласуването и одобряването на ОУПО;</w:t>
      </w:r>
    </w:p>
    <w:p w:rsidR="00834A07" w:rsidRPr="006752A8" w:rsidRDefault="00834A07" w:rsidP="00007023">
      <w:pPr>
        <w:pStyle w:val="ListParagraph"/>
        <w:numPr>
          <w:ilvl w:val="0"/>
          <w:numId w:val="30"/>
        </w:numPr>
        <w:tabs>
          <w:tab w:val="left" w:pos="851"/>
        </w:tabs>
        <w:spacing w:after="0" w:line="240" w:lineRule="auto"/>
        <w:ind w:left="0" w:firstLine="567"/>
        <w:jc w:val="both"/>
        <w:rPr>
          <w:rFonts w:ascii="Times New Roman" w:hAnsi="Times New Roman"/>
        </w:rPr>
      </w:pPr>
      <w:r w:rsidRPr="006752A8">
        <w:rPr>
          <w:rFonts w:ascii="Times New Roman" w:hAnsi="Times New Roman"/>
        </w:rPr>
        <w:t>Възлагане изработване на нови или актуализация на действащи общи устройствени планове на Черноморските общини, предвидени по Закона за устройството на Черноморското крайбрежие;</w:t>
      </w:r>
    </w:p>
    <w:p w:rsidR="00834A07" w:rsidRPr="006752A8" w:rsidRDefault="00834A07" w:rsidP="00007023">
      <w:pPr>
        <w:pStyle w:val="ListParagraph"/>
        <w:numPr>
          <w:ilvl w:val="0"/>
          <w:numId w:val="30"/>
        </w:numPr>
        <w:tabs>
          <w:tab w:val="left" w:pos="851"/>
        </w:tabs>
        <w:spacing w:after="0" w:line="240" w:lineRule="auto"/>
        <w:ind w:left="0" w:firstLine="567"/>
        <w:jc w:val="both"/>
        <w:rPr>
          <w:rFonts w:ascii="Times New Roman" w:hAnsi="Times New Roman"/>
        </w:rPr>
      </w:pPr>
      <w:r w:rsidRPr="006752A8">
        <w:rPr>
          <w:rFonts w:ascii="Times New Roman" w:hAnsi="Times New Roman"/>
        </w:rPr>
        <w:t>Разработване на методически указания по прилагането на действащата нормативна уредба в областта на устройството на територията, в т.ч. оказване на методическа помощ на общинските и областните администрации;</w:t>
      </w:r>
    </w:p>
    <w:p w:rsidR="00834A07" w:rsidRPr="006752A8" w:rsidRDefault="00834A07" w:rsidP="00007023">
      <w:pPr>
        <w:pStyle w:val="ListParagraph"/>
        <w:numPr>
          <w:ilvl w:val="0"/>
          <w:numId w:val="30"/>
        </w:numPr>
        <w:tabs>
          <w:tab w:val="left" w:pos="851"/>
        </w:tabs>
        <w:spacing w:after="0" w:line="240" w:lineRule="auto"/>
        <w:ind w:left="0" w:firstLine="567"/>
        <w:jc w:val="both"/>
        <w:rPr>
          <w:rFonts w:ascii="Times New Roman" w:hAnsi="Times New Roman"/>
        </w:rPr>
      </w:pPr>
      <w:r w:rsidRPr="006752A8">
        <w:rPr>
          <w:rFonts w:ascii="Times New Roman" w:hAnsi="Times New Roman"/>
        </w:rPr>
        <w:t>Подпомагане провеждането на работни срещи и семинари по прилагането на нормативната уредба за устройство на територията;</w:t>
      </w:r>
    </w:p>
    <w:p w:rsidR="00834A07" w:rsidRPr="006752A8" w:rsidRDefault="00834A07" w:rsidP="00007023">
      <w:pPr>
        <w:pStyle w:val="ListParagraph"/>
        <w:numPr>
          <w:ilvl w:val="0"/>
          <w:numId w:val="30"/>
        </w:numPr>
        <w:tabs>
          <w:tab w:val="left" w:pos="851"/>
        </w:tabs>
        <w:spacing w:after="0" w:line="240" w:lineRule="auto"/>
        <w:ind w:left="0" w:firstLine="567"/>
        <w:jc w:val="both"/>
        <w:rPr>
          <w:rFonts w:ascii="Times New Roman" w:hAnsi="Times New Roman"/>
        </w:rPr>
      </w:pPr>
      <w:r w:rsidRPr="006752A8">
        <w:rPr>
          <w:rFonts w:ascii="Times New Roman" w:hAnsi="Times New Roman"/>
        </w:rPr>
        <w:t>Проучване и изготвяне на отговори на молби и жалби на граждани и юридически лица по въпроси, свързани с устройството на територията;</w:t>
      </w:r>
    </w:p>
    <w:p w:rsidR="00834A07" w:rsidRPr="006752A8" w:rsidRDefault="00834A07" w:rsidP="00007023">
      <w:pPr>
        <w:pStyle w:val="ListParagraph"/>
        <w:numPr>
          <w:ilvl w:val="0"/>
          <w:numId w:val="30"/>
        </w:numPr>
        <w:tabs>
          <w:tab w:val="left" w:pos="851"/>
        </w:tabs>
        <w:spacing w:after="0" w:line="240" w:lineRule="auto"/>
        <w:ind w:left="0" w:firstLine="567"/>
        <w:jc w:val="both"/>
        <w:rPr>
          <w:rFonts w:ascii="Times New Roman" w:hAnsi="Times New Roman"/>
        </w:rPr>
      </w:pPr>
      <w:r w:rsidRPr="006752A8">
        <w:rPr>
          <w:rFonts w:ascii="Times New Roman" w:hAnsi="Times New Roman"/>
        </w:rPr>
        <w:t>Осигуряване дейността на Националния експертен съвет по устройство на територията и регионална политика (НЕСУТРП), назначен от министъра, както и необходимата координация на държавната експертиза в други ведомства;</w:t>
      </w:r>
    </w:p>
    <w:p w:rsidR="00834A07" w:rsidRPr="006752A8" w:rsidRDefault="00834A07" w:rsidP="00007023">
      <w:pPr>
        <w:pStyle w:val="ListParagraph"/>
        <w:numPr>
          <w:ilvl w:val="0"/>
          <w:numId w:val="30"/>
        </w:numPr>
        <w:tabs>
          <w:tab w:val="left" w:pos="851"/>
        </w:tabs>
        <w:spacing w:after="0" w:line="240" w:lineRule="auto"/>
        <w:ind w:left="0" w:firstLine="567"/>
        <w:jc w:val="both"/>
        <w:rPr>
          <w:rFonts w:ascii="Times New Roman" w:hAnsi="Times New Roman"/>
        </w:rPr>
      </w:pPr>
      <w:r w:rsidRPr="006752A8">
        <w:rPr>
          <w:rFonts w:ascii="Times New Roman" w:hAnsi="Times New Roman"/>
        </w:rPr>
        <w:t>Организиране изготвянето, наблюдението и оценката на изпълнението на комплексни проекти с национално значение, включително за последиците от тяхното реализиране в различни аспекти - социален, икономически и др.;</w:t>
      </w:r>
    </w:p>
    <w:p w:rsidR="00834A07" w:rsidRPr="006752A8" w:rsidRDefault="00834A07" w:rsidP="00007023">
      <w:pPr>
        <w:pStyle w:val="ListParagraph"/>
        <w:numPr>
          <w:ilvl w:val="0"/>
          <w:numId w:val="29"/>
        </w:numPr>
        <w:tabs>
          <w:tab w:val="left" w:pos="851"/>
        </w:tabs>
        <w:spacing w:after="0" w:line="240" w:lineRule="auto"/>
        <w:ind w:left="0" w:firstLine="567"/>
        <w:jc w:val="both"/>
        <w:rPr>
          <w:rFonts w:ascii="Times New Roman" w:hAnsi="Times New Roman"/>
          <w:b/>
          <w:i/>
        </w:rPr>
      </w:pPr>
      <w:r w:rsidRPr="006752A8">
        <w:rPr>
          <w:rFonts w:ascii="Times New Roman" w:hAnsi="Times New Roman"/>
          <w:b/>
          <w:i/>
        </w:rPr>
        <w:t xml:space="preserve">Услуга „Разрешителен/съгласувателен режим в устройственото планиране“ </w:t>
      </w:r>
    </w:p>
    <w:p w:rsidR="00834A07" w:rsidRPr="006752A8" w:rsidRDefault="00834A07" w:rsidP="00007023">
      <w:pPr>
        <w:tabs>
          <w:tab w:val="left" w:pos="851"/>
          <w:tab w:val="left" w:pos="993"/>
        </w:tabs>
        <w:spacing w:after="0" w:line="240" w:lineRule="auto"/>
        <w:ind w:firstLine="567"/>
        <w:jc w:val="both"/>
        <w:rPr>
          <w:rFonts w:ascii="Times New Roman" w:hAnsi="Times New Roman" w:cs="Times New Roman"/>
        </w:rPr>
      </w:pPr>
      <w:r w:rsidRPr="006752A8">
        <w:rPr>
          <w:rFonts w:ascii="Times New Roman" w:hAnsi="Times New Roman" w:cs="Times New Roman"/>
        </w:rPr>
        <w:t>Дейности за предоставяне на продукта/услугата:</w:t>
      </w:r>
    </w:p>
    <w:p w:rsidR="00834A07" w:rsidRPr="006752A8" w:rsidRDefault="00834A07" w:rsidP="00007023">
      <w:pPr>
        <w:pStyle w:val="ListParagraph"/>
        <w:numPr>
          <w:ilvl w:val="0"/>
          <w:numId w:val="31"/>
        </w:numPr>
        <w:tabs>
          <w:tab w:val="left" w:pos="851"/>
        </w:tabs>
        <w:spacing w:after="0" w:line="240" w:lineRule="auto"/>
        <w:ind w:left="0" w:firstLine="567"/>
        <w:jc w:val="both"/>
        <w:rPr>
          <w:rFonts w:ascii="Times New Roman" w:hAnsi="Times New Roman"/>
        </w:rPr>
      </w:pPr>
      <w:r w:rsidRPr="006752A8">
        <w:rPr>
          <w:rFonts w:ascii="Times New Roman" w:hAnsi="Times New Roman"/>
        </w:rPr>
        <w:t>Издаване на разрешения за изработване на общи и подробни устройствени планове и техните изменения, съгласно предоставените правомощия на министъра на регионалното развитие и благоустройството, в т.ч. за територии с обхват повече от една област и за обекти с национално значение;</w:t>
      </w:r>
    </w:p>
    <w:p w:rsidR="00834A07" w:rsidRPr="006752A8" w:rsidRDefault="00834A07" w:rsidP="00007023">
      <w:pPr>
        <w:pStyle w:val="ListParagraph"/>
        <w:numPr>
          <w:ilvl w:val="0"/>
          <w:numId w:val="31"/>
        </w:numPr>
        <w:tabs>
          <w:tab w:val="left" w:pos="851"/>
        </w:tabs>
        <w:spacing w:after="0" w:line="240" w:lineRule="auto"/>
        <w:ind w:left="0" w:firstLine="567"/>
        <w:jc w:val="both"/>
        <w:rPr>
          <w:rFonts w:ascii="Times New Roman" w:hAnsi="Times New Roman"/>
        </w:rPr>
      </w:pPr>
      <w:r w:rsidRPr="006752A8">
        <w:rPr>
          <w:rFonts w:ascii="Times New Roman" w:hAnsi="Times New Roman"/>
        </w:rPr>
        <w:t>Извършване на държавна експертиза на проектите за общи устройствени планове (ОУП) и техните изменения за селищни образувания с национално значение, за териториите с особена териториално-устройствена защита и с превантивна устройствена защита, както и за други територии по решение на Общинските съвети;</w:t>
      </w:r>
    </w:p>
    <w:p w:rsidR="00834A07" w:rsidRPr="006752A8" w:rsidRDefault="00834A07" w:rsidP="00007023">
      <w:pPr>
        <w:pStyle w:val="ListParagraph"/>
        <w:numPr>
          <w:ilvl w:val="0"/>
          <w:numId w:val="31"/>
        </w:numPr>
        <w:tabs>
          <w:tab w:val="left" w:pos="851"/>
        </w:tabs>
        <w:spacing w:after="0" w:line="240" w:lineRule="auto"/>
        <w:ind w:left="0" w:firstLine="567"/>
        <w:jc w:val="both"/>
        <w:rPr>
          <w:rFonts w:ascii="Times New Roman" w:hAnsi="Times New Roman"/>
        </w:rPr>
      </w:pPr>
      <w:r w:rsidRPr="006752A8">
        <w:rPr>
          <w:rFonts w:ascii="Times New Roman" w:hAnsi="Times New Roman"/>
        </w:rPr>
        <w:t>Извършване на държавна експертиза на проектите за подробни устройствени планове и техните изменения за териториите с особена териториално-устройствена защита и с превантивна устройствена защита, както и за други територии по решение на Общинските съвети; за техническата инфраструктура , вкл. транспортна инфраструктра, с обхват повече от една област;</w:t>
      </w:r>
    </w:p>
    <w:p w:rsidR="00834A07" w:rsidRPr="006752A8" w:rsidRDefault="00834A07" w:rsidP="00007023">
      <w:pPr>
        <w:pStyle w:val="ListParagraph"/>
        <w:numPr>
          <w:ilvl w:val="0"/>
          <w:numId w:val="31"/>
        </w:numPr>
        <w:tabs>
          <w:tab w:val="left" w:pos="851"/>
        </w:tabs>
        <w:spacing w:after="0" w:line="240" w:lineRule="auto"/>
        <w:ind w:left="0" w:firstLine="567"/>
        <w:jc w:val="both"/>
        <w:rPr>
          <w:rFonts w:ascii="Times New Roman" w:hAnsi="Times New Roman"/>
        </w:rPr>
      </w:pPr>
      <w:r w:rsidRPr="006752A8">
        <w:rPr>
          <w:rFonts w:ascii="Times New Roman" w:hAnsi="Times New Roman"/>
        </w:rPr>
        <w:t>Одобряване със заповед на министъра на регионалното развитие и благоустройството на общи и подробни устройствени планове, съгласно предоставените правомощия по Закона за устройство на територията,  Закона за устройството на Черноморското крайбрежие и Закона за морските пространства, вътрешните водни пътища и пристанищата на Република България.</w:t>
      </w:r>
    </w:p>
    <w:p w:rsidR="00834A07" w:rsidRPr="006752A8" w:rsidRDefault="00834A07" w:rsidP="00007023">
      <w:pPr>
        <w:pStyle w:val="ListParagraph"/>
        <w:numPr>
          <w:ilvl w:val="0"/>
          <w:numId w:val="29"/>
        </w:numPr>
        <w:spacing w:after="0" w:line="240" w:lineRule="auto"/>
        <w:ind w:left="993" w:hanging="426"/>
        <w:jc w:val="both"/>
        <w:rPr>
          <w:rFonts w:ascii="Times New Roman" w:hAnsi="Times New Roman"/>
          <w:b/>
          <w:i/>
        </w:rPr>
      </w:pPr>
      <w:r w:rsidRPr="006752A8">
        <w:rPr>
          <w:rFonts w:ascii="Times New Roman" w:hAnsi="Times New Roman"/>
          <w:b/>
          <w:i/>
        </w:rPr>
        <w:t>Разрешителен/съгласувателен режим в инвестиционно</w:t>
      </w:r>
      <w:r w:rsidR="001244B7" w:rsidRPr="006752A8">
        <w:rPr>
          <w:rFonts w:ascii="Times New Roman" w:hAnsi="Times New Roman"/>
          <w:b/>
          <w:i/>
        </w:rPr>
        <w:t>то проектиране</w:t>
      </w:r>
    </w:p>
    <w:p w:rsidR="00834A07" w:rsidRPr="006752A8" w:rsidRDefault="00834A07" w:rsidP="00007023">
      <w:pPr>
        <w:tabs>
          <w:tab w:val="left" w:pos="993"/>
        </w:tabs>
        <w:spacing w:after="0" w:line="240" w:lineRule="auto"/>
        <w:ind w:firstLine="567"/>
        <w:jc w:val="both"/>
        <w:rPr>
          <w:rFonts w:ascii="Times New Roman" w:hAnsi="Times New Roman" w:cs="Times New Roman"/>
        </w:rPr>
      </w:pPr>
      <w:r w:rsidRPr="006752A8">
        <w:rPr>
          <w:rFonts w:ascii="Times New Roman" w:hAnsi="Times New Roman" w:cs="Times New Roman"/>
        </w:rPr>
        <w:t>Дейности за предоставяне на продукта/услугата</w:t>
      </w:r>
    </w:p>
    <w:p w:rsidR="00834A07" w:rsidRPr="006752A8" w:rsidRDefault="00834A07" w:rsidP="00007023">
      <w:pPr>
        <w:pStyle w:val="ListParagraph"/>
        <w:numPr>
          <w:ilvl w:val="0"/>
          <w:numId w:val="32"/>
        </w:numPr>
        <w:tabs>
          <w:tab w:val="left" w:pos="851"/>
        </w:tabs>
        <w:spacing w:after="0" w:line="240" w:lineRule="auto"/>
        <w:ind w:left="0" w:firstLine="567"/>
        <w:jc w:val="both"/>
        <w:rPr>
          <w:rFonts w:ascii="Times New Roman" w:hAnsi="Times New Roman"/>
        </w:rPr>
      </w:pPr>
      <w:r w:rsidRPr="006752A8">
        <w:rPr>
          <w:rFonts w:ascii="Times New Roman" w:hAnsi="Times New Roman"/>
        </w:rPr>
        <w:t>Издаване на визи за проектиране;</w:t>
      </w:r>
    </w:p>
    <w:p w:rsidR="00834A07" w:rsidRPr="006752A8" w:rsidRDefault="00834A07" w:rsidP="00007023">
      <w:pPr>
        <w:pStyle w:val="ListParagraph"/>
        <w:numPr>
          <w:ilvl w:val="0"/>
          <w:numId w:val="32"/>
        </w:numPr>
        <w:tabs>
          <w:tab w:val="left" w:pos="851"/>
        </w:tabs>
        <w:spacing w:after="0" w:line="240" w:lineRule="auto"/>
        <w:ind w:left="0" w:firstLine="567"/>
        <w:jc w:val="both"/>
        <w:rPr>
          <w:rFonts w:ascii="Times New Roman" w:hAnsi="Times New Roman"/>
        </w:rPr>
      </w:pPr>
      <w:r w:rsidRPr="006752A8">
        <w:rPr>
          <w:rFonts w:ascii="Times New Roman" w:hAnsi="Times New Roman"/>
        </w:rPr>
        <w:t>Извършване на държавна експертиза на идейни инвестиционни проекти за строежи, финансирани от държавния бюджет;</w:t>
      </w:r>
    </w:p>
    <w:p w:rsidR="00834A07" w:rsidRPr="006752A8" w:rsidRDefault="00834A07" w:rsidP="00007023">
      <w:pPr>
        <w:pStyle w:val="ListParagraph"/>
        <w:numPr>
          <w:ilvl w:val="0"/>
          <w:numId w:val="32"/>
        </w:numPr>
        <w:tabs>
          <w:tab w:val="left" w:pos="851"/>
        </w:tabs>
        <w:spacing w:after="0" w:line="240" w:lineRule="auto"/>
        <w:ind w:left="0" w:firstLine="567"/>
        <w:jc w:val="both"/>
        <w:rPr>
          <w:rFonts w:ascii="Times New Roman" w:hAnsi="Times New Roman"/>
        </w:rPr>
      </w:pPr>
      <w:r w:rsidRPr="006752A8">
        <w:rPr>
          <w:rFonts w:ascii="Times New Roman" w:hAnsi="Times New Roman"/>
        </w:rPr>
        <w:t>Одобряване на технически/работни инвестиционни проекти за обекти</w:t>
      </w:r>
      <w:r w:rsidR="00EA071E" w:rsidRPr="006752A8">
        <w:rPr>
          <w:rFonts w:ascii="Times New Roman" w:hAnsi="Times New Roman"/>
        </w:rPr>
        <w:t>,</w:t>
      </w:r>
      <w:r w:rsidRPr="006752A8">
        <w:rPr>
          <w:rFonts w:ascii="Times New Roman" w:hAnsi="Times New Roman"/>
        </w:rPr>
        <w:t xml:space="preserve"> с обхват и значение за повече от една област и за обекти с национално значение;</w:t>
      </w:r>
    </w:p>
    <w:p w:rsidR="00834A07" w:rsidRPr="006752A8" w:rsidRDefault="00834A07" w:rsidP="00007023">
      <w:pPr>
        <w:pStyle w:val="ListParagraph"/>
        <w:numPr>
          <w:ilvl w:val="0"/>
          <w:numId w:val="32"/>
        </w:numPr>
        <w:tabs>
          <w:tab w:val="left" w:pos="851"/>
        </w:tabs>
        <w:spacing w:after="0" w:line="240" w:lineRule="auto"/>
        <w:ind w:left="0" w:firstLine="567"/>
        <w:jc w:val="both"/>
        <w:rPr>
          <w:rFonts w:ascii="Times New Roman" w:hAnsi="Times New Roman"/>
        </w:rPr>
      </w:pPr>
      <w:r w:rsidRPr="006752A8">
        <w:rPr>
          <w:rFonts w:ascii="Times New Roman" w:hAnsi="Times New Roman"/>
        </w:rPr>
        <w:t>Издаване на разрешения за строеж за обекти</w:t>
      </w:r>
      <w:r w:rsidR="00EA071E" w:rsidRPr="006752A8">
        <w:rPr>
          <w:rFonts w:ascii="Times New Roman" w:hAnsi="Times New Roman"/>
        </w:rPr>
        <w:t>,</w:t>
      </w:r>
      <w:r w:rsidRPr="006752A8">
        <w:rPr>
          <w:rFonts w:ascii="Times New Roman" w:hAnsi="Times New Roman"/>
        </w:rPr>
        <w:t xml:space="preserve"> с обхват и значение за повече от една област и за обекти с национално значение, заверка за влизане в сила;</w:t>
      </w:r>
    </w:p>
    <w:p w:rsidR="00834A07" w:rsidRPr="006752A8" w:rsidRDefault="00834A07" w:rsidP="00007023">
      <w:pPr>
        <w:pStyle w:val="ListParagraph"/>
        <w:numPr>
          <w:ilvl w:val="0"/>
          <w:numId w:val="32"/>
        </w:numPr>
        <w:tabs>
          <w:tab w:val="left" w:pos="851"/>
        </w:tabs>
        <w:spacing w:after="0" w:line="240" w:lineRule="auto"/>
        <w:ind w:left="0" w:firstLine="567"/>
        <w:jc w:val="both"/>
        <w:rPr>
          <w:rFonts w:ascii="Times New Roman" w:hAnsi="Times New Roman"/>
        </w:rPr>
      </w:pPr>
      <w:r w:rsidRPr="006752A8">
        <w:rPr>
          <w:rFonts w:ascii="Times New Roman" w:hAnsi="Times New Roman"/>
        </w:rPr>
        <w:t>Приемане на екзекутивна документация към одобрените инвестиционни проекти.</w:t>
      </w:r>
    </w:p>
    <w:p w:rsidR="00834A07" w:rsidRPr="006752A8" w:rsidRDefault="001244B7" w:rsidP="00007023">
      <w:pPr>
        <w:pStyle w:val="ListParagraph"/>
        <w:numPr>
          <w:ilvl w:val="0"/>
          <w:numId w:val="29"/>
        </w:numPr>
        <w:tabs>
          <w:tab w:val="left" w:pos="851"/>
        </w:tabs>
        <w:spacing w:after="0" w:line="240" w:lineRule="auto"/>
        <w:ind w:left="0" w:firstLine="567"/>
        <w:jc w:val="both"/>
        <w:rPr>
          <w:rFonts w:ascii="Times New Roman" w:hAnsi="Times New Roman"/>
          <w:b/>
          <w:i/>
        </w:rPr>
      </w:pPr>
      <w:r w:rsidRPr="006752A8">
        <w:rPr>
          <w:rFonts w:ascii="Times New Roman" w:hAnsi="Times New Roman"/>
          <w:b/>
          <w:i/>
        </w:rPr>
        <w:t>Поддържане на регистри и архив</w:t>
      </w:r>
    </w:p>
    <w:p w:rsidR="00834A07" w:rsidRPr="006752A8" w:rsidRDefault="00834A07" w:rsidP="00007023">
      <w:pPr>
        <w:tabs>
          <w:tab w:val="left" w:pos="993"/>
        </w:tabs>
        <w:spacing w:after="0" w:line="240" w:lineRule="auto"/>
        <w:ind w:firstLine="567"/>
        <w:jc w:val="both"/>
        <w:rPr>
          <w:rFonts w:ascii="Times New Roman" w:hAnsi="Times New Roman" w:cs="Times New Roman"/>
        </w:rPr>
      </w:pPr>
      <w:r w:rsidRPr="006752A8">
        <w:rPr>
          <w:rFonts w:ascii="Times New Roman" w:hAnsi="Times New Roman" w:cs="Times New Roman"/>
        </w:rPr>
        <w:t>Дейности за предоставяне на продукта/услугата</w:t>
      </w:r>
    </w:p>
    <w:p w:rsidR="00834A07" w:rsidRPr="006752A8" w:rsidRDefault="00834A07" w:rsidP="00007023">
      <w:pPr>
        <w:pStyle w:val="ListParagraph"/>
        <w:numPr>
          <w:ilvl w:val="0"/>
          <w:numId w:val="33"/>
        </w:numPr>
        <w:tabs>
          <w:tab w:val="left" w:pos="851"/>
        </w:tabs>
        <w:spacing w:after="0" w:line="240" w:lineRule="auto"/>
        <w:ind w:left="0" w:firstLine="567"/>
        <w:jc w:val="both"/>
        <w:rPr>
          <w:rFonts w:ascii="Times New Roman" w:hAnsi="Times New Roman"/>
        </w:rPr>
      </w:pPr>
      <w:r w:rsidRPr="006752A8">
        <w:rPr>
          <w:rFonts w:ascii="Times New Roman" w:hAnsi="Times New Roman"/>
        </w:rPr>
        <w:lastRenderedPageBreak/>
        <w:t xml:space="preserve">Поддържане на архив на одобрените от министъра устройствени </w:t>
      </w:r>
      <w:r w:rsidR="005D49F0" w:rsidRPr="006752A8">
        <w:rPr>
          <w:rFonts w:ascii="Times New Roman" w:hAnsi="Times New Roman"/>
        </w:rPr>
        <w:t xml:space="preserve">схеми и </w:t>
      </w:r>
      <w:r w:rsidRPr="006752A8">
        <w:rPr>
          <w:rFonts w:ascii="Times New Roman" w:hAnsi="Times New Roman"/>
        </w:rPr>
        <w:t>планове;</w:t>
      </w:r>
    </w:p>
    <w:p w:rsidR="00834A07" w:rsidRPr="006752A8" w:rsidRDefault="00834A07" w:rsidP="00007023">
      <w:pPr>
        <w:pStyle w:val="ListParagraph"/>
        <w:numPr>
          <w:ilvl w:val="0"/>
          <w:numId w:val="33"/>
        </w:numPr>
        <w:tabs>
          <w:tab w:val="left" w:pos="851"/>
        </w:tabs>
        <w:spacing w:after="0" w:line="240" w:lineRule="auto"/>
        <w:ind w:left="0" w:firstLine="567"/>
        <w:jc w:val="both"/>
        <w:rPr>
          <w:rFonts w:ascii="Times New Roman" w:hAnsi="Times New Roman"/>
        </w:rPr>
      </w:pPr>
      <w:r w:rsidRPr="006752A8">
        <w:rPr>
          <w:rFonts w:ascii="Times New Roman" w:hAnsi="Times New Roman"/>
        </w:rPr>
        <w:t>Поддържане на архив на одобрените от министъра инвестиционни проекти и екзекутивни чертежи;</w:t>
      </w:r>
    </w:p>
    <w:p w:rsidR="00834A07" w:rsidRPr="006752A8" w:rsidRDefault="00834A07" w:rsidP="00007023">
      <w:pPr>
        <w:pStyle w:val="ListParagraph"/>
        <w:numPr>
          <w:ilvl w:val="0"/>
          <w:numId w:val="33"/>
        </w:numPr>
        <w:tabs>
          <w:tab w:val="left" w:pos="851"/>
        </w:tabs>
        <w:spacing w:after="0" w:line="240" w:lineRule="auto"/>
        <w:ind w:left="0" w:firstLine="567"/>
        <w:jc w:val="both"/>
        <w:rPr>
          <w:rFonts w:ascii="Times New Roman" w:hAnsi="Times New Roman"/>
        </w:rPr>
      </w:pPr>
      <w:r w:rsidRPr="006752A8">
        <w:rPr>
          <w:rFonts w:ascii="Times New Roman" w:hAnsi="Times New Roman"/>
        </w:rPr>
        <w:t>Поддържане на архив на издадените от министъра разрешения за строеж;</w:t>
      </w:r>
    </w:p>
    <w:p w:rsidR="009A6549" w:rsidRPr="006752A8" w:rsidRDefault="00834A07" w:rsidP="00007023">
      <w:pPr>
        <w:pStyle w:val="ListParagraph"/>
        <w:numPr>
          <w:ilvl w:val="0"/>
          <w:numId w:val="33"/>
        </w:numPr>
        <w:tabs>
          <w:tab w:val="left" w:pos="851"/>
        </w:tabs>
        <w:spacing w:after="0" w:line="240" w:lineRule="auto"/>
        <w:ind w:left="0" w:firstLine="567"/>
        <w:jc w:val="both"/>
        <w:rPr>
          <w:rFonts w:ascii="Times New Roman" w:hAnsi="Times New Roman"/>
        </w:rPr>
      </w:pPr>
      <w:r w:rsidRPr="006752A8">
        <w:rPr>
          <w:rFonts w:ascii="Times New Roman" w:hAnsi="Times New Roman"/>
        </w:rPr>
        <w:t>Поддържане на регистър на техническите паспорти на строежите, за които разрешението за строеж е издадено от министъра на регионалното развитие и благоустройството.</w:t>
      </w:r>
    </w:p>
    <w:p w:rsidR="007E4E74" w:rsidRPr="006752A8" w:rsidRDefault="00FB23FC" w:rsidP="00007023">
      <w:pPr>
        <w:spacing w:after="0" w:line="240" w:lineRule="auto"/>
        <w:jc w:val="both"/>
        <w:rPr>
          <w:rFonts w:ascii="Times New Roman" w:eastAsia="Calibri" w:hAnsi="Times New Roman" w:cs="Times New Roman"/>
          <w:i/>
        </w:rPr>
      </w:pPr>
      <w:r w:rsidRPr="006752A8">
        <w:rPr>
          <w:rFonts w:ascii="Times New Roman" w:eastAsia="Calibri" w:hAnsi="Times New Roman" w:cs="Times New Roman"/>
          <w:i/>
        </w:rPr>
        <w:tab/>
      </w:r>
      <w:r w:rsidR="007E4E74" w:rsidRPr="006752A8">
        <w:rPr>
          <w:rFonts w:ascii="Times New Roman" w:eastAsia="Calibri" w:hAnsi="Times New Roman" w:cs="Times New Roman"/>
          <w:i/>
        </w:rPr>
        <w:t>Резултатите от горепосочените услуги не могат да се измерят пряко, тъй като цялостният ефект от дейността е свързан с дългорсрочни перспективни прогнози на действие на устройствените планове (15-20 г.), в които икономическата обосновка е неделима част от проектите и цели осъществяване на дългосрочна стратегия на държавата и общините в усвояването, изграждане и функционирането на територията на страната в съответствие и с плановете за регионално развитие, Националната оперативна програма, Националната стратегия за регионално развитие, Националната концепция з</w:t>
      </w:r>
      <w:r w:rsidRPr="006752A8">
        <w:rPr>
          <w:rFonts w:ascii="Times New Roman" w:eastAsia="Calibri" w:hAnsi="Times New Roman" w:cs="Times New Roman"/>
          <w:i/>
        </w:rPr>
        <w:t>а пространствено развитие и др.</w:t>
      </w:r>
    </w:p>
    <w:p w:rsidR="00C875BF" w:rsidRPr="00A36D63" w:rsidRDefault="00585081" w:rsidP="00007023">
      <w:pPr>
        <w:pStyle w:val="ListParagraph"/>
        <w:numPr>
          <w:ilvl w:val="0"/>
          <w:numId w:val="29"/>
        </w:numPr>
        <w:tabs>
          <w:tab w:val="left" w:pos="851"/>
        </w:tabs>
        <w:spacing w:after="0" w:line="240" w:lineRule="auto"/>
        <w:ind w:left="0" w:firstLine="567"/>
        <w:jc w:val="both"/>
        <w:rPr>
          <w:rFonts w:ascii="Times New Roman" w:hAnsi="Times New Roman"/>
          <w:b/>
          <w:i/>
        </w:rPr>
      </w:pPr>
      <w:r w:rsidRPr="00A36D63">
        <w:rPr>
          <w:rFonts w:ascii="Times New Roman" w:hAnsi="Times New Roman"/>
          <w:b/>
          <w:i/>
        </w:rPr>
        <w:t xml:space="preserve"> Изграден</w:t>
      </w:r>
      <w:r w:rsidR="00C875BF" w:rsidRPr="00A36D63">
        <w:rPr>
          <w:rFonts w:ascii="Times New Roman" w:hAnsi="Times New Roman"/>
          <w:b/>
          <w:i/>
        </w:rPr>
        <w:t xml:space="preserve">и </w:t>
      </w:r>
      <w:r w:rsidRPr="00A36D63">
        <w:rPr>
          <w:rFonts w:ascii="Times New Roman" w:hAnsi="Times New Roman"/>
          <w:b/>
          <w:i/>
        </w:rPr>
        <w:t xml:space="preserve">ВиК обекти, </w:t>
      </w:r>
      <w:r w:rsidR="00C875BF" w:rsidRPr="00A36D63">
        <w:rPr>
          <w:rFonts w:ascii="Times New Roman" w:hAnsi="Times New Roman"/>
          <w:b/>
          <w:i/>
        </w:rPr>
        <w:t xml:space="preserve">финансирани със средства от Държавния бюджет </w:t>
      </w:r>
      <w:r w:rsidR="004F6DA9" w:rsidRPr="00A36D63">
        <w:rPr>
          <w:rFonts w:ascii="Times New Roman" w:hAnsi="Times New Roman"/>
          <w:b/>
          <w:i/>
        </w:rPr>
        <w:t>в рамките на тригодишния период;</w:t>
      </w:r>
    </w:p>
    <w:p w:rsidR="004F6DA9" w:rsidRPr="00A36D63" w:rsidRDefault="004F6DA9" w:rsidP="00007023">
      <w:pPr>
        <w:pStyle w:val="ListParagraph"/>
        <w:numPr>
          <w:ilvl w:val="0"/>
          <w:numId w:val="29"/>
        </w:numPr>
        <w:tabs>
          <w:tab w:val="left" w:pos="851"/>
        </w:tabs>
        <w:spacing w:after="0" w:line="240" w:lineRule="auto"/>
        <w:ind w:left="0" w:firstLine="567"/>
        <w:jc w:val="both"/>
        <w:rPr>
          <w:rFonts w:ascii="Times New Roman" w:hAnsi="Times New Roman"/>
          <w:b/>
          <w:i/>
        </w:rPr>
      </w:pPr>
      <w:r w:rsidRPr="00A36D63">
        <w:rPr>
          <w:rFonts w:ascii="Times New Roman" w:hAnsi="Times New Roman"/>
          <w:b/>
          <w:i/>
        </w:rPr>
        <w:t>Изграден язовир „Пловдивци“ и пречиствателна станция за питейна вода (ПСПВ) към него;</w:t>
      </w:r>
    </w:p>
    <w:p w:rsidR="004F6DA9" w:rsidRPr="00A36D63" w:rsidRDefault="004F6DA9" w:rsidP="00007023">
      <w:pPr>
        <w:pStyle w:val="ListParagraph"/>
        <w:numPr>
          <w:ilvl w:val="0"/>
          <w:numId w:val="29"/>
        </w:numPr>
        <w:tabs>
          <w:tab w:val="left" w:pos="851"/>
        </w:tabs>
        <w:spacing w:after="0" w:line="240" w:lineRule="auto"/>
        <w:ind w:left="0" w:firstLine="567"/>
        <w:jc w:val="both"/>
        <w:rPr>
          <w:rFonts w:ascii="Times New Roman" w:hAnsi="Times New Roman"/>
          <w:b/>
          <w:i/>
        </w:rPr>
      </w:pPr>
      <w:r w:rsidRPr="00A36D63">
        <w:rPr>
          <w:rFonts w:ascii="Times New Roman" w:hAnsi="Times New Roman"/>
          <w:b/>
          <w:i/>
        </w:rPr>
        <w:t>Изграден язовир „Луда Яна“ и ПСПВ;</w:t>
      </w:r>
    </w:p>
    <w:p w:rsidR="004F6DA9" w:rsidRPr="00A36D63" w:rsidRDefault="004F6DA9" w:rsidP="00007023">
      <w:pPr>
        <w:pStyle w:val="ListParagraph"/>
        <w:numPr>
          <w:ilvl w:val="0"/>
          <w:numId w:val="29"/>
        </w:numPr>
        <w:tabs>
          <w:tab w:val="left" w:pos="851"/>
        </w:tabs>
        <w:spacing w:after="0" w:line="240" w:lineRule="auto"/>
        <w:ind w:left="0" w:firstLine="567"/>
        <w:jc w:val="both"/>
        <w:rPr>
          <w:rFonts w:ascii="Times New Roman" w:hAnsi="Times New Roman"/>
          <w:b/>
          <w:i/>
        </w:rPr>
      </w:pPr>
      <w:r w:rsidRPr="00A36D63">
        <w:rPr>
          <w:rFonts w:ascii="Times New Roman" w:hAnsi="Times New Roman"/>
          <w:b/>
          <w:i/>
        </w:rPr>
        <w:t>Рехабилитация на язовир „Студена“;</w:t>
      </w:r>
    </w:p>
    <w:p w:rsidR="004F6DA9" w:rsidRDefault="004F6DA9" w:rsidP="00007023">
      <w:pPr>
        <w:pStyle w:val="ListParagraph"/>
        <w:numPr>
          <w:ilvl w:val="0"/>
          <w:numId w:val="29"/>
        </w:numPr>
        <w:tabs>
          <w:tab w:val="left" w:pos="851"/>
        </w:tabs>
        <w:spacing w:after="0" w:line="240" w:lineRule="auto"/>
        <w:ind w:left="0" w:firstLine="567"/>
        <w:jc w:val="both"/>
        <w:rPr>
          <w:rFonts w:ascii="Times New Roman" w:hAnsi="Times New Roman"/>
          <w:b/>
          <w:i/>
        </w:rPr>
      </w:pPr>
      <w:r w:rsidRPr="00A36D63">
        <w:rPr>
          <w:rFonts w:ascii="Times New Roman" w:hAnsi="Times New Roman"/>
          <w:b/>
          <w:i/>
        </w:rPr>
        <w:t>Рехабилитация на ПСПВ „Студена – Перник“;</w:t>
      </w:r>
    </w:p>
    <w:p w:rsidR="005B64A7" w:rsidRPr="00A36D63" w:rsidRDefault="005B64A7" w:rsidP="00007023">
      <w:pPr>
        <w:pStyle w:val="ListParagraph"/>
        <w:tabs>
          <w:tab w:val="left" w:pos="851"/>
        </w:tabs>
        <w:spacing w:after="0" w:line="240" w:lineRule="auto"/>
        <w:ind w:left="567"/>
        <w:jc w:val="both"/>
        <w:rPr>
          <w:rFonts w:ascii="Times New Roman" w:hAnsi="Times New Roman"/>
          <w:b/>
          <w:i/>
        </w:rPr>
      </w:pPr>
    </w:p>
    <w:p w:rsidR="005B64A7" w:rsidRPr="005B64A7" w:rsidRDefault="005B64A7" w:rsidP="00007023">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5B64A7">
        <w:rPr>
          <w:rFonts w:ascii="Times New Roman" w:hAnsi="Times New Roman"/>
          <w:b/>
          <w:i/>
          <w:color w:val="0000CC"/>
        </w:rPr>
        <w:t>Организационни структури, участващи в програмата</w:t>
      </w:r>
    </w:p>
    <w:p w:rsidR="005B64A7" w:rsidRPr="005B64A7" w:rsidRDefault="005B64A7" w:rsidP="00007023">
      <w:pPr>
        <w:pStyle w:val="ListParagraph"/>
        <w:numPr>
          <w:ilvl w:val="0"/>
          <w:numId w:val="56"/>
        </w:numPr>
        <w:tabs>
          <w:tab w:val="left" w:pos="851"/>
        </w:tabs>
        <w:spacing w:after="0" w:line="240" w:lineRule="auto"/>
        <w:ind w:left="0" w:firstLine="567"/>
        <w:jc w:val="both"/>
        <w:rPr>
          <w:rFonts w:ascii="Times New Roman" w:hAnsi="Times New Roman"/>
          <w:lang w:val="en-US"/>
        </w:rPr>
      </w:pPr>
      <w:r>
        <w:rPr>
          <w:rFonts w:ascii="Times New Roman" w:hAnsi="Times New Roman"/>
        </w:rPr>
        <w:t>Структури в МРРБ;</w:t>
      </w:r>
    </w:p>
    <w:p w:rsidR="005B64A7" w:rsidRPr="005B64A7" w:rsidRDefault="005B64A7" w:rsidP="00007023">
      <w:pPr>
        <w:pStyle w:val="ListParagraph"/>
        <w:numPr>
          <w:ilvl w:val="0"/>
          <w:numId w:val="56"/>
        </w:numPr>
        <w:tabs>
          <w:tab w:val="left" w:pos="851"/>
        </w:tabs>
        <w:spacing w:after="0" w:line="240" w:lineRule="auto"/>
        <w:ind w:left="0" w:firstLine="567"/>
        <w:jc w:val="both"/>
        <w:rPr>
          <w:rFonts w:ascii="Times New Roman" w:hAnsi="Times New Roman"/>
          <w:lang w:val="en-US"/>
        </w:rPr>
      </w:pPr>
      <w:r>
        <w:rPr>
          <w:rFonts w:ascii="Times New Roman" w:hAnsi="Times New Roman"/>
        </w:rPr>
        <w:t xml:space="preserve">Министерства и ведомства; </w:t>
      </w:r>
    </w:p>
    <w:p w:rsidR="005B64A7" w:rsidRPr="005B64A7" w:rsidRDefault="005B64A7" w:rsidP="00007023">
      <w:pPr>
        <w:pStyle w:val="ListParagraph"/>
        <w:numPr>
          <w:ilvl w:val="0"/>
          <w:numId w:val="56"/>
        </w:numPr>
        <w:tabs>
          <w:tab w:val="left" w:pos="851"/>
        </w:tabs>
        <w:spacing w:after="0" w:line="240" w:lineRule="auto"/>
        <w:ind w:left="0" w:firstLine="567"/>
        <w:jc w:val="both"/>
        <w:rPr>
          <w:rFonts w:ascii="Times New Roman" w:hAnsi="Times New Roman"/>
          <w:lang w:val="en-US"/>
        </w:rPr>
      </w:pPr>
      <w:r w:rsidRPr="005B64A7">
        <w:rPr>
          <w:rFonts w:ascii="Times New Roman" w:hAnsi="Times New Roman"/>
        </w:rPr>
        <w:t>Областни и общински администрации</w:t>
      </w:r>
      <w:r>
        <w:rPr>
          <w:rFonts w:ascii="Times New Roman" w:hAnsi="Times New Roman"/>
        </w:rPr>
        <w:t>;</w:t>
      </w:r>
    </w:p>
    <w:p w:rsidR="005B64A7" w:rsidRPr="007314E8" w:rsidRDefault="005B64A7" w:rsidP="00007023">
      <w:pPr>
        <w:pStyle w:val="ListParagraph"/>
        <w:numPr>
          <w:ilvl w:val="0"/>
          <w:numId w:val="56"/>
        </w:numPr>
        <w:tabs>
          <w:tab w:val="left" w:pos="851"/>
        </w:tabs>
        <w:spacing w:after="0" w:line="240" w:lineRule="auto"/>
        <w:ind w:left="0" w:firstLine="567"/>
        <w:jc w:val="both"/>
        <w:rPr>
          <w:rFonts w:ascii="Times New Roman" w:hAnsi="Times New Roman"/>
          <w:lang w:val="en-US"/>
        </w:rPr>
      </w:pPr>
      <w:r w:rsidRPr="007314E8">
        <w:rPr>
          <w:rFonts w:ascii="Times New Roman" w:hAnsi="Times New Roman"/>
        </w:rPr>
        <w:t>ВиК оператори, Асоциации по ВиК и др.</w:t>
      </w:r>
    </w:p>
    <w:p w:rsidR="005B64A7" w:rsidRPr="006752A8" w:rsidRDefault="005B64A7" w:rsidP="00007023">
      <w:pPr>
        <w:spacing w:after="0" w:line="240" w:lineRule="auto"/>
        <w:ind w:firstLine="567"/>
        <w:jc w:val="both"/>
        <w:rPr>
          <w:rFonts w:ascii="Times New Roman" w:hAnsi="Times New Roman" w:cs="Times New Roman"/>
        </w:rPr>
      </w:pPr>
    </w:p>
    <w:p w:rsidR="005B64A7" w:rsidRPr="005B64A7" w:rsidRDefault="005B64A7" w:rsidP="00007023">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5B64A7">
        <w:rPr>
          <w:rFonts w:ascii="Times New Roman" w:hAnsi="Times New Roman"/>
          <w:b/>
          <w:i/>
          <w:color w:val="0000CC"/>
        </w:rPr>
        <w:t>Отговорност за изпълнението на програмата</w:t>
      </w:r>
    </w:p>
    <w:p w:rsidR="005B64A7" w:rsidRPr="006752A8" w:rsidRDefault="005B64A7" w:rsidP="00007023">
      <w:pPr>
        <w:spacing w:after="0" w:line="240" w:lineRule="auto"/>
        <w:ind w:firstLine="567"/>
        <w:jc w:val="both"/>
        <w:rPr>
          <w:rFonts w:ascii="Times New Roman" w:hAnsi="Times New Roman" w:cs="Times New Roman"/>
          <w:lang w:val="en-US"/>
        </w:rPr>
      </w:pPr>
      <w:r w:rsidRPr="006752A8">
        <w:rPr>
          <w:rFonts w:ascii="Times New Roman" w:hAnsi="Times New Roman" w:cs="Times New Roman"/>
        </w:rPr>
        <w:t>Ресорен заместник-министър, дирекция „</w:t>
      </w:r>
      <w:r>
        <w:rPr>
          <w:rFonts w:ascii="Times New Roman" w:hAnsi="Times New Roman" w:cs="Times New Roman"/>
        </w:rPr>
        <w:t>Геозащита и б</w:t>
      </w:r>
      <w:r w:rsidRPr="006752A8">
        <w:rPr>
          <w:rFonts w:ascii="Times New Roman" w:hAnsi="Times New Roman" w:cs="Times New Roman"/>
        </w:rPr>
        <w:t>лагоустройств</w:t>
      </w:r>
      <w:r>
        <w:rPr>
          <w:rFonts w:ascii="Times New Roman" w:hAnsi="Times New Roman" w:cs="Times New Roman"/>
        </w:rPr>
        <w:t>ени дейности</w:t>
      </w:r>
      <w:r w:rsidRPr="006752A8">
        <w:rPr>
          <w:rFonts w:ascii="Times New Roman" w:hAnsi="Times New Roman" w:cs="Times New Roman"/>
        </w:rPr>
        <w:t xml:space="preserve">“, дирекция „Водоснабдяване и канализация“ и дирекция „Устройство на територията и </w:t>
      </w:r>
      <w:r>
        <w:rPr>
          <w:rFonts w:ascii="Times New Roman" w:hAnsi="Times New Roman" w:cs="Times New Roman"/>
        </w:rPr>
        <w:t>административно-териториално устройство</w:t>
      </w:r>
      <w:r w:rsidRPr="006752A8">
        <w:rPr>
          <w:rFonts w:ascii="Times New Roman" w:hAnsi="Times New Roman" w:cs="Times New Roman"/>
        </w:rPr>
        <w:t>“.</w:t>
      </w:r>
    </w:p>
    <w:p w:rsidR="004F6DA9" w:rsidRPr="006752A8" w:rsidRDefault="004F6DA9" w:rsidP="00007023">
      <w:pPr>
        <w:pStyle w:val="ListParagraph"/>
        <w:tabs>
          <w:tab w:val="left" w:pos="851"/>
        </w:tabs>
        <w:spacing w:after="0" w:line="240" w:lineRule="auto"/>
        <w:ind w:left="567"/>
        <w:jc w:val="both"/>
        <w:rPr>
          <w:rFonts w:ascii="Times New Roman" w:hAnsi="Times New Roman"/>
        </w:rPr>
      </w:pPr>
    </w:p>
    <w:p w:rsidR="009A6549" w:rsidRPr="005B64A7" w:rsidRDefault="009A6549" w:rsidP="008455B4">
      <w:pPr>
        <w:pStyle w:val="ListParagraph"/>
        <w:numPr>
          <w:ilvl w:val="3"/>
          <w:numId w:val="19"/>
        </w:numPr>
        <w:tabs>
          <w:tab w:val="left" w:pos="851"/>
        </w:tabs>
        <w:spacing w:after="0" w:line="240" w:lineRule="auto"/>
        <w:ind w:left="-57" w:firstLine="567"/>
        <w:jc w:val="both"/>
        <w:rPr>
          <w:rFonts w:ascii="Times New Roman" w:hAnsi="Times New Roman"/>
          <w:b/>
          <w:i/>
          <w:color w:val="0000CC"/>
          <w:lang w:val="en-US"/>
        </w:rPr>
      </w:pPr>
      <w:r w:rsidRPr="005B64A7">
        <w:rPr>
          <w:rFonts w:ascii="Times New Roman" w:hAnsi="Times New Roman"/>
          <w:b/>
          <w:i/>
          <w:color w:val="0000CC"/>
        </w:rPr>
        <w:t>Бюджетна прогноза по ведомствени и администрирани параграфи на програмата</w:t>
      </w:r>
    </w:p>
    <w:p w:rsidR="008B312A" w:rsidRPr="00AC17A6" w:rsidRDefault="008B312A" w:rsidP="008455B4">
      <w:pPr>
        <w:pStyle w:val="ListParagraph"/>
        <w:tabs>
          <w:tab w:val="left" w:pos="851"/>
        </w:tabs>
        <w:spacing w:after="0" w:line="240" w:lineRule="auto"/>
        <w:ind w:left="-57"/>
        <w:jc w:val="both"/>
        <w:rPr>
          <w:rFonts w:ascii="Times New Roman" w:hAnsi="Times New Roman"/>
          <w:b/>
          <w:i/>
          <w:color w:val="0000CC"/>
          <w:sz w:val="10"/>
          <w:szCs w:val="10"/>
          <w:lang w:val="en-US"/>
        </w:rPr>
      </w:pPr>
    </w:p>
    <w:tbl>
      <w:tblPr>
        <w:tblW w:w="102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
        <w:gridCol w:w="4893"/>
        <w:gridCol w:w="992"/>
        <w:gridCol w:w="993"/>
        <w:gridCol w:w="992"/>
        <w:gridCol w:w="992"/>
        <w:gridCol w:w="992"/>
      </w:tblGrid>
      <w:tr w:rsidR="001C25E0" w:rsidRPr="002372B2" w:rsidTr="00894495">
        <w:trPr>
          <w:trHeight w:val="551"/>
        </w:trPr>
        <w:tc>
          <w:tcPr>
            <w:tcW w:w="367" w:type="dxa"/>
            <w:shd w:val="clear" w:color="000000" w:fill="FFCC99"/>
            <w:noWrap/>
            <w:vAlign w:val="center"/>
            <w:hideMark/>
          </w:tcPr>
          <w:p w:rsidR="001C25E0" w:rsidRPr="002372B2" w:rsidRDefault="001C25E0"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w:t>
            </w:r>
          </w:p>
        </w:tc>
        <w:tc>
          <w:tcPr>
            <w:tcW w:w="4893" w:type="dxa"/>
            <w:shd w:val="clear" w:color="000000" w:fill="FFCC99"/>
            <w:noWrap/>
            <w:vAlign w:val="center"/>
            <w:hideMark/>
          </w:tcPr>
          <w:p w:rsidR="001C25E0" w:rsidRPr="002372B2" w:rsidRDefault="001C25E0"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2100.02.02 Бюджетна програма „Устройство на територията, благоустройство, геозащита, водоснабдяване и канализация”</w:t>
            </w:r>
          </w:p>
        </w:tc>
        <w:tc>
          <w:tcPr>
            <w:tcW w:w="992" w:type="dxa"/>
            <w:shd w:val="clear" w:color="000000" w:fill="FFCC99"/>
            <w:vAlign w:val="center"/>
            <w:hideMark/>
          </w:tcPr>
          <w:p w:rsidR="001C25E0" w:rsidRPr="002372B2" w:rsidRDefault="001C25E0"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Проект</w:t>
            </w:r>
          </w:p>
          <w:p w:rsidR="001C25E0" w:rsidRPr="002372B2" w:rsidRDefault="001C25E0"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2018 г.</w:t>
            </w:r>
          </w:p>
        </w:tc>
        <w:tc>
          <w:tcPr>
            <w:tcW w:w="993" w:type="dxa"/>
            <w:shd w:val="clear" w:color="000000" w:fill="FFCC99"/>
            <w:vAlign w:val="center"/>
            <w:hideMark/>
          </w:tcPr>
          <w:p w:rsidR="001C25E0" w:rsidRPr="002372B2" w:rsidRDefault="001C25E0"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Прогноза</w:t>
            </w:r>
          </w:p>
          <w:p w:rsidR="001C25E0" w:rsidRPr="002372B2" w:rsidRDefault="001C25E0"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2019 г.</w:t>
            </w:r>
          </w:p>
        </w:tc>
        <w:tc>
          <w:tcPr>
            <w:tcW w:w="992" w:type="dxa"/>
            <w:shd w:val="clear" w:color="000000" w:fill="FFCC99"/>
            <w:vAlign w:val="center"/>
            <w:hideMark/>
          </w:tcPr>
          <w:p w:rsidR="001C25E0" w:rsidRPr="002372B2" w:rsidRDefault="001C25E0"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Разлика к.3-к.2</w:t>
            </w:r>
          </w:p>
        </w:tc>
        <w:tc>
          <w:tcPr>
            <w:tcW w:w="992" w:type="dxa"/>
            <w:shd w:val="clear" w:color="000000" w:fill="FFCC99"/>
            <w:vAlign w:val="center"/>
            <w:hideMark/>
          </w:tcPr>
          <w:p w:rsidR="001C25E0" w:rsidRPr="002372B2" w:rsidRDefault="001C25E0"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Прогноза</w:t>
            </w:r>
          </w:p>
          <w:p w:rsidR="001C25E0" w:rsidRPr="002372B2" w:rsidRDefault="001C25E0"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2020 г.</w:t>
            </w:r>
          </w:p>
        </w:tc>
        <w:tc>
          <w:tcPr>
            <w:tcW w:w="992" w:type="dxa"/>
            <w:shd w:val="clear" w:color="000000" w:fill="FFCC99"/>
            <w:vAlign w:val="center"/>
            <w:hideMark/>
          </w:tcPr>
          <w:p w:rsidR="001C25E0" w:rsidRPr="002372B2" w:rsidRDefault="001C25E0"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Разлика к.5-к.3</w:t>
            </w:r>
          </w:p>
        </w:tc>
      </w:tr>
      <w:tr w:rsidR="002372B2" w:rsidRPr="002372B2" w:rsidTr="00894495">
        <w:trPr>
          <w:trHeight w:val="277"/>
        </w:trPr>
        <w:tc>
          <w:tcPr>
            <w:tcW w:w="367" w:type="dxa"/>
            <w:shd w:val="clear" w:color="auto" w:fill="auto"/>
            <w:noWrap/>
            <w:vAlign w:val="center"/>
            <w:hideMark/>
          </w:tcPr>
          <w:p w:rsidR="002372B2" w:rsidRPr="002372B2" w:rsidRDefault="002372B2" w:rsidP="008455B4">
            <w:pPr>
              <w:spacing w:after="0" w:line="240" w:lineRule="auto"/>
              <w:ind w:left="-57"/>
              <w:jc w:val="center"/>
              <w:rPr>
                <w:rFonts w:ascii="Times New Roman" w:eastAsia="Times New Roman" w:hAnsi="Times New Roman" w:cs="Times New Roman"/>
                <w:b/>
                <w:bCs/>
                <w:i/>
                <w:iCs/>
                <w:color w:val="000000"/>
                <w:sz w:val="16"/>
                <w:szCs w:val="16"/>
                <w:lang w:eastAsia="bg-BG"/>
              </w:rPr>
            </w:pPr>
          </w:p>
        </w:tc>
        <w:tc>
          <w:tcPr>
            <w:tcW w:w="4893" w:type="dxa"/>
            <w:shd w:val="clear" w:color="auto" w:fill="auto"/>
            <w:noWrap/>
            <w:vAlign w:val="center"/>
            <w:hideMark/>
          </w:tcPr>
          <w:p w:rsidR="002372B2" w:rsidRPr="002372B2" w:rsidRDefault="002372B2"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1</w:t>
            </w:r>
          </w:p>
        </w:tc>
        <w:tc>
          <w:tcPr>
            <w:tcW w:w="992" w:type="dxa"/>
            <w:shd w:val="clear" w:color="auto" w:fill="auto"/>
            <w:vAlign w:val="center"/>
            <w:hideMark/>
          </w:tcPr>
          <w:p w:rsidR="002372B2" w:rsidRPr="002372B2" w:rsidRDefault="002372B2"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2</w:t>
            </w:r>
          </w:p>
        </w:tc>
        <w:tc>
          <w:tcPr>
            <w:tcW w:w="993" w:type="dxa"/>
            <w:shd w:val="clear" w:color="auto" w:fill="auto"/>
            <w:vAlign w:val="center"/>
            <w:hideMark/>
          </w:tcPr>
          <w:p w:rsidR="002372B2" w:rsidRPr="002372B2" w:rsidRDefault="002372B2"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3</w:t>
            </w:r>
          </w:p>
        </w:tc>
        <w:tc>
          <w:tcPr>
            <w:tcW w:w="992" w:type="dxa"/>
            <w:shd w:val="clear" w:color="auto" w:fill="auto"/>
            <w:vAlign w:val="center"/>
            <w:hideMark/>
          </w:tcPr>
          <w:p w:rsidR="002372B2" w:rsidRPr="002372B2" w:rsidRDefault="002372B2"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4</w:t>
            </w:r>
          </w:p>
        </w:tc>
        <w:tc>
          <w:tcPr>
            <w:tcW w:w="992" w:type="dxa"/>
            <w:shd w:val="clear" w:color="auto" w:fill="auto"/>
            <w:vAlign w:val="center"/>
            <w:hideMark/>
          </w:tcPr>
          <w:p w:rsidR="002372B2" w:rsidRPr="002372B2" w:rsidRDefault="002372B2"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5</w:t>
            </w:r>
          </w:p>
        </w:tc>
        <w:tc>
          <w:tcPr>
            <w:tcW w:w="992" w:type="dxa"/>
            <w:shd w:val="clear" w:color="auto" w:fill="auto"/>
            <w:noWrap/>
            <w:vAlign w:val="center"/>
            <w:hideMark/>
          </w:tcPr>
          <w:p w:rsidR="002372B2" w:rsidRPr="002372B2" w:rsidRDefault="002372B2" w:rsidP="008455B4">
            <w:pPr>
              <w:spacing w:after="0" w:line="240" w:lineRule="auto"/>
              <w:ind w:left="-57"/>
              <w:jc w:val="center"/>
              <w:rPr>
                <w:rFonts w:ascii="Times New Roman" w:eastAsia="Times New Roman" w:hAnsi="Times New Roman" w:cs="Times New Roman"/>
                <w:b/>
                <w:bCs/>
                <w:color w:val="000000"/>
                <w:sz w:val="16"/>
                <w:szCs w:val="16"/>
                <w:lang w:eastAsia="bg-BG"/>
              </w:rPr>
            </w:pPr>
            <w:r w:rsidRPr="002372B2">
              <w:rPr>
                <w:rFonts w:ascii="Times New Roman" w:eastAsia="Times New Roman" w:hAnsi="Times New Roman" w:cs="Times New Roman"/>
                <w:b/>
                <w:bCs/>
                <w:color w:val="000000"/>
                <w:sz w:val="16"/>
                <w:szCs w:val="16"/>
                <w:lang w:eastAsia="bg-BG"/>
              </w:rPr>
              <w:t>6</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І.</w:t>
            </w:r>
          </w:p>
        </w:tc>
        <w:tc>
          <w:tcPr>
            <w:tcW w:w="4893" w:type="dxa"/>
            <w:shd w:val="clear" w:color="000000" w:fill="FFCC99"/>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Общо ведомствени разходи:</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1 340 500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1 275 800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-64 700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1 345 800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70 000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000000" w:fill="FFCC99"/>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xml:space="preserve">   Персонал</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1 210 800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1 210 800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1 210 800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000000" w:fill="FFCC99"/>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xml:space="preserve">   Издръжка</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129 700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65 000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-64 700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135 000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70 000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000000" w:fill="FFCC99"/>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xml:space="preserve">   Капиталови разходи</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w:t>
            </w:r>
          </w:p>
        </w:tc>
        <w:tc>
          <w:tcPr>
            <w:tcW w:w="4893" w:type="dxa"/>
            <w:shd w:val="clear" w:color="000000" w:fill="FFCC99"/>
            <w:noWrap/>
            <w:vAlign w:val="center"/>
            <w:hideMark/>
          </w:tcPr>
          <w:p w:rsidR="00894495" w:rsidRPr="00894495" w:rsidRDefault="00894495" w:rsidP="00894495">
            <w:pPr>
              <w:spacing w:after="0" w:line="240" w:lineRule="auto"/>
              <w:ind w:firstLineChars="300" w:firstLine="482"/>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Ведомствени разходи по бюджета на ПРБ:</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1 340 500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1 275 800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-64 700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1 345 800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70 000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4893" w:type="dxa"/>
            <w:shd w:val="clear" w:color="000000" w:fill="FFCC99"/>
            <w:noWrap/>
            <w:vAlign w:val="center"/>
            <w:hideMark/>
          </w:tcPr>
          <w:p w:rsidR="00894495" w:rsidRPr="00894495" w:rsidRDefault="00894495" w:rsidP="00894495">
            <w:pPr>
              <w:spacing w:after="0" w:line="240" w:lineRule="auto"/>
              <w:ind w:firstLineChars="300" w:firstLine="480"/>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xml:space="preserve">   Персонал</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1 210 800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1 210 800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1 210 800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4893" w:type="dxa"/>
            <w:shd w:val="clear" w:color="000000" w:fill="FFCC99"/>
            <w:noWrap/>
            <w:vAlign w:val="center"/>
            <w:hideMark/>
          </w:tcPr>
          <w:p w:rsidR="00894495" w:rsidRPr="00894495" w:rsidRDefault="00894495" w:rsidP="00894495">
            <w:pPr>
              <w:spacing w:after="0" w:line="240" w:lineRule="auto"/>
              <w:ind w:firstLineChars="300" w:firstLine="480"/>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xml:space="preserve">   Издръжка</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129 700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65 000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-64 700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135 000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70 000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4893" w:type="dxa"/>
            <w:shd w:val="clear" w:color="000000" w:fill="FFCC99"/>
            <w:noWrap/>
            <w:vAlign w:val="center"/>
            <w:hideMark/>
          </w:tcPr>
          <w:p w:rsidR="00894495" w:rsidRPr="00894495" w:rsidRDefault="00894495" w:rsidP="00894495">
            <w:pPr>
              <w:spacing w:after="0" w:line="240" w:lineRule="auto"/>
              <w:ind w:firstLineChars="300" w:firstLine="480"/>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xml:space="preserve">   Капиталови разходи</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rPr>
                <w:rFonts w:ascii="Times New Roman" w:eastAsia="Times New Roman" w:hAnsi="Times New Roman" w:cs="Times New Roman"/>
                <w:b/>
                <w:bCs/>
                <w:i/>
                <w:iCs/>
                <w:color w:val="000000"/>
                <w:sz w:val="16"/>
                <w:szCs w:val="16"/>
                <w:lang w:eastAsia="bg-BG"/>
              </w:rPr>
            </w:pPr>
            <w:r w:rsidRPr="00894495">
              <w:rPr>
                <w:rFonts w:ascii="Times New Roman" w:eastAsia="Times New Roman" w:hAnsi="Times New Roman" w:cs="Times New Roman"/>
                <w:b/>
                <w:bCs/>
                <w:i/>
                <w:iCs/>
                <w:color w:val="000000"/>
                <w:sz w:val="16"/>
                <w:szCs w:val="16"/>
                <w:lang w:eastAsia="bg-BG"/>
              </w:rPr>
              <w:t> </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ІІ.</w:t>
            </w:r>
          </w:p>
        </w:tc>
        <w:tc>
          <w:tcPr>
            <w:tcW w:w="4893" w:type="dxa"/>
            <w:shd w:val="clear" w:color="000000" w:fill="FFCC99"/>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44 441 500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44 401 500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-40 000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44 441 500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40 000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ind w:firstLineChars="200" w:firstLine="320"/>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 Издръжка</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5 765 000</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5 725 000</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-40 000</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5 765 000</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40 000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ind w:firstLineChars="200" w:firstLine="320"/>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2.Капиталови разходи</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38 676 500</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38 676 500</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38 676 500</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lastRenderedPageBreak/>
              <w:t>ІІІ.</w:t>
            </w:r>
          </w:p>
        </w:tc>
        <w:tc>
          <w:tcPr>
            <w:tcW w:w="4893" w:type="dxa"/>
            <w:shd w:val="clear" w:color="000000" w:fill="FFCC99"/>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63 577 700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30 269 800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-33 307 900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15 095 000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-15 174 800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ind w:firstLineChars="200" w:firstLine="320"/>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1.ДИЗ издръжка и капиталови разходи</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41 446 800</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12 436 800</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-29 010 000</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-12 436 800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ind w:firstLineChars="200" w:firstLine="320"/>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2.ДИЗ лихви</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1 766 800</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1 571 100</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-195 700</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1 347 500</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-223 600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xml:space="preserve">        3. ДИЗ погашения</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20 364 100</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16 261 900</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-4 102 200</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13 747 500</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-2 514 400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000000" w:fill="FFCC99"/>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Общо администрирани разходи (ІІ.+ІІІ.):</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108 019 200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74 671 300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-33 347 900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59 536 500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-15 134 800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000000" w:fill="FFCC99"/>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Общо разходи по бюджета (І.1+ІІ.):</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45 782 000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45 677 300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-104 700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45 787 300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110 000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 </w:t>
            </w:r>
          </w:p>
        </w:tc>
        <w:tc>
          <w:tcPr>
            <w:tcW w:w="992" w:type="dxa"/>
            <w:shd w:val="clear" w:color="000000" w:fill="FFFFFF"/>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0</w:t>
            </w:r>
          </w:p>
        </w:tc>
      </w:tr>
      <w:tr w:rsidR="00894495" w:rsidRPr="00894495" w:rsidTr="00894495">
        <w:trPr>
          <w:trHeight w:val="330"/>
        </w:trPr>
        <w:tc>
          <w:tcPr>
            <w:tcW w:w="367" w:type="dxa"/>
            <w:shd w:val="clear" w:color="000000" w:fill="FFCC99"/>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000000" w:fill="FFCC99"/>
            <w:noWrap/>
            <w:vAlign w:val="center"/>
            <w:hideMark/>
          </w:tcPr>
          <w:p w:rsidR="00894495" w:rsidRPr="00894495" w:rsidRDefault="00894495" w:rsidP="00894495">
            <w:pPr>
              <w:spacing w:after="0" w:line="240" w:lineRule="auto"/>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Общо разходи (І.+ІІ.+ІІІ.):</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109 359 700</w:t>
            </w:r>
          </w:p>
        </w:tc>
        <w:tc>
          <w:tcPr>
            <w:tcW w:w="993"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75 947 100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-33 412 600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60 882 300</w:t>
            </w:r>
          </w:p>
        </w:tc>
        <w:tc>
          <w:tcPr>
            <w:tcW w:w="992" w:type="dxa"/>
            <w:shd w:val="clear" w:color="000000" w:fill="FFCC99"/>
            <w:noWrap/>
            <w:vAlign w:val="center"/>
            <w:hideMark/>
          </w:tcPr>
          <w:p w:rsidR="00894495" w:rsidRPr="00894495" w:rsidRDefault="00894495" w:rsidP="00894495">
            <w:pPr>
              <w:spacing w:after="0" w:line="240" w:lineRule="auto"/>
              <w:jc w:val="right"/>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-15 064 800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Численост на щатния персонал</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67</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67</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67</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r>
      <w:tr w:rsidR="00894495" w:rsidRPr="00894495" w:rsidTr="00894495">
        <w:trPr>
          <w:trHeight w:val="330"/>
        </w:trPr>
        <w:tc>
          <w:tcPr>
            <w:tcW w:w="367" w:type="dxa"/>
            <w:shd w:val="clear" w:color="auto" w:fill="auto"/>
            <w:noWrap/>
            <w:vAlign w:val="center"/>
            <w:hideMark/>
          </w:tcPr>
          <w:p w:rsidR="00894495" w:rsidRPr="00894495" w:rsidRDefault="00894495" w:rsidP="00894495">
            <w:pPr>
              <w:spacing w:after="0" w:line="240" w:lineRule="auto"/>
              <w:jc w:val="both"/>
              <w:rPr>
                <w:rFonts w:ascii="Times New Roman" w:eastAsia="Times New Roman" w:hAnsi="Times New Roman" w:cs="Times New Roman"/>
                <w:b/>
                <w:bCs/>
                <w:color w:val="000000"/>
                <w:sz w:val="16"/>
                <w:szCs w:val="16"/>
                <w:lang w:eastAsia="bg-BG"/>
              </w:rPr>
            </w:pPr>
            <w:r w:rsidRPr="00894495">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894495" w:rsidRPr="00894495" w:rsidRDefault="00894495" w:rsidP="00894495">
            <w:pPr>
              <w:spacing w:after="0" w:line="240" w:lineRule="auto"/>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Численост на извънщатния персонал</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3"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c>
          <w:tcPr>
            <w:tcW w:w="992" w:type="dxa"/>
            <w:shd w:val="clear" w:color="auto" w:fill="auto"/>
            <w:noWrap/>
            <w:vAlign w:val="center"/>
            <w:hideMark/>
          </w:tcPr>
          <w:p w:rsidR="00894495" w:rsidRPr="00894495" w:rsidRDefault="00894495" w:rsidP="00894495">
            <w:pPr>
              <w:spacing w:after="0" w:line="240" w:lineRule="auto"/>
              <w:jc w:val="right"/>
              <w:rPr>
                <w:rFonts w:ascii="Times New Roman" w:eastAsia="Times New Roman" w:hAnsi="Times New Roman" w:cs="Times New Roman"/>
                <w:color w:val="000000"/>
                <w:sz w:val="16"/>
                <w:szCs w:val="16"/>
                <w:lang w:eastAsia="bg-BG"/>
              </w:rPr>
            </w:pPr>
            <w:r w:rsidRPr="00894495">
              <w:rPr>
                <w:rFonts w:ascii="Times New Roman" w:eastAsia="Times New Roman" w:hAnsi="Times New Roman" w:cs="Times New Roman"/>
                <w:color w:val="000000"/>
                <w:sz w:val="16"/>
                <w:szCs w:val="16"/>
                <w:lang w:eastAsia="bg-BG"/>
              </w:rPr>
              <w:t>0</w:t>
            </w:r>
          </w:p>
        </w:tc>
      </w:tr>
    </w:tbl>
    <w:p w:rsidR="00894495" w:rsidRDefault="00894495" w:rsidP="008455B4">
      <w:pPr>
        <w:pStyle w:val="ListParagraph"/>
        <w:tabs>
          <w:tab w:val="left" w:pos="851"/>
        </w:tabs>
        <w:spacing w:after="0" w:line="240" w:lineRule="auto"/>
        <w:ind w:left="-57" w:firstLine="567"/>
        <w:jc w:val="both"/>
        <w:rPr>
          <w:rFonts w:ascii="Times New Roman" w:hAnsi="Times New Roman"/>
          <w:b/>
          <w:bCs/>
          <w:lang w:val="en-US"/>
        </w:rPr>
      </w:pPr>
    </w:p>
    <w:p w:rsidR="00933896" w:rsidRPr="006752A8" w:rsidRDefault="00933896" w:rsidP="00007023">
      <w:pPr>
        <w:pStyle w:val="ListParagraph"/>
        <w:tabs>
          <w:tab w:val="left" w:pos="851"/>
        </w:tabs>
        <w:spacing w:after="0" w:line="240" w:lineRule="auto"/>
        <w:ind w:left="0" w:firstLine="567"/>
        <w:jc w:val="both"/>
        <w:rPr>
          <w:rFonts w:ascii="Times New Roman" w:hAnsi="Times New Roman"/>
          <w:b/>
          <w:bCs/>
        </w:rPr>
      </w:pPr>
      <w:r w:rsidRPr="006752A8">
        <w:rPr>
          <w:rFonts w:ascii="Times New Roman" w:hAnsi="Times New Roman"/>
          <w:b/>
          <w:bCs/>
        </w:rPr>
        <w:t>Описание на администрираните разходни параграфи по пр</w:t>
      </w:r>
      <w:r w:rsidR="0093793A" w:rsidRPr="006752A8">
        <w:rPr>
          <w:rFonts w:ascii="Times New Roman" w:hAnsi="Times New Roman"/>
          <w:b/>
          <w:bCs/>
        </w:rPr>
        <w:t>о</w:t>
      </w:r>
      <w:r w:rsidRPr="006752A8">
        <w:rPr>
          <w:rFonts w:ascii="Times New Roman" w:hAnsi="Times New Roman"/>
          <w:b/>
          <w:bCs/>
        </w:rPr>
        <w:t>грамата, вкл. проектите</w:t>
      </w:r>
    </w:p>
    <w:p w:rsidR="00933896" w:rsidRPr="006752A8" w:rsidRDefault="00933896"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b/>
          <w:i/>
          <w:lang w:eastAsia="bg-BG"/>
        </w:rPr>
      </w:pPr>
      <w:r w:rsidRPr="006752A8">
        <w:rPr>
          <w:rFonts w:ascii="Times New Roman" w:eastAsia="Times New Roman" w:hAnsi="Times New Roman"/>
          <w:b/>
          <w:i/>
          <w:lang w:eastAsia="bg-BG"/>
        </w:rPr>
        <w:t>Геозащитни и благоустройствени проекти:</w:t>
      </w:r>
    </w:p>
    <w:p w:rsidR="001B5C96" w:rsidRPr="006752A8" w:rsidRDefault="001B5C96" w:rsidP="00007023">
      <w:pPr>
        <w:tabs>
          <w:tab w:val="left" w:pos="567"/>
        </w:tabs>
        <w:spacing w:after="0" w:line="240" w:lineRule="auto"/>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ab/>
        <w:t xml:space="preserve">Предвидените разходи по програмата включват разходи за осигуряване на превантивни дейности в свлачищните, ерозионните и абразионни процеси, инвестиционни проекти за геозащитни и благоустройствени дейности, извършване на СМР, консултантска дейност (строителен надзор и оценка на съответствието на проектите) на обектите, авторски надзор и др. присъщи разходи. </w:t>
      </w:r>
    </w:p>
    <w:p w:rsidR="001B5C96" w:rsidRPr="006752A8" w:rsidRDefault="001B5C96" w:rsidP="00007023">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Към 2017 г. МРРБ има сключени три договора, с изпълнението на които ще се  осигури надеждна защита за населението от вредното въздействие  на водите в населените места:</w:t>
      </w:r>
    </w:p>
    <w:p w:rsidR="001B5C96" w:rsidRPr="006752A8" w:rsidRDefault="001B5C96" w:rsidP="00007023">
      <w:pPr>
        <w:tabs>
          <w:tab w:val="left" w:pos="851"/>
        </w:tabs>
        <w:spacing w:after="0" w:line="240" w:lineRule="auto"/>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„Благоустройство на ул. „Христо Ботев” в участъка от ул. „Беласица” до ул. „Георги Попиванов” в с. Трудовец – ЛОТ-1”. Изпълнението на договора е спряно с акт 10 през 2009 г. и от тогава СМР не са възобновявани.  При положителна оценка относно ефективността от продължаване на строителството по работните проекти от 2009г., строителят да продължава да отговаря на първоначалните изисквания за изпълнител, посочени в тръжната документация и изразена заинтересованост от негова страна за продължаване на изпълнението на договора, в периода 2018 – 2020 г. биха могли да завършат два от участъците, с което  ще се изгради 1261 м двустранна корекция на брега на река Касица, ще се рехабилитират 1088 м пътни платна и ще се ремонтират 6 бр. малки мостови съоръжения.</w:t>
      </w:r>
    </w:p>
    <w:p w:rsidR="001B5C96" w:rsidRPr="006752A8" w:rsidRDefault="001B5C96" w:rsidP="00007023">
      <w:pPr>
        <w:tabs>
          <w:tab w:val="left" w:pos="851"/>
        </w:tabs>
        <w:spacing w:after="0" w:line="240" w:lineRule="auto"/>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 Договори за „Благоустройство на ул. "Черниш" в участъка от ул. "Тунджа" до ул. "Георги Попиванов" в с. Трудовец - ЛОТ-2“  и "Благоустройствени дейности в с. Трудовец, община Ботевград" - ЛОТ 3 Корекция на река Калница след моста на ул. "Хан Аспарух" и ул. "Цар Симеон" при о. т. 347 по плана на с. Трудовец". Договорите са сключени през  2009 г., но строителството и на двата не беше започнато. Поради ограниченията в бюджетното финансиране, през 2010 г. МРРБ прекрати едностранно тяхното действие и заведе искова молба за възстановяване на преведените авансови средства, като беше образувано търговско дело № 4175/2011 г. по описа на Софийски градски съд. С решение № 1244/28.07.2014 г., постановено по същото дело, искът беше отхвърлен като неоснователен. В мотивите си съдът е приел, че договорното правоотношение между страните не е валидно прекратено, поради което претенцията за връщане на авансово платените суми на отпаднало основание, е неоснователна. Първоинстационното решение е потвърдено с решение № 1271/15.06.2015 г. по търговско дело № 16/2015 г. на Софийски апелативен съд (САС). Последното е оспорено пред Върховния касационен съд (ВКС). С определение № 503/24.06.2016 г. по търговско дело № 2890/2015 г. по описа на ВКС не е допуснато касационно обжалване на решението на САС. В тази връзка, решенията по посочените дела са влезли в сила и подлежат на изпълнение. При положителна оценка относно ефективността от започване на строителството по работните проекти от 2009г., строителят да продължава да отговаря на първоначалните изисквания за изпълнител, посочени в тръжната документация и изразена заинтересованост от негова страна да изпълнява договорите, през 2017 г. ще се наложат административни действия по реда на </w:t>
      </w:r>
      <w:r w:rsidR="005A31CD" w:rsidRPr="006752A8">
        <w:rPr>
          <w:rFonts w:ascii="Times New Roman" w:eastAsia="Times New Roman" w:hAnsi="Times New Roman" w:cs="Times New Roman"/>
          <w:lang w:eastAsia="bg-BG"/>
        </w:rPr>
        <w:t xml:space="preserve">ЗУТ </w:t>
      </w:r>
      <w:r w:rsidRPr="006752A8">
        <w:rPr>
          <w:rFonts w:ascii="Times New Roman" w:eastAsia="Times New Roman" w:hAnsi="Times New Roman" w:cs="Times New Roman"/>
          <w:lang w:eastAsia="bg-BG"/>
        </w:rPr>
        <w:t>за  презаверяване на издадените разрешения за строеж. В случай на продължаване на строителстовото, в периода от 2018 -2020 г. ще се завърши 60 м</w:t>
      </w:r>
      <w:r w:rsidR="00E8203E" w:rsidRPr="006752A8">
        <w:rPr>
          <w:rFonts w:ascii="Times New Roman" w:eastAsia="Times New Roman" w:hAnsi="Times New Roman" w:cs="Times New Roman"/>
          <w:lang w:eastAsia="bg-BG"/>
        </w:rPr>
        <w:t>.</w:t>
      </w:r>
      <w:r w:rsidRPr="006752A8">
        <w:rPr>
          <w:rFonts w:ascii="Times New Roman" w:eastAsia="Times New Roman" w:hAnsi="Times New Roman" w:cs="Times New Roman"/>
          <w:lang w:eastAsia="bg-BG"/>
        </w:rPr>
        <w:t xml:space="preserve"> корекция на река Калница (Лот 2).</w:t>
      </w:r>
    </w:p>
    <w:p w:rsidR="001B5C96" w:rsidRPr="006752A8" w:rsidRDefault="001B5C96" w:rsidP="00007023">
      <w:pPr>
        <w:tabs>
          <w:tab w:val="left" w:pos="567"/>
        </w:tabs>
        <w:spacing w:after="0" w:line="240" w:lineRule="auto"/>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ab/>
        <w:t xml:space="preserve">В периода 2018-2020 г. се предвижда продължаване на обекти със сключени договори – „Укрепване свлачище кв. „Сарафово“ – етап ІІІ.2“, община Бургас и „Гр. Царево – укрепване свлачище северен бряг“. </w:t>
      </w:r>
      <w:r w:rsidRPr="006752A8">
        <w:rPr>
          <w:rFonts w:ascii="Times New Roman" w:eastAsia="Times New Roman" w:hAnsi="Times New Roman" w:cs="Times New Roman"/>
          <w:lang w:eastAsia="bg-BG"/>
        </w:rPr>
        <w:lastRenderedPageBreak/>
        <w:t>Предвижда се и продължаване на превантивните дейности за предотвратяване на последствия от свлачищата, ерозионните и абразионни процеси на територията на страната чрез режимни изследвания, консултантски услуги, поддържане на регистър на свлачищата и изграждане и възстановяване на контролно-измервателна система, както и възлагане на проекто-проучвателни работи на някои от най-опасните свлачища.</w:t>
      </w:r>
    </w:p>
    <w:p w:rsidR="00933896" w:rsidRPr="006752A8" w:rsidRDefault="00933896" w:rsidP="00007023">
      <w:pPr>
        <w:pStyle w:val="ListParagraph"/>
        <w:numPr>
          <w:ilvl w:val="0"/>
          <w:numId w:val="50"/>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b/>
          <w:i/>
          <w:lang w:eastAsia="bg-BG"/>
        </w:rPr>
        <w:t>Проекти за В и К</w:t>
      </w:r>
      <w:r w:rsidRPr="006752A8">
        <w:rPr>
          <w:rFonts w:ascii="Times New Roman" w:eastAsia="Times New Roman" w:hAnsi="Times New Roman"/>
          <w:i/>
          <w:lang w:eastAsia="bg-BG"/>
        </w:rPr>
        <w:t>,</w:t>
      </w:r>
      <w:r w:rsidRPr="006752A8">
        <w:rPr>
          <w:rFonts w:ascii="Times New Roman" w:eastAsia="Times New Roman" w:hAnsi="Times New Roman"/>
          <w:lang w:eastAsia="bg-BG"/>
        </w:rPr>
        <w:t xml:space="preserve"> финансирани със средства от Държавния бюджет, заложени в Поименен списък за съответната година. Бъдещото развитие на проектите през следващите 3 години, министерството планира като успешно изграждане и завършване на обектите по заложената тригодишна времева схема.</w:t>
      </w:r>
    </w:p>
    <w:p w:rsidR="00D625BB" w:rsidRPr="006752A8" w:rsidRDefault="00D625BB" w:rsidP="00007023">
      <w:pPr>
        <w:pStyle w:val="ListParagraph"/>
        <w:numPr>
          <w:ilvl w:val="0"/>
          <w:numId w:val="50"/>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b/>
          <w:i/>
          <w:lang w:eastAsia="bg-BG"/>
        </w:rPr>
        <w:t>Проект „Развитие на общинска инфраструктура“</w:t>
      </w:r>
      <w:r w:rsidRPr="006752A8">
        <w:rPr>
          <w:rFonts w:ascii="Times New Roman" w:eastAsia="Times New Roman" w:hAnsi="Times New Roman"/>
          <w:lang w:eastAsia="bg-BG"/>
        </w:rPr>
        <w:t xml:space="preserve">, финансиран чрез държавен инвестиционен заем от Международна банка за възстановяване и развитие и от държавния бюджет. Проектът </w:t>
      </w:r>
      <w:r w:rsidRPr="006752A8">
        <w:rPr>
          <w:rFonts w:ascii="Times New Roman" w:eastAsia="SimSun" w:hAnsi="Times New Roman"/>
        </w:rPr>
        <w:t>обхваща три основни компоненти</w:t>
      </w:r>
      <w:r w:rsidRPr="006752A8">
        <w:rPr>
          <w:rFonts w:ascii="Times New Roman" w:eastAsia="Times New Roman" w:hAnsi="Times New Roman"/>
          <w:lang w:eastAsia="bg-BG"/>
        </w:rPr>
        <w:t>:</w:t>
      </w:r>
    </w:p>
    <w:p w:rsidR="00D625BB" w:rsidRPr="006752A8" w:rsidRDefault="00D625BB" w:rsidP="00007023">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b/>
          <w:lang w:eastAsia="bg-BG"/>
        </w:rPr>
        <w:t>Компонент 1:</w:t>
      </w:r>
      <w:r w:rsidRPr="006752A8">
        <w:rPr>
          <w:rFonts w:ascii="Times New Roman" w:eastAsia="Times New Roman" w:hAnsi="Times New Roman" w:cs="Times New Roman"/>
          <w:lang w:eastAsia="bg-BG"/>
        </w:rPr>
        <w:t xml:space="preserve"> Подпомагане на изпълнението на проекта; </w:t>
      </w:r>
    </w:p>
    <w:p w:rsidR="00D625BB" w:rsidRPr="006752A8" w:rsidRDefault="00D625BB" w:rsidP="00007023">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b/>
        </w:rPr>
        <w:t xml:space="preserve">Компонент 2: </w:t>
      </w:r>
      <w:r w:rsidRPr="006752A8">
        <w:rPr>
          <w:rFonts w:ascii="Times New Roman" w:eastAsia="Times New Roman" w:hAnsi="Times New Roman" w:cs="Times New Roman"/>
        </w:rPr>
        <w:t>Изготвяне на регионални генерални планове за ВиК;</w:t>
      </w:r>
    </w:p>
    <w:p w:rsidR="00D625BB" w:rsidRPr="006752A8" w:rsidRDefault="00D625BB" w:rsidP="00007023">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b/>
        </w:rPr>
        <w:t xml:space="preserve">Компонент 3: </w:t>
      </w:r>
      <w:r w:rsidRPr="006752A8">
        <w:rPr>
          <w:rFonts w:ascii="Times New Roman" w:eastAsia="Times New Roman" w:hAnsi="Times New Roman" w:cs="Times New Roman"/>
        </w:rPr>
        <w:t xml:space="preserve">Строителство и рехабилитация на язовири - </w:t>
      </w:r>
      <w:r w:rsidRPr="006752A8">
        <w:rPr>
          <w:rFonts w:ascii="Times New Roman" w:eastAsia="Times New Roman" w:hAnsi="Times New Roman" w:cs="Times New Roman"/>
          <w:lang w:eastAsia="bg-BG"/>
        </w:rPr>
        <w:t>язовир „Пловдивци“, язовир „Луда Яна“, язовир „Студена“ и ПСПВ към тях и проектиране на язовир „Нейковци“ и ПСПВ.</w:t>
      </w:r>
    </w:p>
    <w:p w:rsidR="00C77EEE" w:rsidRPr="006752A8" w:rsidRDefault="00C77EEE" w:rsidP="00007023">
      <w:pPr>
        <w:pStyle w:val="ListParagraph"/>
        <w:tabs>
          <w:tab w:val="left" w:pos="993"/>
        </w:tabs>
        <w:spacing w:after="0" w:line="240" w:lineRule="auto"/>
        <w:ind w:left="709"/>
        <w:jc w:val="both"/>
        <w:rPr>
          <w:rFonts w:ascii="Times New Roman" w:hAnsi="Times New Roman"/>
          <w:bCs/>
          <w:color w:val="FF0000"/>
        </w:rPr>
      </w:pPr>
    </w:p>
    <w:p w:rsidR="00A900DF" w:rsidRPr="004F5DC7" w:rsidRDefault="00A900DF" w:rsidP="00007023">
      <w:pPr>
        <w:spacing w:after="0" w:line="240" w:lineRule="auto"/>
        <w:ind w:left="567"/>
        <w:rPr>
          <w:rFonts w:ascii="Times New Roman" w:hAnsi="Times New Roman" w:cs="Times New Roman"/>
          <w:b/>
          <w:color w:val="AF3F03" w:themeColor="accent5" w:themeShade="BF"/>
        </w:rPr>
      </w:pPr>
      <w:r w:rsidRPr="004F5DC7">
        <w:rPr>
          <w:rFonts w:ascii="Times New Roman" w:hAnsi="Times New Roman" w:cs="Times New Roman"/>
          <w:b/>
          <w:color w:val="AF3F03" w:themeColor="accent5" w:themeShade="BF"/>
          <w:u w:val="single"/>
        </w:rPr>
        <w:t xml:space="preserve">2100.03.01. </w:t>
      </w:r>
      <w:r w:rsidR="008F4471" w:rsidRPr="004F5DC7">
        <w:rPr>
          <w:rFonts w:ascii="Times New Roman" w:hAnsi="Times New Roman" w:cs="Times New Roman"/>
          <w:b/>
          <w:color w:val="AF3F03" w:themeColor="accent5" w:themeShade="BF"/>
          <w:u w:val="single"/>
          <w:lang w:val="en-US"/>
        </w:rPr>
        <w:t xml:space="preserve"> </w:t>
      </w:r>
      <w:r w:rsidR="008F4471" w:rsidRPr="004F5DC7">
        <w:rPr>
          <w:rFonts w:ascii="Times New Roman" w:hAnsi="Times New Roman" w:cs="Times New Roman"/>
          <w:b/>
          <w:color w:val="AF3F03" w:themeColor="accent5" w:themeShade="BF"/>
          <w:u w:val="single"/>
        </w:rPr>
        <w:t xml:space="preserve">БЮДЖЕТНА ПРОГРАМА </w:t>
      </w:r>
      <w:r w:rsidRPr="004F5DC7">
        <w:rPr>
          <w:rFonts w:ascii="Times New Roman" w:hAnsi="Times New Roman" w:cs="Times New Roman"/>
          <w:b/>
          <w:color w:val="AF3F03" w:themeColor="accent5" w:themeShade="BF"/>
          <w:u w:val="single"/>
        </w:rPr>
        <w:t>„</w:t>
      </w:r>
      <w:r w:rsidR="00AB4899" w:rsidRPr="004F5DC7">
        <w:rPr>
          <w:rFonts w:ascii="Times New Roman" w:hAnsi="Times New Roman" w:cs="Times New Roman"/>
          <w:b/>
          <w:color w:val="AF3F03" w:themeColor="accent5" w:themeShade="BF"/>
          <w:u w:val="single"/>
        </w:rPr>
        <w:t>НОРМАТИВНО РЕГУЛИРАНЕ И КОНТРОЛ НА СТРОИТЕЛНИТЕ ПРОДУКТИ И ИНВЕСТИЦИОННИЯ ПРОЦЕС В СТРОИТЕЛСТВОТО“</w:t>
      </w:r>
    </w:p>
    <w:p w:rsidR="004B208A" w:rsidRPr="006752A8" w:rsidRDefault="004B208A" w:rsidP="00007023">
      <w:pPr>
        <w:spacing w:after="0" w:line="240" w:lineRule="auto"/>
        <w:ind w:firstLine="567"/>
        <w:jc w:val="both"/>
        <w:rPr>
          <w:rFonts w:ascii="Times New Roman" w:hAnsi="Times New Roman" w:cs="Times New Roman"/>
          <w:b/>
          <w:i/>
          <w:color w:val="0000CC"/>
          <w:lang w:val="en-US"/>
        </w:rPr>
      </w:pPr>
    </w:p>
    <w:p w:rsidR="00A900DF" w:rsidRPr="006752A8" w:rsidRDefault="00A900DF" w:rsidP="00007023">
      <w:pPr>
        <w:pStyle w:val="ListParagraph"/>
        <w:numPr>
          <w:ilvl w:val="0"/>
          <w:numId w:val="51"/>
        </w:numPr>
        <w:tabs>
          <w:tab w:val="left" w:pos="851"/>
        </w:tabs>
        <w:spacing w:after="0" w:line="240" w:lineRule="auto"/>
        <w:ind w:left="0" w:firstLine="567"/>
        <w:jc w:val="both"/>
        <w:rPr>
          <w:rFonts w:ascii="Times New Roman" w:eastAsia="Times New Roman" w:hAnsi="Times New Roman"/>
          <w:b/>
          <w:i/>
          <w:color w:val="0000CC"/>
          <w:lang w:eastAsia="bg-BG"/>
        </w:rPr>
      </w:pPr>
      <w:r w:rsidRPr="006752A8">
        <w:rPr>
          <w:rFonts w:ascii="Times New Roman" w:eastAsia="Times New Roman" w:hAnsi="Times New Roman"/>
          <w:b/>
          <w:i/>
          <w:color w:val="0000CC"/>
          <w:lang w:eastAsia="bg-BG"/>
        </w:rPr>
        <w:t xml:space="preserve">Цели на бюджетната програма </w:t>
      </w:r>
    </w:p>
    <w:p w:rsidR="001F3898" w:rsidRPr="000958BC" w:rsidRDefault="001F3898" w:rsidP="00007023">
      <w:pPr>
        <w:tabs>
          <w:tab w:val="left" w:pos="0"/>
        </w:tabs>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 xml:space="preserve">Целта на програмата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w:t>
      </w:r>
      <w:r w:rsidR="00FB65E3" w:rsidRPr="000958BC">
        <w:rPr>
          <w:rFonts w:ascii="Times New Roman" w:eastAsia="Times New Roman" w:hAnsi="Times New Roman" w:cs="Times New Roman"/>
          <w:lang w:eastAsia="bg-BG"/>
        </w:rPr>
        <w:t>ДНСК</w:t>
      </w:r>
      <w:r w:rsidRPr="000958BC">
        <w:rPr>
          <w:rFonts w:ascii="Times New Roman" w:eastAsia="Times New Roman" w:hAnsi="Times New Roman" w:cs="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w:t>
      </w:r>
      <w:r w:rsidR="006C4084" w:rsidRPr="000958BC">
        <w:rPr>
          <w:rFonts w:ascii="Times New Roman" w:eastAsia="Times New Roman" w:hAnsi="Times New Roman" w:cs="Times New Roman"/>
          <w:lang w:eastAsia="bg-BG"/>
        </w:rPr>
        <w:t>ДНСК</w:t>
      </w:r>
      <w:r w:rsidRPr="000958BC">
        <w:rPr>
          <w:rFonts w:ascii="Times New Roman" w:eastAsia="Times New Roman" w:hAnsi="Times New Roman" w:cs="Times New Roman"/>
          <w:lang w:eastAsia="bg-BG"/>
        </w:rPr>
        <w:t xml:space="preserve">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rsidR="00320A07" w:rsidRDefault="00310983" w:rsidP="00007023">
      <w:pPr>
        <w:spacing w:after="0" w:line="240" w:lineRule="auto"/>
        <w:ind w:firstLine="567"/>
        <w:jc w:val="both"/>
        <w:rPr>
          <w:rFonts w:ascii="Times New Roman" w:hAnsi="Times New Roman" w:cs="Times New Roman"/>
        </w:rPr>
      </w:pPr>
      <w:r w:rsidRPr="000958BC">
        <w:rPr>
          <w:rFonts w:ascii="Times New Roman" w:hAnsi="Times New Roman" w:cs="Times New Roman"/>
        </w:rPr>
        <w:t>Дирекция „Технически правила и норми“ в МРРБ отговаря за х</w:t>
      </w:r>
      <w:r w:rsidR="00320A07" w:rsidRPr="000958BC">
        <w:rPr>
          <w:rFonts w:ascii="Times New Roman" w:hAnsi="Times New Roman" w:cs="Times New Roman"/>
        </w:rPr>
        <w:t>армонизация</w:t>
      </w:r>
      <w:r w:rsidRPr="000958BC">
        <w:rPr>
          <w:rFonts w:ascii="Times New Roman" w:hAnsi="Times New Roman" w:cs="Times New Roman"/>
        </w:rPr>
        <w:t>та</w:t>
      </w:r>
      <w:r w:rsidR="00320A07" w:rsidRPr="000958BC">
        <w:rPr>
          <w:rFonts w:ascii="Times New Roman" w:hAnsi="Times New Roman" w:cs="Times New Roman"/>
        </w:rPr>
        <w:t xml:space="preserve"> на техническата нормативна уредба за проектиране, изпълнени и експлоатация на строежите с правото на ЕС, осигуряване</w:t>
      </w:r>
      <w:r w:rsidRPr="000958BC">
        <w:rPr>
          <w:rFonts w:ascii="Times New Roman" w:hAnsi="Times New Roman" w:cs="Times New Roman"/>
        </w:rPr>
        <w:t>то</w:t>
      </w:r>
      <w:r w:rsidR="00320A07" w:rsidRPr="000958BC">
        <w:rPr>
          <w:rFonts w:ascii="Times New Roman" w:hAnsi="Times New Roman" w:cs="Times New Roman"/>
        </w:rPr>
        <w:t xml:space="preserve"> на свободното движение на строителните продукти и влагане в строежите на строителни продукти, които осигуряват изпълнението на основните изисквания към строежите</w:t>
      </w:r>
      <w:r w:rsidR="00017746" w:rsidRPr="000958BC">
        <w:rPr>
          <w:rFonts w:ascii="Times New Roman" w:hAnsi="Times New Roman" w:cs="Times New Roman"/>
        </w:rPr>
        <w:t>.</w:t>
      </w:r>
    </w:p>
    <w:p w:rsidR="007314E8" w:rsidRPr="006752A8" w:rsidRDefault="007314E8" w:rsidP="00007023">
      <w:pPr>
        <w:spacing w:after="0" w:line="240" w:lineRule="auto"/>
        <w:ind w:firstLine="567"/>
        <w:jc w:val="both"/>
        <w:rPr>
          <w:rFonts w:ascii="Times New Roman" w:hAnsi="Times New Roman" w:cs="Times New Roman"/>
        </w:rPr>
      </w:pPr>
    </w:p>
    <w:p w:rsidR="007314E8" w:rsidRPr="007314E8" w:rsidRDefault="007314E8" w:rsidP="00007023">
      <w:pPr>
        <w:pStyle w:val="ListParagraph"/>
        <w:numPr>
          <w:ilvl w:val="0"/>
          <w:numId w:val="51"/>
        </w:numPr>
        <w:tabs>
          <w:tab w:val="left" w:pos="851"/>
        </w:tabs>
        <w:spacing w:after="0" w:line="240" w:lineRule="auto"/>
        <w:jc w:val="both"/>
        <w:rPr>
          <w:rFonts w:ascii="Times New Roman" w:eastAsia="Times New Roman" w:hAnsi="Times New Roman"/>
          <w:b/>
          <w:i/>
          <w:color w:val="0000CC"/>
          <w:lang w:eastAsia="bg-BG"/>
        </w:rPr>
      </w:pPr>
      <w:r w:rsidRPr="007314E8">
        <w:rPr>
          <w:rFonts w:ascii="Times New Roman" w:eastAsia="Times New Roman" w:hAnsi="Times New Roman"/>
          <w:b/>
          <w:i/>
          <w:color w:val="0000CC"/>
          <w:lang w:eastAsia="bg-BG"/>
        </w:rPr>
        <w:t>Целеви стойности по показателите за изпълнение</w:t>
      </w:r>
    </w:p>
    <w:p w:rsidR="004B208A" w:rsidRPr="00AC17A6" w:rsidRDefault="004B208A" w:rsidP="00007023">
      <w:pPr>
        <w:spacing w:after="0" w:line="240" w:lineRule="auto"/>
        <w:ind w:firstLine="567"/>
        <w:jc w:val="both"/>
        <w:rPr>
          <w:rFonts w:ascii="Times New Roman" w:eastAsia="Times New Roman" w:hAnsi="Times New Roman" w:cs="Times New Roman"/>
          <w:b/>
          <w:i/>
          <w:color w:val="0000CC"/>
          <w:sz w:val="10"/>
          <w:szCs w:val="10"/>
          <w:lang w:eastAsia="bg-BG"/>
        </w:rPr>
      </w:pPr>
    </w:p>
    <w:tbl>
      <w:tblPr>
        <w:tblW w:w="10155" w:type="dxa"/>
        <w:tblInd w:w="70" w:type="dxa"/>
        <w:tblLayout w:type="fixed"/>
        <w:tblCellMar>
          <w:left w:w="70" w:type="dxa"/>
          <w:right w:w="70" w:type="dxa"/>
        </w:tblCellMar>
        <w:tblLook w:val="0000" w:firstRow="0" w:lastRow="0" w:firstColumn="0" w:lastColumn="0" w:noHBand="0" w:noVBand="0"/>
      </w:tblPr>
      <w:tblGrid>
        <w:gridCol w:w="6663"/>
        <w:gridCol w:w="993"/>
        <w:gridCol w:w="798"/>
        <w:gridCol w:w="851"/>
        <w:gridCol w:w="850"/>
      </w:tblGrid>
      <w:tr w:rsidR="00FD1A22" w:rsidRPr="006752A8" w:rsidTr="00A36D63">
        <w:trPr>
          <w:trHeight w:val="341"/>
        </w:trPr>
        <w:tc>
          <w:tcPr>
            <w:tcW w:w="10155" w:type="dxa"/>
            <w:gridSpan w:val="5"/>
            <w:tcBorders>
              <w:top w:val="single" w:sz="4" w:space="0" w:color="auto"/>
              <w:left w:val="single" w:sz="4" w:space="0" w:color="auto"/>
              <w:right w:val="single" w:sz="4" w:space="0" w:color="auto"/>
            </w:tcBorders>
            <w:shd w:val="clear" w:color="auto" w:fill="FFCC99"/>
            <w:vAlign w:val="center"/>
          </w:tcPr>
          <w:p w:rsidR="00FD1A22" w:rsidRPr="006752A8" w:rsidRDefault="00FD1A22"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 xml:space="preserve">ПОКАЗАТЕЛИ ЗА ИЗПЪЛНЕНИЕ </w:t>
            </w:r>
          </w:p>
        </w:tc>
      </w:tr>
      <w:tr w:rsidR="009D69F9" w:rsidRPr="006752A8" w:rsidTr="00A36D63">
        <w:trPr>
          <w:trHeight w:val="341"/>
        </w:trPr>
        <w:tc>
          <w:tcPr>
            <w:tcW w:w="6663" w:type="dxa"/>
            <w:tcBorders>
              <w:top w:val="single" w:sz="4" w:space="0" w:color="auto"/>
              <w:left w:val="single" w:sz="4" w:space="0" w:color="auto"/>
              <w:right w:val="single" w:sz="4" w:space="0" w:color="auto"/>
            </w:tcBorders>
            <w:shd w:val="clear" w:color="auto" w:fill="FFCC99"/>
            <w:vAlign w:val="center"/>
          </w:tcPr>
          <w:p w:rsidR="009D69F9" w:rsidRPr="006752A8" w:rsidRDefault="00971610" w:rsidP="00007023">
            <w:pPr>
              <w:spacing w:after="0" w:line="240" w:lineRule="auto"/>
              <w:jc w:val="center"/>
              <w:rPr>
                <w:rFonts w:ascii="Times New Roman" w:eastAsia="Times New Roman" w:hAnsi="Times New Roman" w:cs="Times New Roman"/>
                <w:b/>
                <w:iCs/>
                <w:sz w:val="20"/>
                <w:szCs w:val="20"/>
                <w:lang w:eastAsia="bg-BG"/>
              </w:rPr>
            </w:pPr>
            <w:r w:rsidRPr="006752A8">
              <w:rPr>
                <w:rFonts w:ascii="Times New Roman" w:eastAsia="Times New Roman" w:hAnsi="Times New Roman" w:cs="Times New Roman"/>
                <w:b/>
                <w:iCs/>
                <w:sz w:val="20"/>
                <w:szCs w:val="20"/>
                <w:lang w:eastAsia="bg-BG"/>
              </w:rPr>
              <w:t xml:space="preserve">2100.03.01 </w:t>
            </w:r>
            <w:r w:rsidR="00DB5007" w:rsidRPr="006752A8">
              <w:rPr>
                <w:rFonts w:ascii="Times New Roman" w:eastAsia="Times New Roman" w:hAnsi="Times New Roman" w:cs="Times New Roman"/>
                <w:b/>
                <w:iCs/>
                <w:sz w:val="20"/>
                <w:szCs w:val="20"/>
                <w:lang w:eastAsia="bg-BG"/>
              </w:rPr>
              <w:t xml:space="preserve">Бюджетна програма „Нормативно регулиране и контрол на </w:t>
            </w:r>
            <w:r w:rsidR="001C25E0" w:rsidRPr="001C25E0">
              <w:rPr>
                <w:rFonts w:ascii="Times New Roman" w:eastAsia="Times New Roman" w:hAnsi="Times New Roman" w:cs="Times New Roman"/>
                <w:b/>
                <w:iCs/>
                <w:sz w:val="20"/>
                <w:szCs w:val="20"/>
                <w:lang w:eastAsia="bg-BG"/>
              </w:rPr>
              <w:t xml:space="preserve">строителните продукти и </w:t>
            </w:r>
            <w:r w:rsidR="00DB5007" w:rsidRPr="006752A8">
              <w:rPr>
                <w:rFonts w:ascii="Times New Roman" w:eastAsia="Times New Roman" w:hAnsi="Times New Roman" w:cs="Times New Roman"/>
                <w:b/>
                <w:iCs/>
                <w:sz w:val="20"/>
                <w:szCs w:val="20"/>
                <w:lang w:eastAsia="bg-BG"/>
              </w:rPr>
              <w:t>инвестиционния процес в строителството“</w:t>
            </w:r>
          </w:p>
        </w:tc>
        <w:tc>
          <w:tcPr>
            <w:tcW w:w="3492" w:type="dxa"/>
            <w:gridSpan w:val="4"/>
            <w:tcBorders>
              <w:top w:val="single" w:sz="4" w:space="0" w:color="auto"/>
              <w:left w:val="single" w:sz="4" w:space="0" w:color="auto"/>
              <w:bottom w:val="nil"/>
              <w:right w:val="single" w:sz="4" w:space="0" w:color="auto"/>
            </w:tcBorders>
            <w:shd w:val="clear" w:color="auto" w:fill="FFCC99"/>
            <w:vAlign w:val="center"/>
          </w:tcPr>
          <w:p w:rsidR="009D69F9" w:rsidRPr="006752A8" w:rsidRDefault="009D69F9" w:rsidP="00007023">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Целева стойност</w:t>
            </w:r>
          </w:p>
        </w:tc>
      </w:tr>
      <w:tr w:rsidR="009D69F9" w:rsidRPr="006752A8" w:rsidTr="008B312A">
        <w:trPr>
          <w:trHeight w:val="320"/>
        </w:trPr>
        <w:tc>
          <w:tcPr>
            <w:tcW w:w="6663" w:type="dxa"/>
            <w:tcBorders>
              <w:top w:val="single" w:sz="4" w:space="0" w:color="auto"/>
              <w:left w:val="single" w:sz="4" w:space="0" w:color="auto"/>
              <w:bottom w:val="single" w:sz="4" w:space="0" w:color="auto"/>
              <w:right w:val="single" w:sz="4" w:space="0" w:color="auto"/>
            </w:tcBorders>
            <w:shd w:val="clear" w:color="auto" w:fill="FFCC99"/>
            <w:vAlign w:val="center"/>
          </w:tcPr>
          <w:p w:rsidR="009D69F9" w:rsidRPr="006752A8" w:rsidRDefault="009D69F9" w:rsidP="00007023">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Показатели за изпълнение</w:t>
            </w:r>
          </w:p>
        </w:tc>
        <w:tc>
          <w:tcPr>
            <w:tcW w:w="993" w:type="dxa"/>
            <w:tcBorders>
              <w:top w:val="single" w:sz="4" w:space="0" w:color="auto"/>
              <w:left w:val="nil"/>
              <w:bottom w:val="single" w:sz="4" w:space="0" w:color="auto"/>
              <w:right w:val="single" w:sz="4" w:space="0" w:color="auto"/>
            </w:tcBorders>
            <w:shd w:val="clear" w:color="auto" w:fill="FFCC99"/>
            <w:vAlign w:val="center"/>
          </w:tcPr>
          <w:p w:rsidR="009D69F9" w:rsidRPr="006752A8" w:rsidRDefault="009D69F9" w:rsidP="00007023">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Мерна единица</w:t>
            </w:r>
          </w:p>
        </w:tc>
        <w:tc>
          <w:tcPr>
            <w:tcW w:w="798" w:type="dxa"/>
            <w:tcBorders>
              <w:top w:val="single" w:sz="4" w:space="0" w:color="auto"/>
              <w:left w:val="nil"/>
              <w:bottom w:val="single" w:sz="4" w:space="0" w:color="auto"/>
              <w:right w:val="single" w:sz="4" w:space="0" w:color="auto"/>
            </w:tcBorders>
            <w:shd w:val="clear" w:color="auto" w:fill="FFCC99"/>
            <w:vAlign w:val="center"/>
          </w:tcPr>
          <w:p w:rsidR="009D69F9" w:rsidRPr="006752A8" w:rsidRDefault="00A36D63" w:rsidP="001C25E0">
            <w:pPr>
              <w:spacing w:after="0" w:line="240" w:lineRule="auto"/>
              <w:jc w:val="center"/>
              <w:rPr>
                <w:rFonts w:ascii="Times New Roman" w:eastAsia="Times New Roman" w:hAnsi="Times New Roman" w:cs="Times New Roman"/>
                <w:b/>
                <w:bCs/>
                <w:i/>
                <w:iCs/>
                <w:sz w:val="18"/>
                <w:szCs w:val="20"/>
                <w:lang w:eastAsia="bg-BG"/>
              </w:rPr>
            </w:pPr>
            <w:r w:rsidRPr="000958BC">
              <w:rPr>
                <w:rFonts w:ascii="Times New Roman" w:eastAsia="Times New Roman" w:hAnsi="Times New Roman" w:cs="Times New Roman"/>
                <w:b/>
                <w:bCs/>
                <w:i/>
                <w:iCs/>
                <w:sz w:val="18"/>
                <w:szCs w:val="20"/>
                <w:lang w:eastAsia="bg-BG"/>
              </w:rPr>
              <w:t>Про</w:t>
            </w:r>
            <w:r w:rsidR="001C25E0">
              <w:rPr>
                <w:rFonts w:ascii="Times New Roman" w:eastAsia="Times New Roman" w:hAnsi="Times New Roman" w:cs="Times New Roman"/>
                <w:b/>
                <w:bCs/>
                <w:i/>
                <w:iCs/>
                <w:sz w:val="18"/>
                <w:szCs w:val="20"/>
                <w:lang w:eastAsia="bg-BG"/>
              </w:rPr>
              <w:t>ект</w:t>
            </w:r>
            <w:r w:rsidR="009D69F9" w:rsidRPr="006752A8">
              <w:rPr>
                <w:rFonts w:ascii="Times New Roman" w:eastAsia="Times New Roman" w:hAnsi="Times New Roman" w:cs="Times New Roman"/>
                <w:b/>
                <w:bCs/>
                <w:i/>
                <w:iCs/>
                <w:sz w:val="18"/>
                <w:szCs w:val="20"/>
                <w:lang w:eastAsia="bg-BG"/>
              </w:rPr>
              <w:t xml:space="preserve"> 201</w:t>
            </w:r>
            <w:r w:rsidR="00A427ED" w:rsidRPr="006752A8">
              <w:rPr>
                <w:rFonts w:ascii="Times New Roman" w:eastAsia="Times New Roman" w:hAnsi="Times New Roman" w:cs="Times New Roman"/>
                <w:b/>
                <w:bCs/>
                <w:i/>
                <w:iCs/>
                <w:sz w:val="18"/>
                <w:szCs w:val="20"/>
                <w:lang w:eastAsia="bg-BG"/>
              </w:rPr>
              <w:t>8</w:t>
            </w:r>
            <w:r w:rsidR="009D69F9" w:rsidRPr="006752A8">
              <w:rPr>
                <w:rFonts w:ascii="Times New Roman" w:eastAsia="Times New Roman" w:hAnsi="Times New Roman" w:cs="Times New Roman"/>
                <w:b/>
                <w:bCs/>
                <w:i/>
                <w:iCs/>
                <w:sz w:val="18"/>
                <w:szCs w:val="20"/>
                <w:lang w:eastAsia="bg-BG"/>
              </w:rPr>
              <w:t xml:space="preserve">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9D69F9" w:rsidRPr="006752A8" w:rsidRDefault="009D69F9" w:rsidP="00007023">
            <w:pPr>
              <w:spacing w:after="0" w:line="240" w:lineRule="auto"/>
              <w:jc w:val="center"/>
              <w:rPr>
                <w:rFonts w:ascii="Times New Roman" w:eastAsia="Times New Roman" w:hAnsi="Times New Roman" w:cs="Times New Roman"/>
                <w:b/>
                <w:bCs/>
                <w:i/>
                <w:iCs/>
                <w:sz w:val="18"/>
                <w:szCs w:val="20"/>
                <w:lang w:eastAsia="bg-BG"/>
              </w:rPr>
            </w:pPr>
            <w:r w:rsidRPr="006752A8">
              <w:rPr>
                <w:rFonts w:ascii="Times New Roman" w:eastAsia="Times New Roman" w:hAnsi="Times New Roman" w:cs="Times New Roman"/>
                <w:b/>
                <w:bCs/>
                <w:i/>
                <w:iCs/>
                <w:sz w:val="18"/>
                <w:szCs w:val="20"/>
                <w:lang w:eastAsia="bg-BG"/>
              </w:rPr>
              <w:t>Прогноза 201</w:t>
            </w:r>
            <w:r w:rsidR="00A427ED" w:rsidRPr="006752A8">
              <w:rPr>
                <w:rFonts w:ascii="Times New Roman" w:eastAsia="Times New Roman" w:hAnsi="Times New Roman" w:cs="Times New Roman"/>
                <w:b/>
                <w:bCs/>
                <w:i/>
                <w:iCs/>
                <w:sz w:val="18"/>
                <w:szCs w:val="20"/>
                <w:lang w:eastAsia="bg-BG"/>
              </w:rPr>
              <w:t>9</w:t>
            </w:r>
            <w:r w:rsidRPr="006752A8">
              <w:rPr>
                <w:rFonts w:ascii="Times New Roman" w:eastAsia="Times New Roman" w:hAnsi="Times New Roman" w:cs="Times New Roman"/>
                <w:b/>
                <w:bCs/>
                <w:i/>
                <w:iCs/>
                <w:sz w:val="18"/>
                <w:szCs w:val="20"/>
                <w:lang w:eastAsia="bg-BG"/>
              </w:rPr>
              <w:t xml:space="preserve"> г.</w:t>
            </w:r>
          </w:p>
        </w:tc>
        <w:tc>
          <w:tcPr>
            <w:tcW w:w="850" w:type="dxa"/>
            <w:tcBorders>
              <w:top w:val="single" w:sz="4" w:space="0" w:color="auto"/>
              <w:left w:val="nil"/>
              <w:bottom w:val="single" w:sz="4" w:space="0" w:color="auto"/>
              <w:right w:val="single" w:sz="4" w:space="0" w:color="auto"/>
            </w:tcBorders>
            <w:shd w:val="clear" w:color="auto" w:fill="FFCC99"/>
            <w:vAlign w:val="center"/>
          </w:tcPr>
          <w:p w:rsidR="009D69F9" w:rsidRPr="006752A8" w:rsidRDefault="009D69F9" w:rsidP="00007023">
            <w:pPr>
              <w:spacing w:after="0" w:line="240" w:lineRule="auto"/>
              <w:jc w:val="center"/>
              <w:rPr>
                <w:rFonts w:ascii="Times New Roman" w:eastAsia="Times New Roman" w:hAnsi="Times New Roman" w:cs="Times New Roman"/>
                <w:b/>
                <w:bCs/>
                <w:i/>
                <w:iCs/>
                <w:sz w:val="18"/>
                <w:szCs w:val="20"/>
                <w:lang w:eastAsia="bg-BG"/>
              </w:rPr>
            </w:pPr>
            <w:r w:rsidRPr="006752A8">
              <w:rPr>
                <w:rFonts w:ascii="Times New Roman" w:eastAsia="Times New Roman" w:hAnsi="Times New Roman" w:cs="Times New Roman"/>
                <w:b/>
                <w:bCs/>
                <w:i/>
                <w:iCs/>
                <w:sz w:val="18"/>
                <w:szCs w:val="20"/>
                <w:lang w:eastAsia="bg-BG"/>
              </w:rPr>
              <w:t>Прогноза 20</w:t>
            </w:r>
            <w:r w:rsidR="00A427ED" w:rsidRPr="006752A8">
              <w:rPr>
                <w:rFonts w:ascii="Times New Roman" w:eastAsia="Times New Roman" w:hAnsi="Times New Roman" w:cs="Times New Roman"/>
                <w:b/>
                <w:bCs/>
                <w:i/>
                <w:iCs/>
                <w:sz w:val="18"/>
                <w:szCs w:val="20"/>
                <w:lang w:eastAsia="bg-BG"/>
              </w:rPr>
              <w:t>20</w:t>
            </w:r>
            <w:r w:rsidRPr="006752A8">
              <w:rPr>
                <w:rFonts w:ascii="Times New Roman" w:eastAsia="Times New Roman" w:hAnsi="Times New Roman" w:cs="Times New Roman"/>
                <w:b/>
                <w:bCs/>
                <w:i/>
                <w:iCs/>
                <w:sz w:val="18"/>
                <w:szCs w:val="20"/>
                <w:lang w:eastAsia="bg-BG"/>
              </w:rPr>
              <w:t xml:space="preserve"> г.</w:t>
            </w:r>
          </w:p>
        </w:tc>
      </w:tr>
      <w:tr w:rsidR="009D69F9" w:rsidRPr="007314E8"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9D69F9" w:rsidRPr="007314E8" w:rsidRDefault="009D69F9" w:rsidP="00007023">
            <w:pPr>
              <w:spacing w:after="0" w:line="240" w:lineRule="auto"/>
              <w:ind w:left="-57" w:right="-57"/>
              <w:rPr>
                <w:rFonts w:ascii="Times New Roman" w:eastAsia="Times New Roman" w:hAnsi="Times New Roman" w:cs="Times New Roman"/>
                <w:sz w:val="18"/>
                <w:szCs w:val="18"/>
                <w:lang w:val="ru-RU" w:eastAsia="bg-BG"/>
              </w:rPr>
            </w:pPr>
            <w:r w:rsidRPr="007314E8">
              <w:rPr>
                <w:rFonts w:ascii="Times New Roman" w:eastAsia="Times New Roman" w:hAnsi="Times New Roman" w:cs="Times New Roman"/>
                <w:sz w:val="18"/>
                <w:szCs w:val="18"/>
                <w:lang w:eastAsia="bg-BG"/>
              </w:rPr>
              <w:t xml:space="preserve">1. Разработване на нормативни актове, </w:t>
            </w:r>
            <w:r w:rsidRPr="007314E8">
              <w:rPr>
                <w:rFonts w:ascii="Times New Roman" w:eastAsia="Times New Roman" w:hAnsi="Times New Roman" w:cs="Times New Roman"/>
                <w:sz w:val="18"/>
                <w:szCs w:val="18"/>
                <w:lang w:val="ru-RU" w:eastAsia="bg-BG"/>
              </w:rPr>
              <w:t>издавани самостоятелно от министъра на РРБ или съвме</w:t>
            </w:r>
            <w:r w:rsidR="003379B2" w:rsidRPr="007314E8">
              <w:rPr>
                <w:rFonts w:ascii="Times New Roman" w:eastAsia="Times New Roman" w:hAnsi="Times New Roman" w:cs="Times New Roman"/>
                <w:sz w:val="18"/>
                <w:szCs w:val="18"/>
                <w:lang w:val="ru-RU" w:eastAsia="bg-BG"/>
              </w:rPr>
              <w:t>стно с компетентните ведомства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D69F9" w:rsidRPr="007314E8" w:rsidRDefault="00A427ED" w:rsidP="00007023">
            <w:pPr>
              <w:spacing w:after="0" w:line="240" w:lineRule="auto"/>
              <w:jc w:val="center"/>
              <w:rPr>
                <w:rFonts w:ascii="Times New Roman" w:eastAsia="Times New Roman" w:hAnsi="Times New Roman" w:cs="Times New Roman"/>
                <w:sz w:val="16"/>
                <w:szCs w:val="18"/>
                <w:lang w:eastAsia="bg-BG"/>
              </w:rPr>
            </w:pPr>
            <w:r w:rsidRPr="007314E8">
              <w:rPr>
                <w:rFonts w:ascii="Times New Roman" w:eastAsia="Times New Roman" w:hAnsi="Times New Roman" w:cs="Times New Roman"/>
                <w:sz w:val="16"/>
                <w:szCs w:val="18"/>
                <w:lang w:eastAsia="bg-BG"/>
              </w:rPr>
              <w:t>Б</w:t>
            </w:r>
            <w:r w:rsidR="007225FF" w:rsidRPr="007314E8">
              <w:rPr>
                <w:rFonts w:ascii="Times New Roman" w:eastAsia="Times New Roman" w:hAnsi="Times New Roman" w:cs="Times New Roman"/>
                <w:sz w:val="16"/>
                <w:szCs w:val="18"/>
                <w:lang w:eastAsia="bg-BG"/>
              </w:rPr>
              <w:t>рой</w:t>
            </w:r>
            <w:r w:rsidRPr="007314E8">
              <w:rPr>
                <w:rFonts w:ascii="Times New Roman" w:eastAsia="Times New Roman" w:hAnsi="Times New Roman" w:cs="Times New Roman"/>
                <w:sz w:val="16"/>
                <w:szCs w:val="18"/>
                <w:lang w:eastAsia="bg-BG"/>
              </w:rPr>
              <w:t xml:space="preserve"> актове</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9D69F9" w:rsidRPr="007314E8" w:rsidRDefault="00824532" w:rsidP="00007023">
            <w:pPr>
              <w:spacing w:after="0" w:line="240" w:lineRule="auto"/>
              <w:jc w:val="center"/>
              <w:rPr>
                <w:rFonts w:ascii="Times New Roman" w:eastAsia="Times New Roman" w:hAnsi="Times New Roman" w:cs="Times New Roman"/>
                <w:iCs/>
                <w:sz w:val="18"/>
                <w:szCs w:val="18"/>
                <w:lang w:val="en-US" w:eastAsia="bg-BG"/>
              </w:rPr>
            </w:pPr>
            <w:r w:rsidRPr="007314E8">
              <w:rPr>
                <w:rFonts w:ascii="Times New Roman" w:eastAsia="Times New Roman" w:hAnsi="Times New Roman" w:cs="Times New Roman"/>
                <w:iCs/>
                <w:sz w:val="18"/>
                <w:szCs w:val="18"/>
                <w:lang w:val="en-US" w:eastAsia="bg-BG"/>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D69F9" w:rsidRPr="007314E8" w:rsidRDefault="00824532" w:rsidP="00007023">
            <w:pPr>
              <w:spacing w:after="0" w:line="240" w:lineRule="auto"/>
              <w:jc w:val="center"/>
              <w:rPr>
                <w:rFonts w:ascii="Times New Roman" w:eastAsia="Times New Roman" w:hAnsi="Times New Roman" w:cs="Times New Roman"/>
                <w:iCs/>
                <w:sz w:val="18"/>
                <w:szCs w:val="18"/>
                <w:lang w:val="en-US" w:eastAsia="bg-BG"/>
              </w:rPr>
            </w:pPr>
            <w:r w:rsidRPr="007314E8">
              <w:rPr>
                <w:rFonts w:ascii="Times New Roman" w:eastAsia="Times New Roman" w:hAnsi="Times New Roman" w:cs="Times New Roman"/>
                <w:iCs/>
                <w:sz w:val="18"/>
                <w:szCs w:val="18"/>
                <w:lang w:val="en-US" w:eastAsia="bg-BG"/>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69F9" w:rsidRPr="007314E8" w:rsidRDefault="00824532" w:rsidP="00007023">
            <w:pPr>
              <w:spacing w:after="0" w:line="240" w:lineRule="auto"/>
              <w:jc w:val="center"/>
              <w:rPr>
                <w:rFonts w:ascii="Times New Roman" w:eastAsia="Times New Roman" w:hAnsi="Times New Roman" w:cs="Times New Roman"/>
                <w:iCs/>
                <w:sz w:val="18"/>
                <w:szCs w:val="18"/>
                <w:lang w:val="en-US" w:eastAsia="bg-BG"/>
              </w:rPr>
            </w:pPr>
            <w:r w:rsidRPr="007314E8">
              <w:rPr>
                <w:rFonts w:ascii="Times New Roman" w:eastAsia="Times New Roman" w:hAnsi="Times New Roman" w:cs="Times New Roman"/>
                <w:iCs/>
                <w:sz w:val="18"/>
                <w:szCs w:val="18"/>
                <w:lang w:val="en-US" w:eastAsia="bg-BG"/>
              </w:rPr>
              <w:t>2</w:t>
            </w:r>
          </w:p>
        </w:tc>
      </w:tr>
      <w:tr w:rsidR="00EF1607" w:rsidRPr="007314E8"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EF1607" w:rsidRPr="007314E8" w:rsidRDefault="00EF1607" w:rsidP="00007023">
            <w:pPr>
              <w:spacing w:after="0" w:line="240" w:lineRule="auto"/>
              <w:ind w:left="-57" w:right="-57"/>
              <w:rPr>
                <w:rFonts w:ascii="Times New Roman" w:hAnsi="Times New Roman" w:cs="Times New Roman"/>
                <w:sz w:val="18"/>
                <w:szCs w:val="18"/>
              </w:rPr>
            </w:pPr>
            <w:r w:rsidRPr="007314E8">
              <w:rPr>
                <w:rFonts w:ascii="Times New Roman" w:hAnsi="Times New Roman" w:cs="Times New Roman"/>
                <w:sz w:val="18"/>
                <w:szCs w:val="18"/>
              </w:rPr>
              <w:t>2. Извършени проучвания и анализи на резултатите от прилагането на нормативните актове  чрез възлагане, участие в дискусии, работни срещи и други форми, организи</w:t>
            </w:r>
            <w:r w:rsidR="00652431">
              <w:rPr>
                <w:rFonts w:ascii="Times New Roman" w:hAnsi="Times New Roman" w:cs="Times New Roman"/>
                <w:sz w:val="18"/>
                <w:szCs w:val="18"/>
              </w:rPr>
              <w:t>-</w:t>
            </w:r>
            <w:r w:rsidRPr="007314E8">
              <w:rPr>
                <w:rFonts w:ascii="Times New Roman" w:hAnsi="Times New Roman" w:cs="Times New Roman"/>
                <w:sz w:val="18"/>
                <w:szCs w:val="18"/>
              </w:rPr>
              <w:t>рани от висшите училища, браншовите камари и неправителствени организации.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F1607" w:rsidRPr="007314E8" w:rsidRDefault="00EF1607" w:rsidP="00007023">
            <w:pPr>
              <w:spacing w:after="0" w:line="240" w:lineRule="auto"/>
              <w:jc w:val="center"/>
              <w:rPr>
                <w:rFonts w:ascii="Times New Roman" w:hAnsi="Times New Roman" w:cs="Times New Roman"/>
                <w:sz w:val="16"/>
                <w:szCs w:val="18"/>
              </w:rPr>
            </w:pPr>
            <w:r w:rsidRPr="007314E8">
              <w:rPr>
                <w:rFonts w:ascii="Times New Roman" w:hAnsi="Times New Roman" w:cs="Times New Roman"/>
                <w:sz w:val="16"/>
                <w:szCs w:val="18"/>
              </w:rPr>
              <w:t>брой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F1607" w:rsidRPr="007314E8" w:rsidRDefault="00EF1607"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F1607" w:rsidRPr="007314E8" w:rsidRDefault="00EF1607"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F1607" w:rsidRPr="007314E8" w:rsidRDefault="00EF1607"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2</w:t>
            </w:r>
          </w:p>
        </w:tc>
      </w:tr>
      <w:tr w:rsidR="0042631E" w:rsidRPr="007314E8"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42631E" w:rsidRPr="007314E8" w:rsidRDefault="0042631E" w:rsidP="00652431">
            <w:pPr>
              <w:spacing w:after="0" w:line="240" w:lineRule="auto"/>
              <w:ind w:left="-57" w:right="-57"/>
              <w:rPr>
                <w:rFonts w:ascii="Times New Roman" w:hAnsi="Times New Roman" w:cs="Times New Roman"/>
                <w:sz w:val="18"/>
                <w:szCs w:val="18"/>
              </w:rPr>
            </w:pPr>
            <w:r w:rsidRPr="007314E8">
              <w:rPr>
                <w:rFonts w:ascii="Times New Roman" w:hAnsi="Times New Roman" w:cs="Times New Roman"/>
                <w:sz w:val="18"/>
                <w:szCs w:val="18"/>
              </w:rPr>
              <w:t>3. Разработени и/или актуализирани национални приложения за прилагане на европе</w:t>
            </w:r>
            <w:r w:rsidR="00652431">
              <w:rPr>
                <w:rFonts w:ascii="Times New Roman" w:hAnsi="Times New Roman" w:cs="Times New Roman"/>
                <w:sz w:val="18"/>
                <w:szCs w:val="18"/>
              </w:rPr>
              <w:t>-</w:t>
            </w:r>
            <w:r w:rsidRPr="007314E8">
              <w:rPr>
                <w:rFonts w:ascii="Times New Roman" w:hAnsi="Times New Roman" w:cs="Times New Roman"/>
                <w:sz w:val="18"/>
                <w:szCs w:val="18"/>
              </w:rPr>
              <w:t xml:space="preserve">йските спесификации от приложното поле на Регламент (ЕС) № 305/2011 на </w:t>
            </w:r>
            <w:r w:rsidR="00652431">
              <w:rPr>
                <w:rFonts w:ascii="Times New Roman" w:hAnsi="Times New Roman" w:cs="Times New Roman"/>
                <w:sz w:val="18"/>
                <w:szCs w:val="18"/>
              </w:rPr>
              <w:t>ЕП</w:t>
            </w:r>
            <w:r w:rsidRPr="007314E8">
              <w:rPr>
                <w:rFonts w:ascii="Times New Roman" w:hAnsi="Times New Roman" w:cs="Times New Roman"/>
                <w:sz w:val="18"/>
                <w:szCs w:val="18"/>
              </w:rPr>
              <w:t xml:space="preserve">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2631E" w:rsidRPr="007314E8" w:rsidRDefault="0042631E" w:rsidP="00652431">
            <w:pPr>
              <w:spacing w:after="0" w:line="240" w:lineRule="auto"/>
              <w:jc w:val="center"/>
              <w:rPr>
                <w:rFonts w:ascii="Times New Roman" w:hAnsi="Times New Roman" w:cs="Times New Roman"/>
                <w:sz w:val="16"/>
                <w:szCs w:val="18"/>
              </w:rPr>
            </w:pPr>
            <w:r w:rsidRPr="007314E8">
              <w:rPr>
                <w:rFonts w:ascii="Times New Roman" w:hAnsi="Times New Roman" w:cs="Times New Roman"/>
                <w:sz w:val="16"/>
                <w:szCs w:val="18"/>
              </w:rPr>
              <w:t xml:space="preserve">брой </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42631E" w:rsidRPr="007314E8" w:rsidRDefault="0042631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2631E" w:rsidRPr="007314E8" w:rsidRDefault="0042631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631E" w:rsidRPr="007314E8" w:rsidRDefault="0042631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8</w:t>
            </w:r>
          </w:p>
        </w:tc>
      </w:tr>
      <w:tr w:rsidR="006C4F6E" w:rsidRPr="007314E8" w:rsidTr="008B312A">
        <w:trPr>
          <w:trHeight w:val="317"/>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C4F6E" w:rsidRPr="007314E8" w:rsidRDefault="006C4F6E" w:rsidP="00007023">
            <w:pPr>
              <w:spacing w:after="0" w:line="240" w:lineRule="auto"/>
              <w:ind w:left="-57" w:right="-57"/>
              <w:rPr>
                <w:rFonts w:ascii="Times New Roman" w:hAnsi="Times New Roman" w:cs="Times New Roman"/>
                <w:sz w:val="18"/>
                <w:szCs w:val="18"/>
              </w:rPr>
            </w:pPr>
            <w:r w:rsidRPr="007314E8">
              <w:rPr>
                <w:rFonts w:ascii="Times New Roman" w:hAnsi="Times New Roman" w:cs="Times New Roman"/>
                <w:sz w:val="18"/>
                <w:szCs w:val="18"/>
              </w:rPr>
              <w:t>4. Разработени и/или актуализирани национални изисквания за влагане на строителни продукти в строежите в зависимост от тяхната употреба.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C4F6E" w:rsidRPr="007314E8" w:rsidRDefault="00652431" w:rsidP="00652431">
            <w:pPr>
              <w:spacing w:after="0" w:line="240" w:lineRule="auto"/>
              <w:jc w:val="center"/>
              <w:rPr>
                <w:rFonts w:ascii="Times New Roman" w:hAnsi="Times New Roman" w:cs="Times New Roman"/>
                <w:sz w:val="16"/>
                <w:szCs w:val="18"/>
              </w:rPr>
            </w:pPr>
            <w:r w:rsidRPr="007314E8">
              <w:rPr>
                <w:rFonts w:ascii="Times New Roman" w:hAnsi="Times New Roman" w:cs="Times New Roman"/>
                <w:sz w:val="16"/>
                <w:szCs w:val="18"/>
              </w:rPr>
              <w:t xml:space="preserve">брой </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6C4F6E" w:rsidRPr="007314E8" w:rsidRDefault="006C4F6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4F6E" w:rsidRPr="007314E8" w:rsidRDefault="006C4F6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F6E" w:rsidRPr="007314E8" w:rsidRDefault="006C4F6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8</w:t>
            </w:r>
          </w:p>
        </w:tc>
      </w:tr>
      <w:tr w:rsidR="007A439E" w:rsidRPr="007314E8"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7314E8" w:rsidRDefault="007A439E" w:rsidP="00D13FB1">
            <w:pPr>
              <w:spacing w:after="0" w:line="240" w:lineRule="auto"/>
              <w:ind w:left="-57" w:right="-57"/>
              <w:rPr>
                <w:rFonts w:ascii="Times New Roman" w:hAnsi="Times New Roman" w:cs="Times New Roman"/>
                <w:sz w:val="18"/>
                <w:szCs w:val="18"/>
              </w:rPr>
            </w:pPr>
            <w:r w:rsidRPr="007314E8">
              <w:rPr>
                <w:rFonts w:ascii="Times New Roman" w:hAnsi="Times New Roman" w:cs="Times New Roman"/>
                <w:sz w:val="18"/>
                <w:szCs w:val="18"/>
              </w:rPr>
              <w:t xml:space="preserve">5. Нотифицирани пред </w:t>
            </w:r>
            <w:r w:rsidR="00652431">
              <w:rPr>
                <w:rFonts w:ascii="Times New Roman" w:hAnsi="Times New Roman" w:cs="Times New Roman"/>
                <w:sz w:val="18"/>
                <w:szCs w:val="18"/>
              </w:rPr>
              <w:t>ЕК</w:t>
            </w:r>
            <w:r w:rsidRPr="007314E8">
              <w:rPr>
                <w:rFonts w:ascii="Times New Roman" w:hAnsi="Times New Roman" w:cs="Times New Roman"/>
                <w:sz w:val="18"/>
                <w:szCs w:val="18"/>
              </w:rPr>
              <w:t xml:space="preserve"> лица за оценяване и проверка на постоянството на експло</w:t>
            </w:r>
            <w:r w:rsidR="00652431">
              <w:rPr>
                <w:rFonts w:ascii="Times New Roman" w:hAnsi="Times New Roman" w:cs="Times New Roman"/>
                <w:sz w:val="18"/>
                <w:szCs w:val="18"/>
              </w:rPr>
              <w:t>-</w:t>
            </w:r>
            <w:r w:rsidRPr="007314E8">
              <w:rPr>
                <w:rFonts w:ascii="Times New Roman" w:hAnsi="Times New Roman" w:cs="Times New Roman"/>
                <w:sz w:val="18"/>
                <w:szCs w:val="18"/>
              </w:rPr>
              <w:t>атационните показатели на строителни продукти и за издаване на европейски техни</w:t>
            </w:r>
            <w:r w:rsidR="00652431">
              <w:rPr>
                <w:rFonts w:ascii="Times New Roman" w:hAnsi="Times New Roman" w:cs="Times New Roman"/>
                <w:sz w:val="18"/>
                <w:szCs w:val="18"/>
              </w:rPr>
              <w:t>-</w:t>
            </w:r>
            <w:r w:rsidRPr="007314E8">
              <w:rPr>
                <w:rFonts w:ascii="Times New Roman" w:hAnsi="Times New Roman" w:cs="Times New Roman"/>
                <w:sz w:val="18"/>
                <w:szCs w:val="18"/>
              </w:rPr>
              <w:t>чески оценки на строителни продукти; упражнен ефективен к</w:t>
            </w:r>
            <w:r w:rsidR="00D13FB1">
              <w:rPr>
                <w:rFonts w:ascii="Times New Roman" w:hAnsi="Times New Roman" w:cs="Times New Roman"/>
                <w:sz w:val="18"/>
                <w:szCs w:val="18"/>
              </w:rPr>
              <w:t>-</w:t>
            </w:r>
            <w:r w:rsidRPr="007314E8">
              <w:rPr>
                <w:rFonts w:ascii="Times New Roman" w:hAnsi="Times New Roman" w:cs="Times New Roman"/>
                <w:sz w:val="18"/>
                <w:szCs w:val="18"/>
              </w:rPr>
              <w:t>л върху дейността им.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7314E8" w:rsidRDefault="007A439E" w:rsidP="00007023">
            <w:pPr>
              <w:spacing w:after="0" w:line="240" w:lineRule="auto"/>
              <w:jc w:val="center"/>
              <w:rPr>
                <w:rFonts w:ascii="Times New Roman" w:hAnsi="Times New Roman" w:cs="Times New Roman"/>
                <w:sz w:val="16"/>
                <w:szCs w:val="18"/>
              </w:rPr>
            </w:pPr>
            <w:r w:rsidRPr="007314E8">
              <w:rPr>
                <w:rFonts w:ascii="Times New Roman" w:hAnsi="Times New Roman" w:cs="Times New Roman"/>
                <w:sz w:val="16"/>
                <w:szCs w:val="18"/>
              </w:rPr>
              <w:t>брой нотифицирани лица</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7314E8" w:rsidRDefault="007A439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7314E8" w:rsidRDefault="007A439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7314E8" w:rsidRDefault="007A439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24</w:t>
            </w:r>
          </w:p>
        </w:tc>
      </w:tr>
      <w:tr w:rsidR="007A439E" w:rsidRPr="007314E8"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7314E8" w:rsidRDefault="007A439E" w:rsidP="00652431">
            <w:pPr>
              <w:spacing w:after="0" w:line="240" w:lineRule="auto"/>
              <w:ind w:left="-57" w:right="-57"/>
              <w:rPr>
                <w:rFonts w:ascii="Times New Roman" w:hAnsi="Times New Roman" w:cs="Times New Roman"/>
                <w:sz w:val="18"/>
                <w:szCs w:val="18"/>
              </w:rPr>
            </w:pPr>
            <w:r w:rsidRPr="007314E8">
              <w:rPr>
                <w:rFonts w:ascii="Times New Roman" w:hAnsi="Times New Roman" w:cs="Times New Roman"/>
                <w:sz w:val="18"/>
                <w:szCs w:val="18"/>
              </w:rPr>
              <w:lastRenderedPageBreak/>
              <w:t>6. Оправомощени лица за оценяване на съответствието на строителни продукти с националните изисквания за влагане в строежите и за издаване на технически одо</w:t>
            </w:r>
            <w:r w:rsidR="00652431">
              <w:rPr>
                <w:rFonts w:ascii="Times New Roman" w:hAnsi="Times New Roman" w:cs="Times New Roman"/>
                <w:sz w:val="18"/>
                <w:szCs w:val="18"/>
              </w:rPr>
              <w:t>-</w:t>
            </w:r>
            <w:r w:rsidRPr="007314E8">
              <w:rPr>
                <w:rFonts w:ascii="Times New Roman" w:hAnsi="Times New Roman" w:cs="Times New Roman"/>
                <w:sz w:val="18"/>
                <w:szCs w:val="18"/>
              </w:rPr>
              <w:t>брения на строителни продукти; упражнен ефективен контрол върху дейността им.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7314E8" w:rsidRDefault="007A439E" w:rsidP="00652431">
            <w:pPr>
              <w:spacing w:after="0" w:line="240" w:lineRule="auto"/>
              <w:jc w:val="center"/>
              <w:rPr>
                <w:rFonts w:ascii="Times New Roman" w:hAnsi="Times New Roman" w:cs="Times New Roman"/>
                <w:sz w:val="16"/>
                <w:szCs w:val="18"/>
              </w:rPr>
            </w:pPr>
            <w:r w:rsidRPr="007314E8">
              <w:rPr>
                <w:rFonts w:ascii="Times New Roman" w:hAnsi="Times New Roman" w:cs="Times New Roman"/>
                <w:sz w:val="16"/>
                <w:szCs w:val="18"/>
              </w:rPr>
              <w:t xml:space="preserve">брой </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7314E8" w:rsidRDefault="007A439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7314E8" w:rsidRDefault="007A439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7314E8" w:rsidRDefault="007A439E" w:rsidP="00007023">
            <w:pPr>
              <w:spacing w:after="0" w:line="240" w:lineRule="auto"/>
              <w:jc w:val="center"/>
              <w:rPr>
                <w:rFonts w:ascii="Times New Roman" w:hAnsi="Times New Roman" w:cs="Times New Roman"/>
                <w:sz w:val="18"/>
                <w:szCs w:val="18"/>
              </w:rPr>
            </w:pPr>
            <w:r w:rsidRPr="007314E8">
              <w:rPr>
                <w:rFonts w:ascii="Times New Roman" w:hAnsi="Times New Roman" w:cs="Times New Roman"/>
                <w:sz w:val="18"/>
                <w:szCs w:val="18"/>
              </w:rPr>
              <w:t>17</w:t>
            </w:r>
          </w:p>
        </w:tc>
      </w:tr>
      <w:tr w:rsidR="003D2343" w:rsidRPr="007314E8"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ind w:left="-57" w:right="-57"/>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7. Издаване на административни актове в резултат на осъществен контрол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6"/>
                <w:szCs w:val="18"/>
                <w:lang w:eastAsia="bg-BG"/>
              </w:rPr>
            </w:pPr>
            <w:r w:rsidRPr="007314E8">
              <w:rPr>
                <w:rFonts w:ascii="Times New Roman" w:eastAsia="Times New Roman" w:hAnsi="Times New Roman" w:cs="Times New Roman"/>
                <w:sz w:val="16"/>
                <w:szCs w:val="18"/>
                <w:lang w:eastAsia="bg-BG"/>
              </w:rPr>
              <w:t>брой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ED20D2"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5</w:t>
            </w:r>
            <w:r w:rsidR="003D2343" w:rsidRPr="007314E8">
              <w:rPr>
                <w:rFonts w:ascii="Times New Roman" w:eastAsia="Times New Roman" w:hAnsi="Times New Roman" w:cs="Times New Roman"/>
                <w:sz w:val="18"/>
                <w:szCs w:val="18"/>
                <w:lang w:eastAsia="bg-BG"/>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ED20D2"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5</w:t>
            </w:r>
            <w:r w:rsidR="003D2343" w:rsidRPr="007314E8">
              <w:rPr>
                <w:rFonts w:ascii="Times New Roman" w:eastAsia="Times New Roman" w:hAnsi="Times New Roman" w:cs="Times New Roman"/>
                <w:sz w:val="18"/>
                <w:szCs w:val="18"/>
                <w:lang w:eastAsia="bg-BG"/>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ED20D2"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5</w:t>
            </w:r>
            <w:r w:rsidR="003D2343" w:rsidRPr="007314E8">
              <w:rPr>
                <w:rFonts w:ascii="Times New Roman" w:eastAsia="Times New Roman" w:hAnsi="Times New Roman" w:cs="Times New Roman"/>
                <w:sz w:val="18"/>
                <w:szCs w:val="18"/>
                <w:lang w:eastAsia="bg-BG"/>
              </w:rPr>
              <w:t>00</w:t>
            </w:r>
          </w:p>
        </w:tc>
      </w:tr>
      <w:tr w:rsidR="003D2343" w:rsidRPr="007314E8"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ind w:left="-57" w:right="-57"/>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8.Съставени  АУАН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6"/>
                <w:szCs w:val="18"/>
                <w:lang w:eastAsia="bg-BG"/>
              </w:rPr>
            </w:pPr>
            <w:r w:rsidRPr="007314E8">
              <w:rPr>
                <w:rFonts w:ascii="Times New Roman" w:eastAsia="Times New Roman" w:hAnsi="Times New Roman" w:cs="Times New Roman"/>
                <w:sz w:val="16"/>
                <w:szCs w:val="18"/>
                <w:lang w:eastAsia="bg-BG"/>
              </w:rPr>
              <w:t>брой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500</w:t>
            </w:r>
          </w:p>
        </w:tc>
      </w:tr>
      <w:tr w:rsidR="003D2343" w:rsidRPr="007314E8"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ind w:left="-57" w:right="-57"/>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9. Издадени наказателни постановления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6"/>
                <w:szCs w:val="18"/>
                <w:lang w:eastAsia="bg-BG"/>
              </w:rPr>
            </w:pPr>
            <w:r w:rsidRPr="007314E8">
              <w:rPr>
                <w:rFonts w:ascii="Times New Roman" w:eastAsia="Times New Roman" w:hAnsi="Times New Roman" w:cs="Times New Roman"/>
                <w:sz w:val="16"/>
                <w:szCs w:val="18"/>
                <w:lang w:eastAsia="bg-BG"/>
              </w:rPr>
              <w:t>брой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500</w:t>
            </w:r>
          </w:p>
        </w:tc>
      </w:tr>
      <w:tr w:rsidR="003D2343" w:rsidRPr="007314E8"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ind w:left="-57" w:right="-57"/>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10. Премахнати строежи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6"/>
                <w:szCs w:val="18"/>
                <w:lang w:eastAsia="bg-BG"/>
              </w:rPr>
            </w:pPr>
            <w:r w:rsidRPr="007314E8">
              <w:rPr>
                <w:rFonts w:ascii="Times New Roman" w:eastAsia="Times New Roman" w:hAnsi="Times New Roman" w:cs="Times New Roman"/>
                <w:sz w:val="16"/>
                <w:szCs w:val="18"/>
                <w:lang w:eastAsia="bg-BG"/>
              </w:rPr>
              <w:t>брой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ED20D2"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3</w:t>
            </w:r>
            <w:r w:rsidR="003D2343" w:rsidRPr="007314E8">
              <w:rPr>
                <w:rFonts w:ascii="Times New Roman" w:eastAsia="Times New Roman" w:hAnsi="Times New Roman" w:cs="Times New Roman"/>
                <w:sz w:val="18"/>
                <w:szCs w:val="18"/>
                <w:lang w:eastAsia="bg-BG"/>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7314E8" w:rsidRDefault="003D2343" w:rsidP="00007023">
            <w:pPr>
              <w:spacing w:after="0" w:line="240" w:lineRule="auto"/>
              <w:jc w:val="center"/>
              <w:rPr>
                <w:rFonts w:ascii="Times New Roman" w:eastAsia="Times New Roman" w:hAnsi="Times New Roman" w:cs="Times New Roman"/>
                <w:sz w:val="18"/>
                <w:szCs w:val="18"/>
                <w:lang w:eastAsia="bg-BG"/>
              </w:rPr>
            </w:pPr>
            <w:r w:rsidRPr="007314E8">
              <w:rPr>
                <w:rFonts w:ascii="Times New Roman" w:eastAsia="Times New Roman" w:hAnsi="Times New Roman" w:cs="Times New Roman"/>
                <w:sz w:val="18"/>
                <w:szCs w:val="18"/>
                <w:lang w:eastAsia="bg-BG"/>
              </w:rPr>
              <w:t>100</w:t>
            </w:r>
          </w:p>
        </w:tc>
      </w:tr>
    </w:tbl>
    <w:p w:rsidR="00A36D63" w:rsidRDefault="00A36D63" w:rsidP="00007023">
      <w:pPr>
        <w:spacing w:after="0" w:line="240" w:lineRule="auto"/>
        <w:ind w:firstLine="567"/>
        <w:jc w:val="both"/>
        <w:rPr>
          <w:rFonts w:ascii="Times New Roman" w:eastAsia="Times New Roman" w:hAnsi="Times New Roman" w:cs="Times New Roman"/>
          <w:i/>
          <w:lang w:eastAsia="bg-BG"/>
        </w:rPr>
      </w:pPr>
    </w:p>
    <w:p w:rsidR="00D80C41" w:rsidRPr="007314E8" w:rsidRDefault="00974C5C" w:rsidP="00007023">
      <w:pPr>
        <w:tabs>
          <w:tab w:val="left" w:pos="851"/>
        </w:tabs>
        <w:spacing w:after="0" w:line="240" w:lineRule="auto"/>
        <w:ind w:firstLine="567"/>
        <w:jc w:val="both"/>
        <w:rPr>
          <w:rFonts w:ascii="Times New Roman" w:eastAsia="Times New Roman" w:hAnsi="Times New Roman"/>
          <w:b/>
          <w:i/>
          <w:color w:val="0000CC"/>
          <w:lang w:eastAsia="bg-BG"/>
        </w:rPr>
      </w:pPr>
      <w:r>
        <w:rPr>
          <w:rFonts w:ascii="Times New Roman" w:eastAsia="Times New Roman" w:hAnsi="Times New Roman"/>
          <w:b/>
          <w:i/>
          <w:color w:val="0000CC"/>
          <w:lang w:eastAsia="bg-BG"/>
        </w:rPr>
        <w:t xml:space="preserve">3. </w:t>
      </w:r>
      <w:r w:rsidR="00D80C41" w:rsidRPr="007314E8">
        <w:rPr>
          <w:rFonts w:ascii="Times New Roman" w:eastAsia="Times New Roman" w:hAnsi="Times New Roman"/>
          <w:b/>
          <w:i/>
          <w:color w:val="0000CC"/>
          <w:lang w:eastAsia="bg-BG"/>
        </w:rPr>
        <w:t>Външни фактори, които могат да окажат въздействие върху постигането на целите на програмата</w:t>
      </w:r>
    </w:p>
    <w:p w:rsidR="00D80C41" w:rsidRPr="000958BC" w:rsidRDefault="00D80C41" w:rsidP="00007023">
      <w:pPr>
        <w:tabs>
          <w:tab w:val="num" w:pos="0"/>
        </w:tabs>
        <w:spacing w:after="0" w:line="240" w:lineRule="auto"/>
        <w:ind w:firstLine="567"/>
        <w:jc w:val="both"/>
        <w:rPr>
          <w:rFonts w:ascii="Times New Roman" w:eastAsia="Times New Roman" w:hAnsi="Times New Roman" w:cs="Times New Roman"/>
        </w:rPr>
      </w:pPr>
      <w:r w:rsidRPr="000958BC">
        <w:rPr>
          <w:rFonts w:ascii="Times New Roman" w:eastAsia="Times New Roman" w:hAnsi="Times New Roman" w:cs="Times New Roman"/>
        </w:rPr>
        <w:t xml:space="preserve">Външен фактор, който пряко би могъл да повлияе на постигането на целите на програмата е промяна на нормативната уредба. </w:t>
      </w:r>
    </w:p>
    <w:p w:rsidR="00D80C41" w:rsidRPr="000958BC" w:rsidRDefault="00D80C41" w:rsidP="00007023">
      <w:pPr>
        <w:tabs>
          <w:tab w:val="num" w:pos="0"/>
        </w:tabs>
        <w:spacing w:after="0" w:line="240" w:lineRule="auto"/>
        <w:ind w:firstLine="567"/>
        <w:jc w:val="both"/>
        <w:rPr>
          <w:rFonts w:ascii="Times New Roman" w:eastAsia="Times New Roman" w:hAnsi="Times New Roman" w:cs="Times New Roman"/>
        </w:rPr>
      </w:pPr>
      <w:r w:rsidRPr="000958BC">
        <w:rPr>
          <w:rFonts w:ascii="Times New Roman" w:eastAsia="Times New Roman" w:hAnsi="Times New Roman" w:cs="Times New Roman"/>
        </w:rPr>
        <w:t xml:space="preserve">ДНСК е контролен орган и нейната дейност е пряко обвързана с извършване на проверки на територията на страната, което от своя страна е свързано с наличието на финансов ресурс. Ограничаването на разходите за издръжка пряко влияе върху възможностите за осъществяване на контролната дейност. </w:t>
      </w:r>
    </w:p>
    <w:p w:rsidR="00D80C41" w:rsidRPr="000958BC" w:rsidRDefault="00D80C41" w:rsidP="00007023">
      <w:pPr>
        <w:tabs>
          <w:tab w:val="num" w:pos="0"/>
        </w:tabs>
        <w:spacing w:after="0" w:line="240" w:lineRule="auto"/>
        <w:ind w:firstLine="567"/>
        <w:jc w:val="both"/>
        <w:rPr>
          <w:rFonts w:ascii="Times New Roman" w:eastAsia="Times New Roman" w:hAnsi="Times New Roman" w:cs="Times New Roman"/>
        </w:rPr>
      </w:pPr>
      <w:r w:rsidRPr="000958BC">
        <w:rPr>
          <w:rFonts w:ascii="Times New Roman" w:eastAsia="Times New Roman" w:hAnsi="Times New Roman" w:cs="Times New Roman"/>
        </w:rPr>
        <w:t xml:space="preserve">Постигането на целите на програмата са обвързани пряко и с човешкия фактор. От компетентността на кадрите зависи пряко и качеството на предлагането на услугите. Поради  голямата отговорност на работата в системата на ДНСК и несъответстващото заплащане на служителите, задържането на качествени специалисти на работа се оказва изключително трудна задача, която стои пред ръководството на ДНСК. </w:t>
      </w:r>
    </w:p>
    <w:p w:rsidR="00D80C41" w:rsidRPr="000958BC" w:rsidRDefault="00D80C41" w:rsidP="00007023">
      <w:pPr>
        <w:spacing w:after="0" w:line="240" w:lineRule="auto"/>
        <w:ind w:firstLine="567"/>
        <w:jc w:val="both"/>
        <w:rPr>
          <w:rFonts w:ascii="Times New Roman" w:eastAsia="Times New Roman" w:hAnsi="Times New Roman" w:cs="Times New Roman"/>
        </w:rPr>
      </w:pPr>
      <w:r w:rsidRPr="000958BC">
        <w:rPr>
          <w:rFonts w:ascii="Times New Roman" w:eastAsia="Times New Roman" w:hAnsi="Times New Roman" w:cs="Times New Roman"/>
        </w:rPr>
        <w:t>Намаляването на броя на служителите, заплащането, недобрата материална база, остарялата техника, ограниченията на разходите за командировки и за ползване на служебни автомобили при извършването на проверки са факторите, оказващи неблагоприятно влияние върху постигането на целите на ДНСК – недопускане на издаването на строителни книжа и извършването на строежи в нарушение на разпоредбите по устройство на територията, несъответстващи на съществените изисквания към строежите съгласно чл.169, ал.1, ал.2 и ал.3 ЗУТ, респективно застрашаване здравето и живота на хората, нанасяне на щети на тяхното имущество</w:t>
      </w:r>
      <w:r w:rsidR="00B56EA5" w:rsidRPr="000958BC">
        <w:rPr>
          <w:rFonts w:ascii="Times New Roman" w:eastAsia="Times New Roman" w:hAnsi="Times New Roman" w:cs="Times New Roman"/>
        </w:rPr>
        <w:t>,</w:t>
      </w:r>
      <w:r w:rsidRPr="000958BC">
        <w:rPr>
          <w:rFonts w:ascii="Times New Roman" w:eastAsia="Times New Roman" w:hAnsi="Times New Roman" w:cs="Times New Roman"/>
        </w:rPr>
        <w:t xml:space="preserve"> неспазване на предвижданията на действащия ПУП, както и застрашаващи околната среда, паметниците на културата и др.</w:t>
      </w:r>
    </w:p>
    <w:p w:rsidR="00DD2B0B" w:rsidRPr="000958BC" w:rsidRDefault="00DD2B0B" w:rsidP="00007023">
      <w:pPr>
        <w:spacing w:after="0" w:line="240" w:lineRule="auto"/>
        <w:ind w:firstLine="567"/>
        <w:jc w:val="both"/>
        <w:rPr>
          <w:rFonts w:ascii="Times New Roman" w:eastAsia="Times New Roman" w:hAnsi="Times New Roman" w:cs="Times New Roman"/>
        </w:rPr>
      </w:pPr>
      <w:r w:rsidRPr="000958BC">
        <w:rPr>
          <w:rFonts w:ascii="Times New Roman" w:eastAsia="Times New Roman" w:hAnsi="Times New Roman" w:cs="Times New Roman"/>
        </w:rPr>
        <w:t xml:space="preserve">По отношение на дирекция „Технически правила и норми“ външните фактори, които могат да повлияят върху постигането на целите са ниският таван на бюджетни средства, определени за дирекцията. </w:t>
      </w:r>
    </w:p>
    <w:p w:rsidR="00DD2B0B" w:rsidRPr="000958BC" w:rsidRDefault="00DD2B0B" w:rsidP="00007023">
      <w:pPr>
        <w:spacing w:after="0" w:line="240" w:lineRule="auto"/>
        <w:ind w:firstLine="567"/>
        <w:jc w:val="both"/>
        <w:rPr>
          <w:rFonts w:ascii="Times New Roman" w:eastAsia="Times New Roman" w:hAnsi="Times New Roman" w:cs="Times New Roman"/>
        </w:rPr>
      </w:pPr>
      <w:r w:rsidRPr="000958BC">
        <w:rPr>
          <w:rFonts w:ascii="Times New Roman" w:eastAsia="Times New Roman" w:hAnsi="Times New Roman" w:cs="Times New Roman"/>
        </w:rPr>
        <w:t>По показател № 1 и 2 – изпълнители на разработките на нормативни актове, на научно-приложните изследвания за определяне на параметри за прилагане на европейските спецификации от приложното поле на Регламент (ЕС) № 305/2011 и на проучвания и анализи на резултатите от прилагането на нормативните актове са Българската академия на науките, научни организации и висши учебни заведения, които не се явяват като кандидати за изпълнители на обществените поръчки поради ниската им стойност.</w:t>
      </w:r>
    </w:p>
    <w:p w:rsidR="00DD2B0B" w:rsidRPr="000958BC" w:rsidRDefault="00DD2B0B" w:rsidP="00007023">
      <w:pPr>
        <w:spacing w:after="0" w:line="240" w:lineRule="auto"/>
        <w:ind w:firstLine="567"/>
        <w:jc w:val="both"/>
        <w:rPr>
          <w:rFonts w:ascii="Times New Roman" w:eastAsia="Times New Roman" w:hAnsi="Times New Roman" w:cs="Times New Roman"/>
        </w:rPr>
      </w:pPr>
      <w:r w:rsidRPr="000958BC">
        <w:rPr>
          <w:rFonts w:ascii="Times New Roman" w:eastAsia="Times New Roman" w:hAnsi="Times New Roman" w:cs="Times New Roman"/>
        </w:rPr>
        <w:t>По показател № 3 и 4 - националните приложения и изисквания се разработват в техническите комитети на Българския институт за стандартизация и чрез възлагане на обществена поръчка на големи колективи от заинтересувани и компетентни специалисти, участващи в различни етапи на строителния процес – проектанти, изпълнители, контролни органи, производители на строителни продукти. Ниският таван на бюджетни средства ограничава силно броя на възлаганите разработки.</w:t>
      </w:r>
    </w:p>
    <w:p w:rsidR="00D80C41" w:rsidRPr="000958BC" w:rsidRDefault="00D80C41" w:rsidP="00007023">
      <w:pPr>
        <w:spacing w:after="0" w:line="240" w:lineRule="auto"/>
        <w:ind w:firstLine="567"/>
        <w:jc w:val="both"/>
        <w:rPr>
          <w:rFonts w:ascii="Times New Roman" w:hAnsi="Times New Roman" w:cs="Times New Roman"/>
          <w:b/>
          <w:i/>
          <w:color w:val="0000FF"/>
        </w:rPr>
      </w:pPr>
    </w:p>
    <w:p w:rsidR="00735215" w:rsidRPr="000958BC" w:rsidRDefault="00974C5C" w:rsidP="00007023">
      <w:pPr>
        <w:spacing w:after="0" w:line="240" w:lineRule="auto"/>
        <w:ind w:firstLine="567"/>
        <w:jc w:val="both"/>
        <w:rPr>
          <w:rFonts w:ascii="Times New Roman" w:hAnsi="Times New Roman" w:cs="Times New Roman"/>
          <w:b/>
          <w:i/>
          <w:color w:val="0000CC"/>
        </w:rPr>
      </w:pPr>
      <w:r>
        <w:rPr>
          <w:rFonts w:ascii="Times New Roman" w:hAnsi="Times New Roman" w:cs="Times New Roman"/>
          <w:b/>
          <w:i/>
          <w:color w:val="0000FF"/>
        </w:rPr>
        <w:t>4</w:t>
      </w:r>
      <w:r w:rsidR="00735215" w:rsidRPr="000958BC">
        <w:rPr>
          <w:rFonts w:ascii="Times New Roman" w:hAnsi="Times New Roman" w:cs="Times New Roman"/>
          <w:b/>
          <w:i/>
          <w:color w:val="0000CC"/>
        </w:rPr>
        <w:t>. Информация за наличността и качеството на данните</w:t>
      </w:r>
    </w:p>
    <w:p w:rsidR="00735215" w:rsidRPr="00A557E7" w:rsidRDefault="00735215" w:rsidP="00007023">
      <w:pPr>
        <w:spacing w:after="0" w:line="240" w:lineRule="auto"/>
        <w:ind w:firstLine="567"/>
        <w:jc w:val="both"/>
        <w:rPr>
          <w:rFonts w:ascii="Times New Roman" w:hAnsi="Times New Roman"/>
        </w:rPr>
      </w:pPr>
      <w:r w:rsidRPr="00A557E7">
        <w:rPr>
          <w:rFonts w:ascii="Times New Roman" w:hAnsi="Times New Roman"/>
        </w:rPr>
        <w:t>Нормативните актове и националните приложения и параметри се обнародват в „Държавен вестник” след процедура по нотификация пред Европейската комисия, което е критерий за качеството на данните;</w:t>
      </w:r>
    </w:p>
    <w:p w:rsidR="00735215" w:rsidRPr="00A557E7" w:rsidRDefault="00735215" w:rsidP="00007023">
      <w:pPr>
        <w:spacing w:after="0" w:line="240" w:lineRule="auto"/>
        <w:ind w:firstLine="567"/>
        <w:jc w:val="both"/>
        <w:rPr>
          <w:rFonts w:ascii="Times New Roman" w:hAnsi="Times New Roman"/>
        </w:rPr>
      </w:pPr>
      <w:r w:rsidRPr="00A557E7">
        <w:rPr>
          <w:rFonts w:ascii="Times New Roman" w:hAnsi="Times New Roman"/>
        </w:rPr>
        <w:t>Националните изисквания за влагане на строителни продукти в строежите на Република България в зависимост от тяхната употреба се одобряват със заповед на министъра на РРБ, която се обнародва в „Държавен вестник”.</w:t>
      </w:r>
    </w:p>
    <w:p w:rsidR="00735215" w:rsidRPr="000958BC" w:rsidRDefault="00735215" w:rsidP="00007023">
      <w:pPr>
        <w:spacing w:after="0" w:line="240" w:lineRule="auto"/>
        <w:ind w:firstLine="360"/>
        <w:jc w:val="both"/>
        <w:rPr>
          <w:rFonts w:ascii="Times New Roman" w:eastAsia="Times New Roman" w:hAnsi="Times New Roman" w:cs="Times New Roman"/>
          <w:u w:val="single"/>
          <w:lang w:eastAsia="bg-BG"/>
        </w:rPr>
      </w:pPr>
    </w:p>
    <w:p w:rsidR="00A900DF" w:rsidRPr="000958BC" w:rsidRDefault="00974C5C" w:rsidP="00007023">
      <w:pPr>
        <w:spacing w:after="0" w:line="240" w:lineRule="auto"/>
        <w:ind w:firstLine="567"/>
        <w:jc w:val="both"/>
        <w:rPr>
          <w:rFonts w:ascii="Times New Roman" w:eastAsia="Times New Roman" w:hAnsi="Times New Roman" w:cs="Times New Roman"/>
          <w:b/>
          <w:i/>
          <w:color w:val="0000CC"/>
          <w:lang w:eastAsia="bg-BG"/>
        </w:rPr>
      </w:pPr>
      <w:r>
        <w:rPr>
          <w:rFonts w:ascii="Times New Roman" w:eastAsia="Times New Roman" w:hAnsi="Times New Roman" w:cs="Times New Roman"/>
          <w:b/>
          <w:i/>
          <w:color w:val="0000CC"/>
          <w:lang w:eastAsia="bg-BG"/>
        </w:rPr>
        <w:t>5</w:t>
      </w:r>
      <w:r w:rsidR="00FE604C" w:rsidRPr="000958BC">
        <w:rPr>
          <w:rFonts w:ascii="Times New Roman" w:eastAsia="Times New Roman" w:hAnsi="Times New Roman" w:cs="Times New Roman"/>
          <w:b/>
          <w:i/>
          <w:color w:val="0000CC"/>
          <w:lang w:eastAsia="bg-BG"/>
        </w:rPr>
        <w:t>.</w:t>
      </w:r>
      <w:r w:rsidR="00E429BC" w:rsidRPr="000958BC">
        <w:rPr>
          <w:rFonts w:ascii="Times New Roman" w:eastAsia="Times New Roman" w:hAnsi="Times New Roman" w:cs="Times New Roman"/>
          <w:b/>
          <w:i/>
          <w:color w:val="0000CC"/>
          <w:lang w:eastAsia="bg-BG"/>
        </w:rPr>
        <w:t xml:space="preserve"> </w:t>
      </w:r>
      <w:r w:rsidR="00A900DF" w:rsidRPr="000958BC">
        <w:rPr>
          <w:rFonts w:ascii="Times New Roman" w:eastAsia="Times New Roman" w:hAnsi="Times New Roman" w:cs="Times New Roman"/>
          <w:b/>
          <w:i/>
          <w:color w:val="0000CC"/>
          <w:lang w:eastAsia="bg-BG"/>
        </w:rPr>
        <w:t>Предоставяни по програмата продукти/услуги</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t>Спиране извършването на строителни и монтажни работи на строежи с нарушения и незаконни строежи;</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t>Премахване на незаконни строежи;</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lastRenderedPageBreak/>
        <w:t>Забрана ползването на строежи, невъведени в експлоатация по нормативно установения ред;</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t>Административен контрол по законосъобразност на строителните книжа, издавани от главните архитекти на общините;</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bCs/>
          <w:color w:val="000000"/>
          <w:lang w:eastAsia="bg-BG"/>
        </w:rPr>
        <w:t>Назначаване на Държавна приемателна комисия (ДПК) и издаване на разрешение за ползване от ДНСК на завършени строежи.</w:t>
      </w:r>
      <w:r w:rsidRPr="00AC17A6">
        <w:rPr>
          <w:rFonts w:ascii="Times New Roman" w:eastAsia="Times New Roman" w:hAnsi="Times New Roman"/>
          <w:lang w:eastAsia="bg-BG"/>
        </w:rPr>
        <w:t>;</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t>Обследване на аварии в строителството;</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t>Административно–наказателна дейност за извършени нарушения на разпоредбите по устройство на територията;</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t>Административен контрол върху дейността на лицата</w:t>
      </w:r>
      <w:r w:rsidR="007824F8" w:rsidRPr="00AC17A6">
        <w:rPr>
          <w:rFonts w:ascii="Times New Roman" w:eastAsia="Times New Roman" w:hAnsi="Times New Roman"/>
          <w:lang w:eastAsia="bg-BG"/>
        </w:rPr>
        <w:t xml:space="preserve">, </w:t>
      </w:r>
      <w:r w:rsidRPr="00AC17A6">
        <w:rPr>
          <w:rFonts w:ascii="Times New Roman" w:eastAsia="Times New Roman" w:hAnsi="Times New Roman"/>
          <w:lang w:eastAsia="bg-BG"/>
        </w:rPr>
        <w:t>извършващи дейност по оценяване съответствието на инвестиционните проекти и/или строителен надзор;</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t>Провеждане на процедури по издаване на удостоверения за вписване в регистъра на консултантите;</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t>Извършване на проверки на местата за производство на строителни продукти;</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t>Административно обслужване на физически и юридически лица;</w:t>
      </w:r>
    </w:p>
    <w:p w:rsidR="001F3898" w:rsidRPr="00AC17A6" w:rsidRDefault="001F3898" w:rsidP="00007023">
      <w:pPr>
        <w:pStyle w:val="ListParagraph"/>
        <w:numPr>
          <w:ilvl w:val="0"/>
          <w:numId w:val="29"/>
        </w:numPr>
        <w:tabs>
          <w:tab w:val="left" w:pos="851"/>
        </w:tabs>
        <w:spacing w:after="0" w:line="240" w:lineRule="auto"/>
        <w:ind w:left="0" w:firstLine="567"/>
        <w:jc w:val="both"/>
        <w:rPr>
          <w:rFonts w:ascii="Times New Roman" w:eastAsia="Times New Roman" w:hAnsi="Times New Roman"/>
          <w:lang w:eastAsia="bg-BG"/>
        </w:rPr>
      </w:pPr>
      <w:r w:rsidRPr="00AC17A6">
        <w:rPr>
          <w:rFonts w:ascii="Times New Roman" w:eastAsia="Times New Roman" w:hAnsi="Times New Roman"/>
          <w:lang w:eastAsia="bg-BG"/>
        </w:rPr>
        <w:t>Разработване на проекти на нормативни актове</w:t>
      </w:r>
      <w:r w:rsidR="004271C5" w:rsidRPr="00AC17A6">
        <w:rPr>
          <w:rFonts w:ascii="Times New Roman" w:eastAsia="Times New Roman" w:hAnsi="Times New Roman"/>
          <w:lang w:eastAsia="bg-BG"/>
        </w:rPr>
        <w:t>,</w:t>
      </w:r>
      <w:r w:rsidRPr="00AC17A6">
        <w:rPr>
          <w:rFonts w:ascii="Times New Roman" w:eastAsia="Times New Roman" w:hAnsi="Times New Roman"/>
          <w:lang w:eastAsia="bg-BG"/>
        </w:rPr>
        <w:t xml:space="preserve"> във връзка с дейността по проектиране, контрол, изпълнение и приемане на строежите</w:t>
      </w:r>
      <w:r w:rsidR="00017746" w:rsidRPr="00AC17A6">
        <w:rPr>
          <w:rFonts w:ascii="Times New Roman" w:eastAsia="Times New Roman" w:hAnsi="Times New Roman"/>
          <w:lang w:eastAsia="bg-BG"/>
        </w:rPr>
        <w:t>.</w:t>
      </w:r>
    </w:p>
    <w:p w:rsidR="00E429BC" w:rsidRPr="00AC17A6" w:rsidRDefault="00E429BC" w:rsidP="00007023">
      <w:pPr>
        <w:tabs>
          <w:tab w:val="left" w:pos="851"/>
        </w:tabs>
        <w:spacing w:after="0" w:line="240" w:lineRule="auto"/>
        <w:ind w:left="567"/>
        <w:jc w:val="both"/>
        <w:rPr>
          <w:rFonts w:ascii="Times New Roman" w:eastAsia="Times New Roman" w:hAnsi="Times New Roman" w:cs="Times New Roman"/>
          <w:lang w:eastAsia="bg-BG"/>
        </w:rPr>
      </w:pPr>
    </w:p>
    <w:p w:rsidR="007314E8" w:rsidRPr="00582A15" w:rsidRDefault="00582A15" w:rsidP="00007023">
      <w:pPr>
        <w:tabs>
          <w:tab w:val="left" w:pos="851"/>
        </w:tabs>
        <w:spacing w:after="0" w:line="240" w:lineRule="auto"/>
        <w:ind w:firstLine="567"/>
        <w:jc w:val="both"/>
        <w:rPr>
          <w:rFonts w:ascii="Times New Roman" w:hAnsi="Times New Roman"/>
          <w:b/>
          <w:i/>
          <w:color w:val="0000CC"/>
        </w:rPr>
      </w:pPr>
      <w:r>
        <w:rPr>
          <w:rFonts w:ascii="Times New Roman" w:hAnsi="Times New Roman"/>
          <w:b/>
          <w:i/>
          <w:color w:val="0000CC"/>
        </w:rPr>
        <w:t xml:space="preserve">6. </w:t>
      </w:r>
      <w:r w:rsidR="007314E8" w:rsidRPr="00582A15">
        <w:rPr>
          <w:rFonts w:ascii="Times New Roman" w:hAnsi="Times New Roman"/>
          <w:b/>
          <w:i/>
          <w:color w:val="0000CC"/>
        </w:rPr>
        <w:t>Организационни структури, участващи в програмата</w:t>
      </w:r>
    </w:p>
    <w:p w:rsidR="007314E8" w:rsidRPr="000958BC" w:rsidRDefault="007314E8" w:rsidP="00007023">
      <w:pPr>
        <w:spacing w:after="0" w:line="240" w:lineRule="auto"/>
        <w:ind w:firstLine="567"/>
        <w:jc w:val="both"/>
        <w:rPr>
          <w:rFonts w:ascii="Times New Roman" w:hAnsi="Times New Roman" w:cs="Times New Roman"/>
        </w:rPr>
      </w:pPr>
      <w:r w:rsidRPr="000958BC">
        <w:rPr>
          <w:rFonts w:ascii="Times New Roman" w:hAnsi="Times New Roman" w:cs="Times New Roman"/>
        </w:rPr>
        <w:t xml:space="preserve">Програмата се реализира под ръководството на ресорен заместник-министър, като в изпълнението й участват дирекция „Технически правила и норми” и ДНСК, и спомагателно </w:t>
      </w:r>
      <w:r w:rsidR="00582A15">
        <w:rPr>
          <w:rFonts w:ascii="Times New Roman" w:hAnsi="Times New Roman" w:cs="Times New Roman"/>
        </w:rPr>
        <w:t>други дирекции в МРРБ.</w:t>
      </w:r>
    </w:p>
    <w:p w:rsidR="007314E8" w:rsidRPr="000958BC" w:rsidRDefault="007314E8" w:rsidP="00007023">
      <w:pPr>
        <w:spacing w:after="0" w:line="240" w:lineRule="auto"/>
        <w:ind w:firstLine="567"/>
        <w:jc w:val="both"/>
        <w:rPr>
          <w:rFonts w:ascii="Times New Roman" w:hAnsi="Times New Roman" w:cs="Times New Roman"/>
        </w:rPr>
      </w:pPr>
    </w:p>
    <w:p w:rsidR="007314E8" w:rsidRPr="000958BC" w:rsidRDefault="00582A15" w:rsidP="00007023">
      <w:pPr>
        <w:tabs>
          <w:tab w:val="left" w:pos="851"/>
        </w:tabs>
        <w:spacing w:after="0" w:line="240" w:lineRule="auto"/>
        <w:ind w:firstLine="567"/>
        <w:jc w:val="both"/>
        <w:rPr>
          <w:rFonts w:ascii="Times New Roman" w:hAnsi="Times New Roman" w:cs="Times New Roman"/>
          <w:b/>
          <w:i/>
          <w:color w:val="0033CC"/>
        </w:rPr>
      </w:pPr>
      <w:r>
        <w:rPr>
          <w:rFonts w:ascii="Times New Roman" w:hAnsi="Times New Roman" w:cs="Times New Roman"/>
          <w:b/>
          <w:i/>
          <w:color w:val="0033CC"/>
        </w:rPr>
        <w:t>7</w:t>
      </w:r>
      <w:r w:rsidR="007314E8" w:rsidRPr="000958BC">
        <w:rPr>
          <w:rFonts w:ascii="Times New Roman" w:hAnsi="Times New Roman" w:cs="Times New Roman"/>
          <w:b/>
          <w:i/>
          <w:color w:val="0033CC"/>
        </w:rPr>
        <w:t>. Отговорност за изпълнението на програмата</w:t>
      </w:r>
    </w:p>
    <w:p w:rsidR="007314E8" w:rsidRPr="000958BC" w:rsidRDefault="007314E8" w:rsidP="00007023">
      <w:pPr>
        <w:spacing w:after="0" w:line="240" w:lineRule="auto"/>
        <w:ind w:firstLine="567"/>
        <w:jc w:val="both"/>
        <w:rPr>
          <w:rFonts w:ascii="Times New Roman" w:hAnsi="Times New Roman" w:cs="Times New Roman"/>
        </w:rPr>
      </w:pPr>
      <w:r w:rsidRPr="000958BC">
        <w:rPr>
          <w:rFonts w:ascii="Times New Roman" w:hAnsi="Times New Roman" w:cs="Times New Roman"/>
        </w:rPr>
        <w:t>Отговорност за изпълнението на поставените цели по Програмата носят дирекция „Технически правила и норми“ в МРРБ и специалиазираните дирекции в ДНСК.</w:t>
      </w:r>
    </w:p>
    <w:p w:rsidR="007314E8" w:rsidRPr="006752A8" w:rsidRDefault="007314E8" w:rsidP="00007023">
      <w:pPr>
        <w:spacing w:after="0" w:line="240" w:lineRule="auto"/>
        <w:ind w:firstLine="567"/>
        <w:jc w:val="both"/>
        <w:rPr>
          <w:rFonts w:ascii="Times New Roman" w:hAnsi="Times New Roman" w:cs="Times New Roman"/>
        </w:rPr>
      </w:pPr>
      <w:r w:rsidRPr="000958BC">
        <w:rPr>
          <w:rFonts w:ascii="Times New Roman" w:hAnsi="Times New Roman" w:cs="Times New Roman"/>
        </w:rPr>
        <w:t>Органите на Министерството на вътрешните работи, както и другите държавни и общински органи са длъжни да оказват съдействие на ДНСК и на нейните служители при изпълнение на функциите им.</w:t>
      </w:r>
    </w:p>
    <w:p w:rsidR="007314E8" w:rsidRPr="006752A8" w:rsidRDefault="007314E8" w:rsidP="00007023">
      <w:pPr>
        <w:spacing w:after="0" w:line="240" w:lineRule="auto"/>
        <w:ind w:firstLine="567"/>
        <w:jc w:val="both"/>
        <w:rPr>
          <w:rFonts w:ascii="Times New Roman" w:eastAsia="Times New Roman" w:hAnsi="Times New Roman" w:cs="Times New Roman"/>
          <w:sz w:val="16"/>
          <w:szCs w:val="16"/>
          <w:lang w:val="en-US"/>
        </w:rPr>
      </w:pPr>
    </w:p>
    <w:p w:rsidR="005E6711" w:rsidRDefault="00D80C41" w:rsidP="00007023">
      <w:pPr>
        <w:tabs>
          <w:tab w:val="left" w:pos="851"/>
          <w:tab w:val="left" w:pos="7655"/>
          <w:tab w:val="left" w:pos="7797"/>
        </w:tabs>
        <w:spacing w:after="0" w:line="240" w:lineRule="auto"/>
        <w:ind w:left="567"/>
        <w:jc w:val="both"/>
        <w:rPr>
          <w:rFonts w:ascii="Times New Roman" w:hAnsi="Times New Roman" w:cs="Times New Roman"/>
          <w:b/>
          <w:i/>
          <w:color w:val="0000CC"/>
          <w:lang w:val="en-US"/>
        </w:rPr>
      </w:pPr>
      <w:r w:rsidRPr="000958BC">
        <w:rPr>
          <w:rFonts w:ascii="Times New Roman" w:hAnsi="Times New Roman" w:cs="Times New Roman"/>
          <w:b/>
          <w:i/>
          <w:color w:val="0000CC"/>
        </w:rPr>
        <w:t xml:space="preserve">8. </w:t>
      </w:r>
      <w:r w:rsidR="005E6711" w:rsidRPr="000958BC">
        <w:rPr>
          <w:rFonts w:ascii="Times New Roman" w:hAnsi="Times New Roman" w:cs="Times New Roman"/>
          <w:b/>
          <w:i/>
          <w:color w:val="0000CC"/>
        </w:rPr>
        <w:t>Бюджетна прогноза по ведомствени и администрирани параграфи на програмата</w:t>
      </w:r>
    </w:p>
    <w:p w:rsidR="008B312A" w:rsidRPr="00AC17A6" w:rsidRDefault="008B312A" w:rsidP="00007023">
      <w:pPr>
        <w:tabs>
          <w:tab w:val="left" w:pos="851"/>
          <w:tab w:val="left" w:pos="7655"/>
          <w:tab w:val="left" w:pos="7797"/>
        </w:tabs>
        <w:spacing w:after="0" w:line="240" w:lineRule="auto"/>
        <w:ind w:left="567"/>
        <w:jc w:val="both"/>
        <w:rPr>
          <w:rFonts w:ascii="Times New Roman" w:hAnsi="Times New Roman" w:cs="Times New Roman"/>
          <w:b/>
          <w:i/>
          <w:color w:val="0000CC"/>
          <w:sz w:val="10"/>
          <w:szCs w:val="10"/>
          <w:lang w:val="en-US"/>
        </w:rPr>
      </w:pPr>
    </w:p>
    <w:tbl>
      <w:tblPr>
        <w:tblW w:w="10109" w:type="dxa"/>
        <w:tblInd w:w="55" w:type="dxa"/>
        <w:tblCellMar>
          <w:left w:w="70" w:type="dxa"/>
          <w:right w:w="70" w:type="dxa"/>
        </w:tblCellMar>
        <w:tblLook w:val="04A0" w:firstRow="1" w:lastRow="0" w:firstColumn="1" w:lastColumn="0" w:noHBand="0" w:noVBand="1"/>
      </w:tblPr>
      <w:tblGrid>
        <w:gridCol w:w="6111"/>
        <w:gridCol w:w="850"/>
        <w:gridCol w:w="851"/>
        <w:gridCol w:w="737"/>
        <w:gridCol w:w="823"/>
        <w:gridCol w:w="737"/>
      </w:tblGrid>
      <w:tr w:rsidR="00D13FB1" w:rsidRPr="00B139CC" w:rsidTr="00D13FB1">
        <w:trPr>
          <w:trHeight w:val="621"/>
        </w:trPr>
        <w:tc>
          <w:tcPr>
            <w:tcW w:w="6111" w:type="dxa"/>
            <w:tcBorders>
              <w:top w:val="single" w:sz="4" w:space="0" w:color="auto"/>
              <w:left w:val="single" w:sz="4" w:space="0" w:color="auto"/>
              <w:right w:val="single" w:sz="4" w:space="0" w:color="auto"/>
            </w:tcBorders>
            <w:shd w:val="clear" w:color="000000" w:fill="FFCC99"/>
            <w:noWrap/>
            <w:vAlign w:val="center"/>
            <w:hideMark/>
          </w:tcPr>
          <w:p w:rsidR="00D13FB1" w:rsidRPr="00B139CC" w:rsidRDefault="00D13FB1"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 xml:space="preserve">2100.03.01 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single" w:sz="8" w:space="0" w:color="auto"/>
              <w:left w:val="single" w:sz="4" w:space="0" w:color="auto"/>
              <w:right w:val="single" w:sz="8" w:space="0" w:color="auto"/>
            </w:tcBorders>
            <w:shd w:val="clear" w:color="000000" w:fill="FFCC99"/>
            <w:vAlign w:val="center"/>
            <w:hideMark/>
          </w:tcPr>
          <w:p w:rsidR="00D13FB1" w:rsidRPr="00B139CC" w:rsidRDefault="00D13FB1"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Проект</w:t>
            </w:r>
          </w:p>
          <w:p w:rsidR="00D13FB1" w:rsidRPr="00B139CC" w:rsidRDefault="00D13FB1" w:rsidP="00D13FB1">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2018 г.</w:t>
            </w:r>
          </w:p>
        </w:tc>
        <w:tc>
          <w:tcPr>
            <w:tcW w:w="851" w:type="dxa"/>
            <w:tcBorders>
              <w:top w:val="single" w:sz="8" w:space="0" w:color="auto"/>
              <w:left w:val="nil"/>
              <w:right w:val="single" w:sz="8" w:space="0" w:color="auto"/>
            </w:tcBorders>
            <w:shd w:val="clear" w:color="000000" w:fill="FFCC99"/>
            <w:vAlign w:val="center"/>
            <w:hideMark/>
          </w:tcPr>
          <w:p w:rsidR="00D13FB1" w:rsidRPr="00B139CC" w:rsidRDefault="00D13FB1"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Прогноза</w:t>
            </w:r>
          </w:p>
          <w:p w:rsidR="00D13FB1" w:rsidRPr="00B139CC" w:rsidRDefault="00D13FB1" w:rsidP="00D13FB1">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2019 г.</w:t>
            </w:r>
          </w:p>
        </w:tc>
        <w:tc>
          <w:tcPr>
            <w:tcW w:w="737"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D13FB1" w:rsidRPr="00B139CC" w:rsidRDefault="00D13FB1"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Разлика к.3-к.2</w:t>
            </w:r>
          </w:p>
        </w:tc>
        <w:tc>
          <w:tcPr>
            <w:tcW w:w="823" w:type="dxa"/>
            <w:tcBorders>
              <w:top w:val="single" w:sz="8" w:space="0" w:color="auto"/>
              <w:left w:val="nil"/>
              <w:right w:val="single" w:sz="8" w:space="0" w:color="auto"/>
            </w:tcBorders>
            <w:shd w:val="clear" w:color="000000" w:fill="FFCC99"/>
            <w:vAlign w:val="center"/>
            <w:hideMark/>
          </w:tcPr>
          <w:p w:rsidR="00D13FB1" w:rsidRPr="00B139CC" w:rsidRDefault="00D13FB1"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Прогноза</w:t>
            </w:r>
          </w:p>
          <w:p w:rsidR="00D13FB1" w:rsidRPr="00B139CC" w:rsidRDefault="00D13FB1" w:rsidP="00D13FB1">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2020 г.</w:t>
            </w:r>
          </w:p>
        </w:tc>
        <w:tc>
          <w:tcPr>
            <w:tcW w:w="737"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D13FB1" w:rsidRPr="00B139CC" w:rsidRDefault="00D13FB1"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Разлика к.5-к.3</w:t>
            </w:r>
          </w:p>
        </w:tc>
      </w:tr>
      <w:tr w:rsidR="00B139CC" w:rsidRPr="00B139CC" w:rsidTr="00D13FB1">
        <w:trPr>
          <w:trHeight w:val="293"/>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9CC" w:rsidRPr="00B139CC" w:rsidRDefault="00B139CC"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9CC" w:rsidRPr="00B139CC" w:rsidRDefault="00B139CC"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3</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9CC" w:rsidRPr="00B139CC" w:rsidRDefault="00B139CC"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4</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9CC" w:rsidRPr="00B139CC" w:rsidRDefault="00B139CC"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center"/>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6</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Общо ведомствени разходи:</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7 722 800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7 734 800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12 000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7 754 700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19 900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 xml:space="preserve">   Персонал</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5 425 200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5 437 200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12 000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5 457 100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19 900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 xml:space="preserve">   Издръжка</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2 097 600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2 097 600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2 097 600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 xml:space="preserve">   Капиталови разходи</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200 000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200 000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200 000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 </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ind w:firstLineChars="300" w:firstLine="482"/>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7 722 800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7 734 800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12 000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7 754 700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19 900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ind w:firstLineChars="300" w:firstLine="480"/>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xml:space="preserve">   Персонал</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5 425 200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5 437 200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12 000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5 457 100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19 900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ind w:firstLineChars="300" w:firstLine="480"/>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xml:space="preserve">   Издръжка</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2 097 600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2 097 600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2 097 600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ind w:firstLineChars="300" w:firstLine="480"/>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xml:space="preserve">   Капиталови разходи</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200 000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200 000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200 000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rPr>
                <w:rFonts w:ascii="Times New Roman" w:eastAsia="Times New Roman" w:hAnsi="Times New Roman" w:cs="Times New Roman"/>
                <w:b/>
                <w:bCs/>
                <w:i/>
                <w:iCs/>
                <w:color w:val="000000"/>
                <w:sz w:val="16"/>
                <w:szCs w:val="16"/>
                <w:lang w:eastAsia="bg-BG"/>
              </w:rPr>
            </w:pPr>
            <w:r w:rsidRPr="00B139CC">
              <w:rPr>
                <w:rFonts w:ascii="Times New Roman" w:eastAsia="Times New Roman" w:hAnsi="Times New Roman" w:cs="Times New Roman"/>
                <w:b/>
                <w:bCs/>
                <w:i/>
                <w:iCs/>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Общо администрирани разходи (ІІ.+ІІІ.):</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lastRenderedPageBreak/>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Общо разходи по бюджета (І.1+ІІ.):</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7 722 800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7 734 800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12 000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7 754 700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19 900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Общо разходи (І.+ІІ.+ІІІ.):</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7 722 800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7 734 800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12 000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7 754 700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139CC" w:rsidRPr="00B139CC" w:rsidRDefault="00B139CC" w:rsidP="00B139CC">
            <w:pPr>
              <w:spacing w:after="0" w:line="240" w:lineRule="auto"/>
              <w:jc w:val="right"/>
              <w:rPr>
                <w:rFonts w:ascii="Times New Roman" w:eastAsia="Times New Roman" w:hAnsi="Times New Roman" w:cs="Times New Roman"/>
                <w:b/>
                <w:bCs/>
                <w:color w:val="000000"/>
                <w:sz w:val="16"/>
                <w:szCs w:val="16"/>
                <w:lang w:eastAsia="bg-BG"/>
              </w:rPr>
            </w:pPr>
            <w:r w:rsidRPr="00B139CC">
              <w:rPr>
                <w:rFonts w:ascii="Times New Roman" w:eastAsia="Times New Roman" w:hAnsi="Times New Roman" w:cs="Times New Roman"/>
                <w:b/>
                <w:bCs/>
                <w:color w:val="000000"/>
                <w:sz w:val="16"/>
                <w:szCs w:val="16"/>
                <w:lang w:eastAsia="bg-BG"/>
              </w:rPr>
              <w:t>19 900</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Численост на щатния персонал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436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436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436</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r>
      <w:tr w:rsidR="00B139CC" w:rsidRPr="00B139CC" w:rsidTr="00B139CC">
        <w:trPr>
          <w:trHeight w:val="33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Численост на извънщатния персонал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9CC" w:rsidRPr="00B139CC" w:rsidRDefault="00B139CC" w:rsidP="00B139CC">
            <w:pPr>
              <w:spacing w:after="0" w:line="240" w:lineRule="auto"/>
              <w:jc w:val="right"/>
              <w:rPr>
                <w:rFonts w:ascii="Times New Roman" w:eastAsia="Times New Roman" w:hAnsi="Times New Roman" w:cs="Times New Roman"/>
                <w:color w:val="000000"/>
                <w:sz w:val="16"/>
                <w:szCs w:val="16"/>
                <w:lang w:eastAsia="bg-BG"/>
              </w:rPr>
            </w:pPr>
            <w:r w:rsidRPr="00B139CC">
              <w:rPr>
                <w:rFonts w:ascii="Times New Roman" w:eastAsia="Times New Roman" w:hAnsi="Times New Roman" w:cs="Times New Roman"/>
                <w:color w:val="000000"/>
                <w:sz w:val="16"/>
                <w:szCs w:val="16"/>
                <w:lang w:eastAsia="bg-BG"/>
              </w:rPr>
              <w:t> </w:t>
            </w:r>
          </w:p>
        </w:tc>
      </w:tr>
    </w:tbl>
    <w:p w:rsidR="00B139CC" w:rsidRDefault="00B139CC" w:rsidP="00007023">
      <w:pPr>
        <w:spacing w:after="0" w:line="240" w:lineRule="auto"/>
        <w:ind w:firstLine="567"/>
        <w:jc w:val="both"/>
        <w:rPr>
          <w:rFonts w:ascii="Times New Roman" w:hAnsi="Times New Roman" w:cs="Times New Roman"/>
          <w:b/>
          <w:color w:val="AF3F03" w:themeColor="accent5" w:themeShade="BF"/>
          <w:szCs w:val="21"/>
          <w:u w:val="single"/>
          <w:lang w:val="en-US"/>
        </w:rPr>
      </w:pPr>
    </w:p>
    <w:p w:rsidR="00F317FF" w:rsidRPr="004F5DC7" w:rsidRDefault="00F317FF" w:rsidP="00007023">
      <w:pPr>
        <w:spacing w:after="0" w:line="240" w:lineRule="auto"/>
        <w:ind w:firstLine="567"/>
        <w:jc w:val="both"/>
        <w:rPr>
          <w:rFonts w:ascii="Times New Roman" w:hAnsi="Times New Roman" w:cs="Times New Roman"/>
          <w:b/>
          <w:color w:val="AF3F03" w:themeColor="accent5" w:themeShade="BF"/>
          <w:szCs w:val="21"/>
        </w:rPr>
      </w:pPr>
      <w:r w:rsidRPr="004F5DC7">
        <w:rPr>
          <w:rFonts w:ascii="Times New Roman" w:hAnsi="Times New Roman" w:cs="Times New Roman"/>
          <w:b/>
          <w:color w:val="AF3F03" w:themeColor="accent5" w:themeShade="BF"/>
          <w:szCs w:val="21"/>
          <w:u w:val="single"/>
        </w:rPr>
        <w:t xml:space="preserve">2100.03.02. </w:t>
      </w:r>
      <w:r w:rsidR="00AB4899" w:rsidRPr="004F5DC7">
        <w:rPr>
          <w:rFonts w:ascii="Times New Roman" w:hAnsi="Times New Roman" w:cs="Times New Roman"/>
          <w:b/>
          <w:color w:val="AF3F03" w:themeColor="accent5" w:themeShade="BF"/>
          <w:szCs w:val="21"/>
          <w:u w:val="single"/>
        </w:rPr>
        <w:t xml:space="preserve">БЮДЖЕТНА ПРОГРАМА </w:t>
      </w:r>
      <w:r w:rsidRPr="004F5DC7">
        <w:rPr>
          <w:rFonts w:ascii="Times New Roman" w:hAnsi="Times New Roman" w:cs="Times New Roman"/>
          <w:b/>
          <w:color w:val="AF3F03" w:themeColor="accent5" w:themeShade="BF"/>
          <w:szCs w:val="21"/>
          <w:u w:val="single"/>
        </w:rPr>
        <w:t>„ГЕОДЕЗИЯ, КАРТОГРАФИЯ И КАДАСТЪР</w:t>
      </w:r>
      <w:r w:rsidRPr="004F5DC7">
        <w:rPr>
          <w:rFonts w:ascii="Times New Roman" w:hAnsi="Times New Roman" w:cs="Times New Roman"/>
          <w:b/>
          <w:color w:val="AF3F03" w:themeColor="accent5" w:themeShade="BF"/>
          <w:szCs w:val="21"/>
        </w:rPr>
        <w:t>“</w:t>
      </w:r>
    </w:p>
    <w:p w:rsidR="00E429BC" w:rsidRPr="000958BC" w:rsidRDefault="00E429BC" w:rsidP="00007023">
      <w:pPr>
        <w:spacing w:after="0" w:line="240" w:lineRule="auto"/>
        <w:ind w:firstLine="567"/>
        <w:jc w:val="both"/>
        <w:rPr>
          <w:rFonts w:ascii="Times New Roman" w:hAnsi="Times New Roman" w:cs="Times New Roman"/>
          <w:b/>
          <w:i/>
          <w:color w:val="0000CC"/>
        </w:rPr>
      </w:pPr>
    </w:p>
    <w:p w:rsidR="00365B8B" w:rsidRPr="000958BC" w:rsidRDefault="00365B8B" w:rsidP="00007023">
      <w:pPr>
        <w:pStyle w:val="ListParagraph"/>
        <w:numPr>
          <w:ilvl w:val="0"/>
          <w:numId w:val="22"/>
        </w:numPr>
        <w:tabs>
          <w:tab w:val="left" w:pos="993"/>
        </w:tabs>
        <w:spacing w:after="0" w:line="240" w:lineRule="auto"/>
        <w:ind w:hanging="153"/>
        <w:jc w:val="both"/>
        <w:rPr>
          <w:rFonts w:ascii="Times New Roman" w:hAnsi="Times New Roman"/>
          <w:b/>
          <w:i/>
          <w:color w:val="0000CC"/>
        </w:rPr>
      </w:pPr>
      <w:r w:rsidRPr="000958BC">
        <w:rPr>
          <w:rFonts w:ascii="Times New Roman" w:hAnsi="Times New Roman"/>
          <w:b/>
          <w:i/>
          <w:color w:val="0000CC"/>
        </w:rPr>
        <w:t xml:space="preserve">Цели на </w:t>
      </w:r>
      <w:r w:rsidR="00AC17A6">
        <w:rPr>
          <w:rFonts w:ascii="Times New Roman" w:hAnsi="Times New Roman"/>
          <w:b/>
          <w:i/>
          <w:color w:val="0000CC"/>
        </w:rPr>
        <w:t xml:space="preserve">бюджетната </w:t>
      </w:r>
      <w:r w:rsidR="00AC17A6" w:rsidRPr="006752A8">
        <w:rPr>
          <w:rFonts w:ascii="Times New Roman" w:hAnsi="Times New Roman"/>
          <w:b/>
          <w:i/>
          <w:color w:val="0000CC"/>
        </w:rPr>
        <w:t>програма</w:t>
      </w:r>
    </w:p>
    <w:p w:rsidR="00CB3705" w:rsidRPr="00CB3705" w:rsidRDefault="00CB3705" w:rsidP="00CB3705">
      <w:pPr>
        <w:pStyle w:val="ListParagraph"/>
        <w:numPr>
          <w:ilvl w:val="0"/>
          <w:numId w:val="111"/>
        </w:numPr>
        <w:tabs>
          <w:tab w:val="num" w:pos="851"/>
        </w:tabs>
        <w:spacing w:after="0" w:line="240" w:lineRule="auto"/>
        <w:ind w:left="0" w:firstLine="567"/>
        <w:jc w:val="both"/>
        <w:rPr>
          <w:rFonts w:ascii="Times New Roman" w:hAnsi="Times New Roman"/>
        </w:rPr>
      </w:pPr>
      <w:r w:rsidRPr="00CB3705">
        <w:rPr>
          <w:rFonts w:ascii="Times New Roman" w:hAnsi="Times New Roman"/>
        </w:rPr>
        <w:t>Създаване на кадастрална карта и кадастрални регистри, гарантиращи собствеността на гражданите;</w:t>
      </w:r>
    </w:p>
    <w:p w:rsidR="00CB3705" w:rsidRPr="00CB3705" w:rsidRDefault="00CB3705" w:rsidP="00CB3705">
      <w:pPr>
        <w:pStyle w:val="ListParagraph"/>
        <w:numPr>
          <w:ilvl w:val="0"/>
          <w:numId w:val="111"/>
        </w:numPr>
        <w:tabs>
          <w:tab w:val="num" w:pos="851"/>
        </w:tabs>
        <w:spacing w:after="0" w:line="240" w:lineRule="auto"/>
        <w:ind w:left="0" w:firstLine="567"/>
        <w:jc w:val="both"/>
        <w:rPr>
          <w:rFonts w:ascii="Times New Roman" w:hAnsi="Times New Roman"/>
        </w:rPr>
      </w:pPr>
      <w:r w:rsidRPr="00CB3705">
        <w:rPr>
          <w:rFonts w:ascii="Times New Roman" w:hAnsi="Times New Roman"/>
        </w:rPr>
        <w:t>Обслужване с кадастрална информация от едно място за всички имоти – в урбанизирана, земеделска, горска и др. вид територии;</w:t>
      </w:r>
    </w:p>
    <w:p w:rsidR="00CB3705" w:rsidRPr="00CB3705" w:rsidRDefault="00CB3705" w:rsidP="00CB3705">
      <w:pPr>
        <w:pStyle w:val="ListParagraph"/>
        <w:numPr>
          <w:ilvl w:val="0"/>
          <w:numId w:val="111"/>
        </w:numPr>
        <w:tabs>
          <w:tab w:val="num" w:pos="851"/>
        </w:tabs>
        <w:spacing w:after="0" w:line="240" w:lineRule="auto"/>
        <w:ind w:left="0" w:firstLine="567"/>
        <w:jc w:val="both"/>
        <w:rPr>
          <w:rFonts w:ascii="Times New Roman" w:hAnsi="Times New Roman"/>
        </w:rPr>
      </w:pPr>
      <w:r w:rsidRPr="00CB3705">
        <w:rPr>
          <w:rFonts w:ascii="Times New Roman" w:hAnsi="Times New Roman"/>
        </w:rPr>
        <w:t>Увеличаване на потребителите, ползващи данни от регистрите на национално ниво във връзка с осигуряване на информационно и административно обслужване;</w:t>
      </w:r>
    </w:p>
    <w:p w:rsidR="00CB3705" w:rsidRPr="00CB3705" w:rsidRDefault="00CB3705" w:rsidP="00CB3705">
      <w:pPr>
        <w:pStyle w:val="ListParagraph"/>
        <w:numPr>
          <w:ilvl w:val="0"/>
          <w:numId w:val="111"/>
        </w:numPr>
        <w:tabs>
          <w:tab w:val="num" w:pos="851"/>
        </w:tabs>
        <w:spacing w:after="0" w:line="240" w:lineRule="auto"/>
        <w:ind w:left="0" w:firstLine="567"/>
        <w:jc w:val="both"/>
        <w:rPr>
          <w:rFonts w:ascii="Times New Roman" w:hAnsi="Times New Roman"/>
        </w:rPr>
      </w:pPr>
      <w:r w:rsidRPr="00CB3705">
        <w:rPr>
          <w:rFonts w:ascii="Times New Roman" w:hAnsi="Times New Roman"/>
        </w:rPr>
        <w:t>Електронна свързаност между ИИСКИР и Единния портал за достъп до електронни административни услуги;</w:t>
      </w:r>
    </w:p>
    <w:p w:rsidR="00CB3705" w:rsidRPr="00CB3705" w:rsidRDefault="00CB3705" w:rsidP="00CB3705">
      <w:pPr>
        <w:pStyle w:val="ListParagraph"/>
        <w:numPr>
          <w:ilvl w:val="0"/>
          <w:numId w:val="111"/>
        </w:numPr>
        <w:tabs>
          <w:tab w:val="num" w:pos="851"/>
        </w:tabs>
        <w:spacing w:after="0" w:line="240" w:lineRule="auto"/>
        <w:ind w:left="0" w:firstLine="567"/>
        <w:jc w:val="both"/>
        <w:rPr>
          <w:rFonts w:ascii="Times New Roman" w:hAnsi="Times New Roman"/>
        </w:rPr>
      </w:pPr>
      <w:r w:rsidRPr="00CB3705">
        <w:rPr>
          <w:rFonts w:ascii="Times New Roman" w:hAnsi="Times New Roman"/>
        </w:rPr>
        <w:t>Ефективно администриране на кадастралната информация и осигуряване на страната с геопространствени данни в контекста на обвързването на първичните регистри и електронното управление;</w:t>
      </w:r>
    </w:p>
    <w:p w:rsidR="00CB3705" w:rsidRPr="00CB3705" w:rsidRDefault="00CB3705" w:rsidP="00CB3705">
      <w:pPr>
        <w:pStyle w:val="ListParagraph"/>
        <w:numPr>
          <w:ilvl w:val="0"/>
          <w:numId w:val="111"/>
        </w:numPr>
        <w:tabs>
          <w:tab w:val="num" w:pos="851"/>
        </w:tabs>
        <w:spacing w:after="0" w:line="240" w:lineRule="auto"/>
        <w:ind w:left="0" w:firstLine="567"/>
        <w:jc w:val="both"/>
        <w:rPr>
          <w:rFonts w:ascii="Times New Roman" w:hAnsi="Times New Roman"/>
        </w:rPr>
      </w:pPr>
      <w:r w:rsidRPr="00CB3705">
        <w:rPr>
          <w:rFonts w:ascii="Times New Roman" w:hAnsi="Times New Roman"/>
        </w:rPr>
        <w:t>Осъвременяване на геодезическата основа на страната (геодезическите и нивелачните мрежи);</w:t>
      </w:r>
    </w:p>
    <w:p w:rsidR="00CB3705" w:rsidRPr="00CB3705" w:rsidRDefault="00CB3705" w:rsidP="00CB3705">
      <w:pPr>
        <w:pStyle w:val="ListParagraph"/>
        <w:numPr>
          <w:ilvl w:val="0"/>
          <w:numId w:val="111"/>
        </w:numPr>
        <w:tabs>
          <w:tab w:val="num" w:pos="851"/>
        </w:tabs>
        <w:spacing w:after="0" w:line="240" w:lineRule="auto"/>
        <w:ind w:left="0" w:firstLine="567"/>
        <w:jc w:val="both"/>
        <w:rPr>
          <w:rFonts w:ascii="Times New Roman" w:hAnsi="Times New Roman"/>
        </w:rPr>
      </w:pPr>
      <w:r w:rsidRPr="00CB3705">
        <w:rPr>
          <w:rFonts w:ascii="Times New Roman" w:hAnsi="Times New Roman"/>
        </w:rPr>
        <w:t>Обновяване в цифров вид на едромащабната топографска карта на страната като ос-нова на геоинформационната система и осигуряване на информационна система за топонимията на българските и правописа и транскрипцията на чуждите географски имена;</w:t>
      </w:r>
    </w:p>
    <w:p w:rsidR="00CB3705" w:rsidRPr="00CB3705" w:rsidRDefault="00CB3705" w:rsidP="00CB3705">
      <w:pPr>
        <w:pStyle w:val="ListParagraph"/>
        <w:numPr>
          <w:ilvl w:val="0"/>
          <w:numId w:val="111"/>
        </w:numPr>
        <w:tabs>
          <w:tab w:val="num" w:pos="851"/>
        </w:tabs>
        <w:spacing w:after="0" w:line="240" w:lineRule="auto"/>
        <w:ind w:left="0" w:firstLine="567"/>
        <w:jc w:val="both"/>
        <w:rPr>
          <w:rFonts w:ascii="Times New Roman" w:hAnsi="Times New Roman"/>
        </w:rPr>
      </w:pPr>
      <w:r w:rsidRPr="00CB3705">
        <w:rPr>
          <w:rFonts w:ascii="Times New Roman" w:hAnsi="Times New Roman"/>
        </w:rPr>
        <w:t>Поддържане на електронния регистър на географските наименования в Република България, както и обезпечаване на транскрипцията на чуждите географски имена;</w:t>
      </w:r>
    </w:p>
    <w:p w:rsidR="00CB3705" w:rsidRPr="00CB3705" w:rsidRDefault="00CB3705" w:rsidP="00CB3705">
      <w:pPr>
        <w:pStyle w:val="ListParagraph"/>
        <w:numPr>
          <w:ilvl w:val="0"/>
          <w:numId w:val="111"/>
        </w:numPr>
        <w:tabs>
          <w:tab w:val="num" w:pos="851"/>
        </w:tabs>
        <w:spacing w:after="0" w:line="240" w:lineRule="auto"/>
        <w:ind w:left="0" w:firstLine="567"/>
        <w:jc w:val="both"/>
        <w:rPr>
          <w:rFonts w:ascii="Times New Roman" w:hAnsi="Times New Roman"/>
        </w:rPr>
      </w:pPr>
      <w:r w:rsidRPr="00CB3705">
        <w:rPr>
          <w:rFonts w:ascii="Times New Roman" w:hAnsi="Times New Roman"/>
        </w:rPr>
        <w:t>Привеждане на наличните в АГКК данни във формата определен в директивата INSPIRE и закона за достъп до пространствени данни, достъпен за всички потребители на сраната и Европейския съюз;</w:t>
      </w:r>
    </w:p>
    <w:p w:rsidR="00CB3705" w:rsidRPr="00CB3705" w:rsidRDefault="00CB3705" w:rsidP="00CB3705">
      <w:pPr>
        <w:pStyle w:val="ListParagraph"/>
        <w:numPr>
          <w:ilvl w:val="0"/>
          <w:numId w:val="111"/>
        </w:numPr>
        <w:tabs>
          <w:tab w:val="num" w:pos="851"/>
        </w:tabs>
        <w:spacing w:after="0" w:line="240" w:lineRule="auto"/>
        <w:ind w:left="0" w:firstLine="567"/>
        <w:jc w:val="both"/>
        <w:rPr>
          <w:rFonts w:ascii="Times New Roman" w:hAnsi="Times New Roman"/>
        </w:rPr>
      </w:pPr>
      <w:r w:rsidRPr="00CB3705">
        <w:rPr>
          <w:rFonts w:ascii="Times New Roman" w:hAnsi="Times New Roman"/>
        </w:rPr>
        <w:t xml:space="preserve">Хармонизиране на организацията на геодезическата и картографската дейност с европейските норми.  </w:t>
      </w:r>
    </w:p>
    <w:p w:rsidR="00E429BC" w:rsidRPr="000958BC" w:rsidRDefault="00E429BC" w:rsidP="00007023">
      <w:pPr>
        <w:tabs>
          <w:tab w:val="num" w:pos="942"/>
        </w:tabs>
        <w:spacing w:after="0" w:line="240" w:lineRule="auto"/>
        <w:ind w:left="582"/>
        <w:jc w:val="both"/>
        <w:rPr>
          <w:rFonts w:ascii="Times New Roman" w:hAnsi="Times New Roman" w:cs="Times New Roman"/>
        </w:rPr>
      </w:pPr>
    </w:p>
    <w:p w:rsidR="009B06D6" w:rsidRPr="000958BC" w:rsidRDefault="009B06D6" w:rsidP="00007023">
      <w:pPr>
        <w:pStyle w:val="ListParagraph"/>
        <w:numPr>
          <w:ilvl w:val="0"/>
          <w:numId w:val="22"/>
        </w:numPr>
        <w:tabs>
          <w:tab w:val="clear" w:pos="720"/>
          <w:tab w:val="num" w:pos="851"/>
        </w:tabs>
        <w:spacing w:after="0" w:line="240" w:lineRule="auto"/>
        <w:ind w:hanging="153"/>
        <w:jc w:val="both"/>
        <w:rPr>
          <w:rFonts w:ascii="Times New Roman" w:eastAsia="Times New Roman" w:hAnsi="Times New Roman"/>
          <w:b/>
          <w:i/>
          <w:color w:val="0000CC"/>
          <w:lang w:eastAsia="bg-BG"/>
        </w:rPr>
      </w:pPr>
      <w:r w:rsidRPr="000958BC">
        <w:rPr>
          <w:rFonts w:ascii="Times New Roman" w:eastAsia="Times New Roman" w:hAnsi="Times New Roman"/>
          <w:b/>
          <w:i/>
          <w:color w:val="0000CC"/>
          <w:lang w:eastAsia="bg-BG"/>
        </w:rPr>
        <w:t>Целеви стойности по показателите за изпълнение</w:t>
      </w:r>
    </w:p>
    <w:p w:rsidR="009F427A" w:rsidRPr="00AC17A6" w:rsidRDefault="009F427A" w:rsidP="00007023">
      <w:pPr>
        <w:tabs>
          <w:tab w:val="num" w:pos="851"/>
        </w:tabs>
        <w:spacing w:after="0" w:line="240" w:lineRule="auto"/>
        <w:jc w:val="both"/>
        <w:rPr>
          <w:rFonts w:ascii="Times New Roman" w:eastAsia="Times New Roman" w:hAnsi="Times New Roman" w:cs="Times New Roman"/>
          <w:b/>
          <w:i/>
          <w:color w:val="0000CC"/>
          <w:sz w:val="10"/>
          <w:szCs w:val="10"/>
          <w:lang w:val="en-US" w:eastAsia="bg-BG"/>
        </w:rPr>
      </w:pPr>
    </w:p>
    <w:tbl>
      <w:tblPr>
        <w:tblW w:w="10153" w:type="dxa"/>
        <w:tblInd w:w="70" w:type="dxa"/>
        <w:tblLayout w:type="fixed"/>
        <w:tblCellMar>
          <w:left w:w="70" w:type="dxa"/>
          <w:right w:w="70" w:type="dxa"/>
        </w:tblCellMar>
        <w:tblLook w:val="0000" w:firstRow="0" w:lastRow="0" w:firstColumn="0" w:lastColumn="0" w:noHBand="0" w:noVBand="0"/>
      </w:tblPr>
      <w:tblGrid>
        <w:gridCol w:w="5670"/>
        <w:gridCol w:w="1134"/>
        <w:gridCol w:w="992"/>
        <w:gridCol w:w="1134"/>
        <w:gridCol w:w="1134"/>
        <w:gridCol w:w="89"/>
      </w:tblGrid>
      <w:tr w:rsidR="00FD1A22" w:rsidRPr="000958BC" w:rsidTr="00FD1A22">
        <w:trPr>
          <w:trHeight w:val="341"/>
        </w:trPr>
        <w:tc>
          <w:tcPr>
            <w:tcW w:w="10153" w:type="dxa"/>
            <w:gridSpan w:val="6"/>
            <w:tcBorders>
              <w:top w:val="single" w:sz="4" w:space="0" w:color="auto"/>
              <w:left w:val="single" w:sz="4" w:space="0" w:color="auto"/>
              <w:right w:val="single" w:sz="4" w:space="0" w:color="auto"/>
            </w:tcBorders>
            <w:shd w:val="clear" w:color="auto" w:fill="FFCC99"/>
            <w:vAlign w:val="center"/>
          </w:tcPr>
          <w:p w:rsidR="00FD1A22" w:rsidRPr="000958BC" w:rsidRDefault="00FD1A22" w:rsidP="00007023">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bCs/>
                <w:sz w:val="20"/>
                <w:szCs w:val="20"/>
                <w:lang w:eastAsia="bg-BG"/>
              </w:rPr>
              <w:t xml:space="preserve">ПОКАЗАТЕЛИ ЗА ИЗПЪЛНЕНИЕ </w:t>
            </w:r>
          </w:p>
        </w:tc>
      </w:tr>
      <w:tr w:rsidR="00FD1A22" w:rsidRPr="000958BC" w:rsidTr="00FD1A22">
        <w:trPr>
          <w:trHeight w:val="341"/>
        </w:trPr>
        <w:tc>
          <w:tcPr>
            <w:tcW w:w="5670" w:type="dxa"/>
            <w:tcBorders>
              <w:top w:val="single" w:sz="4" w:space="0" w:color="auto"/>
              <w:left w:val="single" w:sz="4" w:space="0" w:color="auto"/>
              <w:right w:val="single" w:sz="4" w:space="0" w:color="auto"/>
            </w:tcBorders>
            <w:shd w:val="clear" w:color="auto" w:fill="FFCC99"/>
            <w:vAlign w:val="center"/>
          </w:tcPr>
          <w:p w:rsidR="00FD1A22" w:rsidRPr="000958BC" w:rsidRDefault="00971610" w:rsidP="00007023">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iCs/>
                <w:sz w:val="20"/>
                <w:szCs w:val="20"/>
                <w:lang w:eastAsia="bg-BG"/>
              </w:rPr>
              <w:t xml:space="preserve">2100.03.02 </w:t>
            </w:r>
            <w:r w:rsidR="00DB5007" w:rsidRPr="000958BC">
              <w:rPr>
                <w:rFonts w:ascii="Times New Roman" w:eastAsia="Times New Roman" w:hAnsi="Times New Roman" w:cs="Times New Roman"/>
                <w:b/>
                <w:iCs/>
                <w:sz w:val="20"/>
                <w:szCs w:val="20"/>
                <w:lang w:eastAsia="bg-BG"/>
              </w:rPr>
              <w:t>Бюджетна програма „Геодезия, картография и кадастър“</w:t>
            </w:r>
          </w:p>
        </w:tc>
        <w:tc>
          <w:tcPr>
            <w:tcW w:w="1134" w:type="dxa"/>
            <w:tcBorders>
              <w:top w:val="single" w:sz="4" w:space="0" w:color="auto"/>
              <w:left w:val="single" w:sz="4" w:space="0" w:color="auto"/>
              <w:right w:val="single" w:sz="4" w:space="0" w:color="auto"/>
            </w:tcBorders>
            <w:shd w:val="clear" w:color="auto" w:fill="FFCC99"/>
            <w:vAlign w:val="center"/>
          </w:tcPr>
          <w:p w:rsidR="00FD1A22" w:rsidRPr="000958BC" w:rsidRDefault="00FD1A22" w:rsidP="00007023">
            <w:pPr>
              <w:spacing w:after="0" w:line="240" w:lineRule="auto"/>
              <w:jc w:val="center"/>
              <w:rPr>
                <w:rFonts w:ascii="Times New Roman" w:eastAsia="Times New Roman" w:hAnsi="Times New Roman" w:cs="Times New Roman"/>
                <w:bCs/>
                <w:i/>
                <w:sz w:val="20"/>
                <w:szCs w:val="20"/>
                <w:lang w:eastAsia="bg-BG"/>
              </w:rPr>
            </w:pPr>
          </w:p>
        </w:tc>
        <w:tc>
          <w:tcPr>
            <w:tcW w:w="3349" w:type="dxa"/>
            <w:gridSpan w:val="4"/>
            <w:tcBorders>
              <w:top w:val="single" w:sz="4" w:space="0" w:color="auto"/>
              <w:left w:val="single" w:sz="4" w:space="0" w:color="auto"/>
              <w:bottom w:val="nil"/>
              <w:right w:val="single" w:sz="4" w:space="0" w:color="auto"/>
            </w:tcBorders>
            <w:shd w:val="clear" w:color="auto" w:fill="FFCC99"/>
            <w:vAlign w:val="center"/>
          </w:tcPr>
          <w:p w:rsidR="00FD1A22" w:rsidRPr="000958BC" w:rsidRDefault="00FD1A22" w:rsidP="00007023">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bCs/>
                <w:sz w:val="20"/>
                <w:szCs w:val="20"/>
                <w:lang w:eastAsia="bg-BG"/>
              </w:rPr>
              <w:t>Целева стойност</w:t>
            </w:r>
          </w:p>
        </w:tc>
      </w:tr>
      <w:tr w:rsidR="009B06D6" w:rsidRPr="000958BC" w:rsidTr="00FD1A22">
        <w:trPr>
          <w:gridAfter w:val="1"/>
          <w:wAfter w:w="89" w:type="dxa"/>
          <w:trHeight w:val="450"/>
        </w:trPr>
        <w:tc>
          <w:tcPr>
            <w:tcW w:w="5670" w:type="dxa"/>
            <w:tcBorders>
              <w:top w:val="single" w:sz="4" w:space="0" w:color="auto"/>
              <w:left w:val="single" w:sz="4" w:space="0" w:color="auto"/>
              <w:bottom w:val="single" w:sz="4" w:space="0" w:color="auto"/>
              <w:right w:val="single" w:sz="4" w:space="0" w:color="auto"/>
            </w:tcBorders>
            <w:shd w:val="clear" w:color="auto" w:fill="FFCC99"/>
            <w:vAlign w:val="center"/>
          </w:tcPr>
          <w:p w:rsidR="009B06D6" w:rsidRPr="000958BC" w:rsidRDefault="009B06D6" w:rsidP="00007023">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bCs/>
                <w:sz w:val="20"/>
                <w:szCs w:val="20"/>
                <w:lang w:eastAsia="bg-BG"/>
              </w:rPr>
              <w:t>Показатели за изпълнение</w:t>
            </w:r>
          </w:p>
        </w:tc>
        <w:tc>
          <w:tcPr>
            <w:tcW w:w="1134" w:type="dxa"/>
            <w:tcBorders>
              <w:top w:val="single" w:sz="4" w:space="0" w:color="auto"/>
              <w:left w:val="nil"/>
              <w:bottom w:val="single" w:sz="4" w:space="0" w:color="auto"/>
              <w:right w:val="single" w:sz="4" w:space="0" w:color="auto"/>
            </w:tcBorders>
            <w:shd w:val="clear" w:color="auto" w:fill="FFCC99"/>
            <w:vAlign w:val="center"/>
          </w:tcPr>
          <w:p w:rsidR="009B06D6" w:rsidRPr="000958BC" w:rsidRDefault="009B06D6" w:rsidP="00007023">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bCs/>
                <w:sz w:val="20"/>
                <w:szCs w:val="20"/>
                <w:lang w:eastAsia="bg-BG"/>
              </w:rPr>
              <w:t>Мерна единица</w:t>
            </w:r>
          </w:p>
        </w:tc>
        <w:tc>
          <w:tcPr>
            <w:tcW w:w="992" w:type="dxa"/>
            <w:tcBorders>
              <w:top w:val="single" w:sz="4" w:space="0" w:color="auto"/>
              <w:left w:val="nil"/>
              <w:bottom w:val="single" w:sz="4" w:space="0" w:color="auto"/>
              <w:right w:val="single" w:sz="4" w:space="0" w:color="auto"/>
            </w:tcBorders>
            <w:shd w:val="clear" w:color="auto" w:fill="FFCC99"/>
            <w:vAlign w:val="center"/>
          </w:tcPr>
          <w:p w:rsidR="009B06D6" w:rsidRPr="000958BC" w:rsidRDefault="000958BC" w:rsidP="00D13FB1">
            <w:pPr>
              <w:spacing w:after="0" w:line="240" w:lineRule="auto"/>
              <w:jc w:val="center"/>
              <w:rPr>
                <w:rFonts w:ascii="Times New Roman" w:eastAsia="Times New Roman" w:hAnsi="Times New Roman" w:cs="Times New Roman"/>
                <w:b/>
                <w:bCs/>
                <w:i/>
                <w:iCs/>
                <w:sz w:val="20"/>
                <w:szCs w:val="20"/>
                <w:lang w:eastAsia="bg-BG"/>
              </w:rPr>
            </w:pPr>
            <w:r w:rsidRPr="000958BC">
              <w:rPr>
                <w:rFonts w:ascii="Times New Roman" w:eastAsia="Times New Roman" w:hAnsi="Times New Roman" w:cs="Times New Roman"/>
                <w:b/>
                <w:bCs/>
                <w:i/>
                <w:iCs/>
                <w:sz w:val="20"/>
                <w:szCs w:val="20"/>
                <w:lang w:eastAsia="bg-BG"/>
              </w:rPr>
              <w:t>Про</w:t>
            </w:r>
            <w:r w:rsidR="00D13FB1">
              <w:rPr>
                <w:rFonts w:ascii="Times New Roman" w:eastAsia="Times New Roman" w:hAnsi="Times New Roman" w:cs="Times New Roman"/>
                <w:b/>
                <w:bCs/>
                <w:i/>
                <w:iCs/>
                <w:sz w:val="20"/>
                <w:szCs w:val="20"/>
                <w:lang w:eastAsia="bg-BG"/>
              </w:rPr>
              <w:t>ект</w:t>
            </w:r>
            <w:r w:rsidR="00C23D44" w:rsidRPr="000958BC">
              <w:rPr>
                <w:rFonts w:ascii="Times New Roman" w:eastAsia="Times New Roman" w:hAnsi="Times New Roman" w:cs="Times New Roman"/>
                <w:b/>
                <w:bCs/>
                <w:i/>
                <w:iCs/>
                <w:sz w:val="20"/>
                <w:szCs w:val="20"/>
                <w:lang w:eastAsia="bg-BG"/>
              </w:rPr>
              <w:t xml:space="preserve"> 201</w:t>
            </w:r>
            <w:r w:rsidR="003A2E9F" w:rsidRPr="000958BC">
              <w:rPr>
                <w:rFonts w:ascii="Times New Roman" w:eastAsia="Times New Roman" w:hAnsi="Times New Roman" w:cs="Times New Roman"/>
                <w:b/>
                <w:bCs/>
                <w:i/>
                <w:iCs/>
                <w:sz w:val="20"/>
                <w:szCs w:val="20"/>
                <w:lang w:eastAsia="bg-BG"/>
              </w:rPr>
              <w:t>8</w:t>
            </w:r>
            <w:r w:rsidR="009B06D6" w:rsidRPr="000958BC">
              <w:rPr>
                <w:rFonts w:ascii="Times New Roman" w:eastAsia="Times New Roman" w:hAnsi="Times New Roman" w:cs="Times New Roman"/>
                <w:b/>
                <w:bCs/>
                <w:i/>
                <w:iCs/>
                <w:sz w:val="20"/>
                <w:szCs w:val="20"/>
                <w:lang w:eastAsia="bg-BG"/>
              </w:rPr>
              <w:t xml:space="preserve"> г.</w:t>
            </w:r>
          </w:p>
        </w:tc>
        <w:tc>
          <w:tcPr>
            <w:tcW w:w="1134" w:type="dxa"/>
            <w:tcBorders>
              <w:top w:val="single" w:sz="4" w:space="0" w:color="auto"/>
              <w:left w:val="nil"/>
              <w:bottom w:val="single" w:sz="4" w:space="0" w:color="auto"/>
              <w:right w:val="single" w:sz="4" w:space="0" w:color="auto"/>
            </w:tcBorders>
            <w:shd w:val="clear" w:color="auto" w:fill="FFCC99"/>
            <w:vAlign w:val="center"/>
          </w:tcPr>
          <w:p w:rsidR="009B06D6" w:rsidRPr="000958BC" w:rsidRDefault="00C23D44" w:rsidP="00007023">
            <w:pPr>
              <w:spacing w:after="0" w:line="240" w:lineRule="auto"/>
              <w:jc w:val="center"/>
              <w:rPr>
                <w:rFonts w:ascii="Times New Roman" w:eastAsia="Times New Roman" w:hAnsi="Times New Roman" w:cs="Times New Roman"/>
                <w:b/>
                <w:bCs/>
                <w:i/>
                <w:iCs/>
                <w:sz w:val="20"/>
                <w:szCs w:val="20"/>
                <w:lang w:eastAsia="bg-BG"/>
              </w:rPr>
            </w:pPr>
            <w:r w:rsidRPr="000958BC">
              <w:rPr>
                <w:rFonts w:ascii="Times New Roman" w:eastAsia="Times New Roman" w:hAnsi="Times New Roman" w:cs="Times New Roman"/>
                <w:b/>
                <w:bCs/>
                <w:i/>
                <w:iCs/>
                <w:sz w:val="20"/>
                <w:szCs w:val="20"/>
                <w:lang w:eastAsia="bg-BG"/>
              </w:rPr>
              <w:t>Прогноза 201</w:t>
            </w:r>
            <w:r w:rsidR="003A2E9F" w:rsidRPr="000958BC">
              <w:rPr>
                <w:rFonts w:ascii="Times New Roman" w:eastAsia="Times New Roman" w:hAnsi="Times New Roman" w:cs="Times New Roman"/>
                <w:b/>
                <w:bCs/>
                <w:i/>
                <w:iCs/>
                <w:sz w:val="20"/>
                <w:szCs w:val="20"/>
                <w:lang w:eastAsia="bg-BG"/>
              </w:rPr>
              <w:t>9</w:t>
            </w:r>
            <w:r w:rsidR="009B06D6" w:rsidRPr="000958BC">
              <w:rPr>
                <w:rFonts w:ascii="Times New Roman" w:eastAsia="Times New Roman" w:hAnsi="Times New Roman" w:cs="Times New Roman"/>
                <w:b/>
                <w:bCs/>
                <w:i/>
                <w:iCs/>
                <w:sz w:val="20"/>
                <w:szCs w:val="20"/>
                <w:lang w:eastAsia="bg-BG"/>
              </w:rPr>
              <w:t xml:space="preserve"> г.</w:t>
            </w:r>
          </w:p>
        </w:tc>
        <w:tc>
          <w:tcPr>
            <w:tcW w:w="1134" w:type="dxa"/>
            <w:tcBorders>
              <w:top w:val="single" w:sz="4" w:space="0" w:color="auto"/>
              <w:left w:val="nil"/>
              <w:bottom w:val="single" w:sz="4" w:space="0" w:color="auto"/>
              <w:right w:val="single" w:sz="4" w:space="0" w:color="auto"/>
            </w:tcBorders>
            <w:shd w:val="clear" w:color="auto" w:fill="FFCC99"/>
            <w:vAlign w:val="center"/>
          </w:tcPr>
          <w:p w:rsidR="009B06D6" w:rsidRPr="000958BC" w:rsidRDefault="00C23D44" w:rsidP="00007023">
            <w:pPr>
              <w:spacing w:after="0" w:line="240" w:lineRule="auto"/>
              <w:jc w:val="center"/>
              <w:rPr>
                <w:rFonts w:ascii="Times New Roman" w:eastAsia="Times New Roman" w:hAnsi="Times New Roman" w:cs="Times New Roman"/>
                <w:b/>
                <w:bCs/>
                <w:i/>
                <w:iCs/>
                <w:sz w:val="20"/>
                <w:szCs w:val="20"/>
                <w:lang w:eastAsia="bg-BG"/>
              </w:rPr>
            </w:pPr>
            <w:r w:rsidRPr="000958BC">
              <w:rPr>
                <w:rFonts w:ascii="Times New Roman" w:eastAsia="Times New Roman" w:hAnsi="Times New Roman" w:cs="Times New Roman"/>
                <w:b/>
                <w:bCs/>
                <w:i/>
                <w:iCs/>
                <w:sz w:val="20"/>
                <w:szCs w:val="20"/>
                <w:lang w:eastAsia="bg-BG"/>
              </w:rPr>
              <w:t>Прогноза 20</w:t>
            </w:r>
            <w:r w:rsidR="003A2E9F" w:rsidRPr="000958BC">
              <w:rPr>
                <w:rFonts w:ascii="Times New Roman" w:eastAsia="Times New Roman" w:hAnsi="Times New Roman" w:cs="Times New Roman"/>
                <w:b/>
                <w:bCs/>
                <w:i/>
                <w:iCs/>
                <w:sz w:val="20"/>
                <w:szCs w:val="20"/>
                <w:lang w:eastAsia="bg-BG"/>
              </w:rPr>
              <w:t>20</w:t>
            </w:r>
            <w:r w:rsidR="009B06D6" w:rsidRPr="000958BC">
              <w:rPr>
                <w:rFonts w:ascii="Times New Roman" w:eastAsia="Times New Roman" w:hAnsi="Times New Roman" w:cs="Times New Roman"/>
                <w:b/>
                <w:bCs/>
                <w:i/>
                <w:iCs/>
                <w:sz w:val="20"/>
                <w:szCs w:val="20"/>
                <w:lang w:eastAsia="bg-BG"/>
              </w:rPr>
              <w:t xml:space="preserve"> г.</w:t>
            </w:r>
          </w:p>
        </w:tc>
      </w:tr>
      <w:tr w:rsidR="00365B8B" w:rsidRPr="000958BC" w:rsidTr="00D13FB1">
        <w:trPr>
          <w:gridAfter w:val="1"/>
          <w:wAfter w:w="89" w:type="dxa"/>
          <w:trHeight w:val="262"/>
        </w:trPr>
        <w:tc>
          <w:tcPr>
            <w:tcW w:w="5670" w:type="dxa"/>
            <w:tcBorders>
              <w:top w:val="nil"/>
              <w:left w:val="single" w:sz="4" w:space="0" w:color="auto"/>
              <w:bottom w:val="single" w:sz="4" w:space="0" w:color="auto"/>
              <w:right w:val="single" w:sz="4" w:space="0" w:color="auto"/>
            </w:tcBorders>
            <w:shd w:val="clear" w:color="auto" w:fill="auto"/>
            <w:vAlign w:val="center"/>
          </w:tcPr>
          <w:p w:rsidR="00365B8B" w:rsidRPr="000958BC" w:rsidRDefault="00365B8B" w:rsidP="00007023">
            <w:pPr>
              <w:spacing w:after="0" w:line="240" w:lineRule="auto"/>
              <w:rPr>
                <w:rFonts w:ascii="Times New Roman" w:hAnsi="Times New Roman" w:cs="Times New Roman"/>
                <w:sz w:val="18"/>
                <w:szCs w:val="18"/>
              </w:rPr>
            </w:pPr>
            <w:r w:rsidRPr="000958BC">
              <w:rPr>
                <w:rFonts w:ascii="Times New Roman" w:hAnsi="Times New Roman" w:cs="Times New Roman"/>
                <w:sz w:val="18"/>
                <w:szCs w:val="18"/>
              </w:rPr>
              <w:t>1. Създаване на  кадастрална карта и кадастрални регистри - площ</w:t>
            </w:r>
          </w:p>
        </w:tc>
        <w:tc>
          <w:tcPr>
            <w:tcW w:w="1134" w:type="dxa"/>
            <w:tcBorders>
              <w:top w:val="nil"/>
              <w:left w:val="nil"/>
              <w:bottom w:val="single" w:sz="4" w:space="0" w:color="auto"/>
              <w:right w:val="single" w:sz="4" w:space="0" w:color="auto"/>
            </w:tcBorders>
            <w:shd w:val="clear" w:color="auto" w:fill="auto"/>
            <w:vAlign w:val="center"/>
          </w:tcPr>
          <w:p w:rsidR="00365B8B" w:rsidRPr="000958BC" w:rsidRDefault="00365B8B"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ха</w:t>
            </w:r>
          </w:p>
        </w:tc>
        <w:tc>
          <w:tcPr>
            <w:tcW w:w="992" w:type="dxa"/>
            <w:tcBorders>
              <w:top w:val="nil"/>
              <w:left w:val="nil"/>
              <w:bottom w:val="single" w:sz="4" w:space="0" w:color="auto"/>
              <w:right w:val="single" w:sz="4" w:space="0" w:color="auto"/>
            </w:tcBorders>
            <w:shd w:val="clear" w:color="auto" w:fill="auto"/>
            <w:vAlign w:val="center"/>
          </w:tcPr>
          <w:p w:rsidR="00365B8B" w:rsidRPr="000958BC" w:rsidRDefault="000A43C4" w:rsidP="00CB3705">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4</w:t>
            </w:r>
            <w:r w:rsidR="00981DA9" w:rsidRPr="000958BC">
              <w:rPr>
                <w:rFonts w:ascii="Times New Roman" w:hAnsi="Times New Roman" w:cs="Times New Roman"/>
                <w:sz w:val="18"/>
                <w:szCs w:val="18"/>
              </w:rPr>
              <w:t> </w:t>
            </w:r>
            <w:r w:rsidR="00CB3705">
              <w:rPr>
                <w:rFonts w:ascii="Times New Roman" w:hAnsi="Times New Roman" w:cs="Times New Roman"/>
                <w:sz w:val="18"/>
                <w:szCs w:val="18"/>
              </w:rPr>
              <w:t>5</w:t>
            </w:r>
            <w:r w:rsidR="00981DA9" w:rsidRPr="000958BC">
              <w:rPr>
                <w:rFonts w:ascii="Times New Roman" w:hAnsi="Times New Roman" w:cs="Times New Roman"/>
                <w:sz w:val="18"/>
                <w:szCs w:val="18"/>
              </w:rPr>
              <w:t>00 000</w:t>
            </w:r>
          </w:p>
        </w:tc>
        <w:tc>
          <w:tcPr>
            <w:tcW w:w="1134" w:type="dxa"/>
            <w:tcBorders>
              <w:top w:val="nil"/>
              <w:left w:val="nil"/>
              <w:bottom w:val="single" w:sz="4" w:space="0" w:color="auto"/>
              <w:right w:val="single" w:sz="4" w:space="0" w:color="auto"/>
            </w:tcBorders>
            <w:shd w:val="clear" w:color="auto" w:fill="auto"/>
            <w:vAlign w:val="center"/>
          </w:tcPr>
          <w:p w:rsidR="00365B8B" w:rsidRPr="000958BC" w:rsidRDefault="00CB3705" w:rsidP="00CB370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0A43C4" w:rsidRPr="000958BC">
              <w:rPr>
                <w:rFonts w:ascii="Times New Roman" w:hAnsi="Times New Roman" w:cs="Times New Roman"/>
                <w:sz w:val="18"/>
                <w:szCs w:val="18"/>
              </w:rPr>
              <w:t>0 200</w:t>
            </w:r>
          </w:p>
        </w:tc>
        <w:tc>
          <w:tcPr>
            <w:tcW w:w="1134" w:type="dxa"/>
            <w:tcBorders>
              <w:top w:val="nil"/>
              <w:left w:val="nil"/>
              <w:bottom w:val="single" w:sz="4" w:space="0" w:color="auto"/>
              <w:right w:val="single" w:sz="4" w:space="0" w:color="auto"/>
            </w:tcBorders>
            <w:shd w:val="clear" w:color="auto" w:fill="auto"/>
            <w:vAlign w:val="center"/>
          </w:tcPr>
          <w:p w:rsidR="00365B8B" w:rsidRPr="000958BC" w:rsidRDefault="003B01D8"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2</w:t>
            </w:r>
            <w:r w:rsidR="00981DA9" w:rsidRPr="000958BC">
              <w:rPr>
                <w:rFonts w:ascii="Times New Roman" w:hAnsi="Times New Roman" w:cs="Times New Roman"/>
                <w:sz w:val="18"/>
                <w:szCs w:val="18"/>
              </w:rPr>
              <w:t>7</w:t>
            </w:r>
            <w:r w:rsidR="00365B8B" w:rsidRPr="000958BC">
              <w:rPr>
                <w:rFonts w:ascii="Times New Roman" w:hAnsi="Times New Roman" w:cs="Times New Roman"/>
                <w:sz w:val="18"/>
                <w:szCs w:val="18"/>
              </w:rPr>
              <w:t xml:space="preserve"> 000</w:t>
            </w:r>
          </w:p>
        </w:tc>
      </w:tr>
      <w:tr w:rsidR="00365B8B" w:rsidRPr="000958BC" w:rsidTr="00D13FB1">
        <w:trPr>
          <w:gridAfter w:val="1"/>
          <w:wAfter w:w="89" w:type="dxa"/>
          <w:trHeight w:val="262"/>
        </w:trPr>
        <w:tc>
          <w:tcPr>
            <w:tcW w:w="5670" w:type="dxa"/>
            <w:tcBorders>
              <w:top w:val="nil"/>
              <w:left w:val="single" w:sz="4" w:space="0" w:color="auto"/>
              <w:bottom w:val="single" w:sz="4" w:space="0" w:color="auto"/>
              <w:right w:val="single" w:sz="4" w:space="0" w:color="auto"/>
            </w:tcBorders>
            <w:shd w:val="clear" w:color="auto" w:fill="auto"/>
            <w:vAlign w:val="center"/>
          </w:tcPr>
          <w:p w:rsidR="00365B8B" w:rsidRPr="000958BC" w:rsidRDefault="00365B8B" w:rsidP="00007023">
            <w:pPr>
              <w:spacing w:after="0" w:line="240" w:lineRule="auto"/>
              <w:rPr>
                <w:rFonts w:ascii="Times New Roman" w:hAnsi="Times New Roman" w:cs="Times New Roman"/>
                <w:sz w:val="18"/>
                <w:szCs w:val="18"/>
              </w:rPr>
            </w:pPr>
            <w:r w:rsidRPr="000958BC">
              <w:rPr>
                <w:rFonts w:ascii="Times New Roman" w:hAnsi="Times New Roman" w:cs="Times New Roman"/>
                <w:sz w:val="18"/>
                <w:szCs w:val="18"/>
              </w:rPr>
              <w:t>2. Нивелация 1 клас</w:t>
            </w:r>
          </w:p>
        </w:tc>
        <w:tc>
          <w:tcPr>
            <w:tcW w:w="1134" w:type="dxa"/>
            <w:tcBorders>
              <w:top w:val="nil"/>
              <w:left w:val="nil"/>
              <w:bottom w:val="single" w:sz="4" w:space="0" w:color="auto"/>
              <w:right w:val="single" w:sz="4" w:space="0" w:color="auto"/>
            </w:tcBorders>
            <w:shd w:val="clear" w:color="auto" w:fill="auto"/>
            <w:vAlign w:val="center"/>
          </w:tcPr>
          <w:p w:rsidR="00365B8B" w:rsidRPr="000958BC" w:rsidRDefault="00365B8B"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км</w:t>
            </w:r>
          </w:p>
        </w:tc>
        <w:tc>
          <w:tcPr>
            <w:tcW w:w="992" w:type="dxa"/>
            <w:tcBorders>
              <w:top w:val="nil"/>
              <w:left w:val="nil"/>
              <w:bottom w:val="single" w:sz="4" w:space="0" w:color="auto"/>
              <w:right w:val="single" w:sz="4" w:space="0" w:color="auto"/>
            </w:tcBorders>
            <w:shd w:val="clear" w:color="auto" w:fill="auto"/>
            <w:vAlign w:val="center"/>
          </w:tcPr>
          <w:p w:rsidR="00365B8B" w:rsidRPr="000958BC" w:rsidRDefault="00365B8B"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5</w:t>
            </w:r>
            <w:r w:rsidR="00CB56AA" w:rsidRPr="000958BC">
              <w:rPr>
                <w:rFonts w:ascii="Times New Roman" w:hAnsi="Times New Roman" w:cs="Times New Roman"/>
                <w:sz w:val="18"/>
                <w:szCs w:val="18"/>
              </w:rPr>
              <w:t>0</w:t>
            </w:r>
            <w:r w:rsidR="003B01D8" w:rsidRPr="000958BC">
              <w:rPr>
                <w:rFonts w:ascii="Times New Roman" w:hAnsi="Times New Roman" w:cs="Times New Roman"/>
                <w:sz w:val="18"/>
                <w:szCs w:val="18"/>
              </w:rPr>
              <w:t>0</w:t>
            </w:r>
          </w:p>
        </w:tc>
        <w:tc>
          <w:tcPr>
            <w:tcW w:w="1134" w:type="dxa"/>
            <w:tcBorders>
              <w:top w:val="nil"/>
              <w:left w:val="nil"/>
              <w:bottom w:val="single" w:sz="4" w:space="0" w:color="auto"/>
              <w:right w:val="single" w:sz="4" w:space="0" w:color="auto"/>
            </w:tcBorders>
            <w:shd w:val="clear" w:color="auto" w:fill="auto"/>
            <w:vAlign w:val="center"/>
          </w:tcPr>
          <w:p w:rsidR="00365B8B" w:rsidRPr="000958BC" w:rsidRDefault="00CB56AA"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6</w:t>
            </w:r>
            <w:r w:rsidR="003B01D8" w:rsidRPr="000958BC">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365B8B" w:rsidRPr="000958BC" w:rsidRDefault="00365B8B" w:rsidP="00007023">
            <w:pPr>
              <w:spacing w:after="0" w:line="240" w:lineRule="auto"/>
              <w:jc w:val="center"/>
              <w:rPr>
                <w:rFonts w:ascii="Times New Roman" w:hAnsi="Times New Roman" w:cs="Times New Roman"/>
                <w:sz w:val="18"/>
                <w:szCs w:val="18"/>
              </w:rPr>
            </w:pPr>
          </w:p>
        </w:tc>
      </w:tr>
      <w:tr w:rsidR="00365B8B" w:rsidRPr="000958BC" w:rsidTr="00D13FB1">
        <w:trPr>
          <w:gridAfter w:val="1"/>
          <w:wAfter w:w="89" w:type="dxa"/>
          <w:trHeight w:val="26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365B8B" w:rsidRPr="000958BC" w:rsidRDefault="00365B8B" w:rsidP="00007023">
            <w:pPr>
              <w:spacing w:after="0" w:line="240" w:lineRule="auto"/>
              <w:rPr>
                <w:rFonts w:ascii="Times New Roman" w:hAnsi="Times New Roman" w:cs="Times New Roman"/>
                <w:sz w:val="18"/>
                <w:szCs w:val="18"/>
              </w:rPr>
            </w:pPr>
            <w:r w:rsidRPr="000958BC">
              <w:rPr>
                <w:rFonts w:ascii="Times New Roman" w:hAnsi="Times New Roman" w:cs="Times New Roman"/>
                <w:sz w:val="18"/>
                <w:szCs w:val="18"/>
              </w:rPr>
              <w:t>3. Създаване на цифрова едромащабна топографска карта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5B8B" w:rsidRPr="000958BC" w:rsidRDefault="00365B8B" w:rsidP="00D13FB1">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бр.</w:t>
            </w:r>
            <w:r w:rsidR="00D13FB1" w:rsidRPr="000958BC">
              <w:rPr>
                <w:rFonts w:ascii="Times New Roman" w:hAnsi="Times New Roman" w:cs="Times New Roman"/>
                <w:sz w:val="18"/>
                <w:szCs w:val="18"/>
              </w:rPr>
              <w:t xml:space="preserve"> </w:t>
            </w:r>
            <w:r w:rsidRPr="000958BC">
              <w:rPr>
                <w:rFonts w:ascii="Times New Roman" w:hAnsi="Times New Roman" w:cs="Times New Roman"/>
                <w:sz w:val="18"/>
                <w:szCs w:val="18"/>
              </w:rPr>
              <w:t>листа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65B8B" w:rsidRPr="000958BC" w:rsidRDefault="00365B8B" w:rsidP="00007023">
            <w:pPr>
              <w:spacing w:after="0" w:line="240" w:lineRule="auto"/>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5B8B" w:rsidRPr="000958BC" w:rsidRDefault="00CB56AA"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5B8B" w:rsidRPr="000958BC" w:rsidRDefault="00CB56AA"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330</w:t>
            </w:r>
          </w:p>
        </w:tc>
      </w:tr>
      <w:tr w:rsidR="00365B8B" w:rsidRPr="000958BC" w:rsidTr="00D13FB1">
        <w:trPr>
          <w:gridAfter w:val="1"/>
          <w:wAfter w:w="89" w:type="dxa"/>
          <w:trHeight w:val="26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365B8B" w:rsidRPr="000958BC" w:rsidRDefault="00365B8B" w:rsidP="00007023">
            <w:pPr>
              <w:spacing w:after="0" w:line="240" w:lineRule="auto"/>
              <w:rPr>
                <w:rFonts w:ascii="Times New Roman" w:hAnsi="Times New Roman" w:cs="Times New Roman"/>
                <w:sz w:val="18"/>
                <w:szCs w:val="18"/>
              </w:rPr>
            </w:pPr>
            <w:r w:rsidRPr="000958BC">
              <w:rPr>
                <w:rFonts w:ascii="Times New Roman" w:hAnsi="Times New Roman" w:cs="Times New Roman"/>
                <w:sz w:val="18"/>
                <w:szCs w:val="18"/>
              </w:rPr>
              <w:t>4. Мареографни измервания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365B8B" w:rsidRPr="000958BC" w:rsidRDefault="00365B8B"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бр. станции</w:t>
            </w:r>
          </w:p>
        </w:tc>
        <w:tc>
          <w:tcPr>
            <w:tcW w:w="992" w:type="dxa"/>
            <w:tcBorders>
              <w:top w:val="single" w:sz="4" w:space="0" w:color="auto"/>
              <w:left w:val="nil"/>
              <w:bottom w:val="single" w:sz="4" w:space="0" w:color="auto"/>
              <w:right w:val="single" w:sz="4" w:space="0" w:color="auto"/>
            </w:tcBorders>
            <w:shd w:val="clear" w:color="auto" w:fill="auto"/>
            <w:vAlign w:val="center"/>
          </w:tcPr>
          <w:p w:rsidR="00365B8B" w:rsidRPr="000958BC" w:rsidRDefault="00365B8B"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365B8B" w:rsidRPr="000958BC" w:rsidRDefault="00365B8B"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365B8B" w:rsidRPr="000958BC" w:rsidRDefault="00365B8B" w:rsidP="00007023">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3</w:t>
            </w:r>
          </w:p>
        </w:tc>
      </w:tr>
    </w:tbl>
    <w:p w:rsidR="008578E5" w:rsidRPr="000958BC" w:rsidRDefault="008578E5" w:rsidP="00007023">
      <w:pPr>
        <w:spacing w:after="0" w:line="240" w:lineRule="auto"/>
        <w:ind w:firstLine="567"/>
        <w:jc w:val="both"/>
        <w:rPr>
          <w:rFonts w:ascii="Times New Roman" w:eastAsia="Times New Roman" w:hAnsi="Times New Roman" w:cs="Times New Roman"/>
          <w:lang w:eastAsia="bg-BG"/>
        </w:rPr>
      </w:pPr>
    </w:p>
    <w:p w:rsidR="009B06D6" w:rsidRPr="000958BC" w:rsidRDefault="00725BC4" w:rsidP="00007023">
      <w:pPr>
        <w:tabs>
          <w:tab w:val="left" w:pos="851"/>
        </w:tabs>
        <w:spacing w:after="0" w:line="240" w:lineRule="auto"/>
        <w:ind w:firstLine="567"/>
        <w:jc w:val="both"/>
        <w:rPr>
          <w:rFonts w:ascii="Times New Roman" w:eastAsia="Times New Roman" w:hAnsi="Times New Roman" w:cs="Times New Roman"/>
          <w:color w:val="0000CC"/>
          <w:lang w:eastAsia="bg-BG"/>
        </w:rPr>
      </w:pPr>
      <w:r>
        <w:rPr>
          <w:rFonts w:ascii="Times New Roman" w:eastAsia="Times New Roman" w:hAnsi="Times New Roman" w:cs="Times New Roman"/>
          <w:b/>
          <w:i/>
          <w:color w:val="0000CC"/>
          <w:lang w:eastAsia="bg-BG"/>
        </w:rPr>
        <w:t>3</w:t>
      </w:r>
      <w:r w:rsidR="00FE604C" w:rsidRPr="000958BC">
        <w:rPr>
          <w:rFonts w:ascii="Times New Roman" w:eastAsia="Times New Roman" w:hAnsi="Times New Roman" w:cs="Times New Roman"/>
          <w:b/>
          <w:i/>
          <w:color w:val="0000CC"/>
          <w:lang w:eastAsia="bg-BG"/>
        </w:rPr>
        <w:t>.</w:t>
      </w:r>
      <w:r w:rsidR="00683FA7" w:rsidRPr="000958BC">
        <w:rPr>
          <w:rFonts w:ascii="Times New Roman" w:eastAsia="Times New Roman" w:hAnsi="Times New Roman" w:cs="Times New Roman"/>
          <w:b/>
          <w:i/>
          <w:color w:val="0000CC"/>
          <w:lang w:eastAsia="bg-BG"/>
        </w:rPr>
        <w:t xml:space="preserve"> </w:t>
      </w:r>
      <w:r w:rsidR="009B06D6" w:rsidRPr="000958BC">
        <w:rPr>
          <w:rFonts w:ascii="Times New Roman" w:eastAsia="Times New Roman" w:hAnsi="Times New Roman" w:cs="Times New Roman"/>
          <w:b/>
          <w:i/>
          <w:color w:val="0000CC"/>
          <w:lang w:eastAsia="bg-BG"/>
        </w:rPr>
        <w:t>Външни фактори, които могат да окажат въздействие върху постигането на целите на програмата</w:t>
      </w:r>
      <w:r w:rsidR="009B06D6" w:rsidRPr="000958BC">
        <w:rPr>
          <w:rFonts w:ascii="Times New Roman" w:eastAsia="Times New Roman" w:hAnsi="Times New Roman" w:cs="Times New Roman"/>
          <w:color w:val="0000CC"/>
          <w:lang w:eastAsia="bg-BG"/>
        </w:rPr>
        <w:t xml:space="preserve"> </w:t>
      </w:r>
    </w:p>
    <w:p w:rsidR="00CB3705" w:rsidRPr="00CB3705" w:rsidRDefault="00CB3705" w:rsidP="00CB3705">
      <w:pPr>
        <w:pStyle w:val="ListParagraph"/>
        <w:numPr>
          <w:ilvl w:val="0"/>
          <w:numId w:val="112"/>
        </w:numPr>
        <w:tabs>
          <w:tab w:val="left" w:pos="851"/>
        </w:tabs>
        <w:spacing w:after="0" w:line="240" w:lineRule="auto"/>
        <w:ind w:left="0" w:firstLine="567"/>
        <w:jc w:val="both"/>
        <w:rPr>
          <w:rFonts w:ascii="Times New Roman" w:eastAsia="Times New Roman" w:hAnsi="Times New Roman"/>
          <w:lang w:eastAsia="bg-BG"/>
        </w:rPr>
      </w:pPr>
      <w:r w:rsidRPr="00CB3705">
        <w:rPr>
          <w:rFonts w:ascii="Times New Roman" w:eastAsia="Times New Roman" w:hAnsi="Times New Roman"/>
          <w:lang w:eastAsia="bg-BG"/>
        </w:rPr>
        <w:t>Недостатъчен финансов ресурс за постигане на целите на програмата.</w:t>
      </w:r>
    </w:p>
    <w:p w:rsidR="00CB3705" w:rsidRPr="00CB3705" w:rsidRDefault="00CB3705" w:rsidP="00CB3705">
      <w:pPr>
        <w:spacing w:after="0" w:line="240" w:lineRule="auto"/>
        <w:ind w:firstLine="567"/>
        <w:jc w:val="both"/>
        <w:rPr>
          <w:rFonts w:ascii="Times New Roman" w:eastAsia="Times New Roman" w:hAnsi="Times New Roman" w:cs="Times New Roman"/>
          <w:lang w:eastAsia="bg-BG"/>
        </w:rPr>
      </w:pPr>
      <w:r w:rsidRPr="00CB3705">
        <w:rPr>
          <w:rFonts w:ascii="Times New Roman" w:eastAsia="Times New Roman" w:hAnsi="Times New Roman" w:cs="Times New Roman"/>
          <w:lang w:eastAsia="bg-BG"/>
        </w:rPr>
        <w:t xml:space="preserve">Предвидените средства за дейности по програмата ще се осигуряват чрез субсидия от бюджета на Министерство на регионалното развитие и благоустройството, както и чрез включване в усвояването на средства от фондовете на Европейския съюз. </w:t>
      </w:r>
    </w:p>
    <w:p w:rsidR="00CB3705" w:rsidRPr="00CB3705" w:rsidRDefault="00CB3705" w:rsidP="00CB3705">
      <w:pPr>
        <w:spacing w:after="0" w:line="240" w:lineRule="auto"/>
        <w:ind w:firstLine="567"/>
        <w:jc w:val="both"/>
        <w:rPr>
          <w:rFonts w:ascii="Times New Roman" w:eastAsia="Times New Roman" w:hAnsi="Times New Roman" w:cs="Times New Roman"/>
          <w:lang w:eastAsia="bg-BG"/>
        </w:rPr>
      </w:pPr>
      <w:r w:rsidRPr="00CB3705">
        <w:rPr>
          <w:rFonts w:ascii="Times New Roman" w:eastAsia="Times New Roman" w:hAnsi="Times New Roman" w:cs="Times New Roman"/>
          <w:lang w:eastAsia="bg-BG"/>
        </w:rPr>
        <w:lastRenderedPageBreak/>
        <w:tab/>
        <w:t>В случай, че някой от източниците не бъде осигурен или размерът на необходимите средства е намален, изпълнението на целевите стойности ще бъде възпрепятствано. Възможни бюджетни ограничения също могат да попречат на успешното реализиране на заложените цели в програмата.</w:t>
      </w:r>
    </w:p>
    <w:p w:rsidR="00CB3705" w:rsidRPr="00CB3705" w:rsidRDefault="00CB3705" w:rsidP="00CB3705">
      <w:pPr>
        <w:pStyle w:val="ListParagraph"/>
        <w:numPr>
          <w:ilvl w:val="0"/>
          <w:numId w:val="112"/>
        </w:numPr>
        <w:tabs>
          <w:tab w:val="left" w:pos="851"/>
        </w:tabs>
        <w:spacing w:after="0" w:line="240" w:lineRule="auto"/>
        <w:ind w:left="0" w:firstLine="567"/>
        <w:jc w:val="both"/>
        <w:rPr>
          <w:rFonts w:ascii="Times New Roman" w:eastAsia="Times New Roman" w:hAnsi="Times New Roman"/>
          <w:lang w:eastAsia="bg-BG"/>
        </w:rPr>
      </w:pPr>
      <w:r w:rsidRPr="00CB3705">
        <w:rPr>
          <w:rFonts w:ascii="Times New Roman" w:eastAsia="Times New Roman" w:hAnsi="Times New Roman"/>
          <w:lang w:eastAsia="bg-BG"/>
        </w:rPr>
        <w:t>Недостатъчен човешки ресурс.</w:t>
      </w:r>
    </w:p>
    <w:p w:rsidR="00CB3705" w:rsidRPr="00CB3705" w:rsidRDefault="00CB3705" w:rsidP="00CB3705">
      <w:pPr>
        <w:spacing w:after="0" w:line="240" w:lineRule="auto"/>
        <w:ind w:firstLine="567"/>
        <w:jc w:val="both"/>
        <w:rPr>
          <w:rFonts w:ascii="Times New Roman" w:eastAsia="Times New Roman" w:hAnsi="Times New Roman" w:cs="Times New Roman"/>
          <w:lang w:eastAsia="bg-BG"/>
        </w:rPr>
      </w:pPr>
      <w:r w:rsidRPr="00CB3705">
        <w:rPr>
          <w:rFonts w:ascii="Times New Roman" w:eastAsia="Times New Roman" w:hAnsi="Times New Roman" w:cs="Times New Roman"/>
          <w:lang w:eastAsia="bg-BG"/>
        </w:rPr>
        <w:t xml:space="preserve">Постоянно увеличаващият се обем дейности които АГКК изпълнява (създаване на нови карти и данни, поддържането им в актуално състояние и предоставянето на услуги на гражданите) изисква и съответно увеличаване на щатния състав на АГКК. </w:t>
      </w:r>
    </w:p>
    <w:p w:rsidR="00CB3705" w:rsidRPr="00CB3705" w:rsidRDefault="00CB3705" w:rsidP="00CB3705">
      <w:pPr>
        <w:spacing w:after="0" w:line="240" w:lineRule="auto"/>
        <w:ind w:firstLine="567"/>
        <w:jc w:val="both"/>
        <w:rPr>
          <w:rFonts w:ascii="Times New Roman" w:eastAsia="Times New Roman" w:hAnsi="Times New Roman" w:cs="Times New Roman"/>
          <w:lang w:eastAsia="bg-BG"/>
        </w:rPr>
      </w:pPr>
      <w:r w:rsidRPr="00CB3705">
        <w:rPr>
          <w:rFonts w:ascii="Times New Roman" w:eastAsia="Times New Roman" w:hAnsi="Times New Roman" w:cs="Times New Roman"/>
          <w:lang w:eastAsia="bg-BG"/>
        </w:rPr>
        <w:tab/>
        <w:t xml:space="preserve">Следва да се има предвид, че СГКК участват и приемат работата не само по дейности възложени от АГКК, а и от много други институции, като Национална компания “Железопътна инфраструктура”, </w:t>
      </w:r>
      <w:r w:rsidR="00D13FB1">
        <w:rPr>
          <w:rFonts w:ascii="Times New Roman" w:eastAsia="Times New Roman" w:hAnsi="Times New Roman" w:cs="Times New Roman"/>
          <w:lang w:eastAsia="bg-BG"/>
        </w:rPr>
        <w:t>АПИ</w:t>
      </w:r>
      <w:r w:rsidRPr="00CB3705">
        <w:rPr>
          <w:rFonts w:ascii="Times New Roman" w:eastAsia="Times New Roman" w:hAnsi="Times New Roman" w:cs="Times New Roman"/>
          <w:lang w:eastAsia="bg-BG"/>
        </w:rPr>
        <w:t>, областните администрации, общините и други ведомства.</w:t>
      </w:r>
    </w:p>
    <w:p w:rsidR="00CB3705" w:rsidRPr="00CB3705" w:rsidRDefault="00CB3705" w:rsidP="00CB3705">
      <w:pPr>
        <w:spacing w:after="0" w:line="240" w:lineRule="auto"/>
        <w:ind w:firstLine="567"/>
        <w:jc w:val="both"/>
        <w:rPr>
          <w:rFonts w:ascii="Times New Roman" w:eastAsia="Times New Roman" w:hAnsi="Times New Roman" w:cs="Times New Roman"/>
          <w:lang w:eastAsia="bg-BG"/>
        </w:rPr>
      </w:pPr>
      <w:r w:rsidRPr="00CB3705">
        <w:rPr>
          <w:rFonts w:ascii="Times New Roman" w:eastAsia="Times New Roman" w:hAnsi="Times New Roman" w:cs="Times New Roman"/>
          <w:lang w:eastAsia="bg-BG"/>
        </w:rPr>
        <w:t>Липсата на човешки ресурс може да възпрепятства до голяма степен изпълнението на тази програма.</w:t>
      </w:r>
    </w:p>
    <w:p w:rsidR="00D37DB6" w:rsidRDefault="00CB3705" w:rsidP="00CB3705">
      <w:pPr>
        <w:pStyle w:val="ListParagraph"/>
        <w:numPr>
          <w:ilvl w:val="0"/>
          <w:numId w:val="112"/>
        </w:numPr>
        <w:tabs>
          <w:tab w:val="left" w:pos="851"/>
        </w:tabs>
        <w:spacing w:after="0" w:line="240" w:lineRule="auto"/>
        <w:ind w:left="0" w:firstLine="567"/>
        <w:jc w:val="both"/>
        <w:rPr>
          <w:rFonts w:ascii="Times New Roman" w:eastAsia="Times New Roman" w:hAnsi="Times New Roman"/>
          <w:lang w:eastAsia="bg-BG"/>
        </w:rPr>
      </w:pPr>
      <w:r w:rsidRPr="00CB3705">
        <w:rPr>
          <w:rFonts w:ascii="Times New Roman" w:eastAsia="Times New Roman" w:hAnsi="Times New Roman"/>
          <w:lang w:eastAsia="bg-BG"/>
        </w:rPr>
        <w:t>Забавяне приемането на нормативни актове, които трябва да подпомогнат постигането на целите.</w:t>
      </w:r>
    </w:p>
    <w:p w:rsidR="00CB3705" w:rsidRPr="00CB3705" w:rsidRDefault="00CB3705" w:rsidP="00CB3705">
      <w:pPr>
        <w:spacing w:after="0" w:line="240" w:lineRule="auto"/>
        <w:ind w:left="567"/>
        <w:jc w:val="both"/>
        <w:rPr>
          <w:rFonts w:ascii="Times New Roman" w:eastAsia="Times New Roman" w:hAnsi="Times New Roman"/>
          <w:lang w:eastAsia="bg-BG"/>
        </w:rPr>
      </w:pPr>
    </w:p>
    <w:p w:rsidR="00735215" w:rsidRPr="000958BC" w:rsidRDefault="00725BC4" w:rsidP="00007023">
      <w:pPr>
        <w:tabs>
          <w:tab w:val="left" w:pos="851"/>
        </w:tabs>
        <w:spacing w:after="0" w:line="240" w:lineRule="auto"/>
        <w:ind w:left="360" w:firstLine="207"/>
        <w:jc w:val="both"/>
        <w:rPr>
          <w:rFonts w:ascii="Times New Roman" w:eastAsia="Times New Roman" w:hAnsi="Times New Roman" w:cs="Times New Roman"/>
          <w:b/>
          <w:i/>
          <w:color w:val="0000CC"/>
          <w:lang w:eastAsia="bg-BG"/>
        </w:rPr>
      </w:pPr>
      <w:r>
        <w:rPr>
          <w:rFonts w:ascii="Times New Roman" w:eastAsia="Times New Roman" w:hAnsi="Times New Roman" w:cs="Times New Roman"/>
          <w:b/>
          <w:i/>
          <w:color w:val="0000CC"/>
          <w:lang w:eastAsia="bg-BG"/>
        </w:rPr>
        <w:t>4</w:t>
      </w:r>
      <w:r w:rsidR="00735215" w:rsidRPr="000958BC">
        <w:rPr>
          <w:rFonts w:ascii="Times New Roman" w:eastAsia="Times New Roman" w:hAnsi="Times New Roman" w:cs="Times New Roman"/>
          <w:b/>
          <w:i/>
          <w:color w:val="0000CC"/>
          <w:lang w:eastAsia="bg-BG"/>
        </w:rPr>
        <w:t xml:space="preserve">. Информация за наличността и качеството на данните </w:t>
      </w:r>
    </w:p>
    <w:p w:rsidR="00735215" w:rsidRPr="000958BC" w:rsidRDefault="00735215" w:rsidP="00007023">
      <w:pPr>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 xml:space="preserve">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 </w:t>
      </w:r>
    </w:p>
    <w:p w:rsidR="00735215" w:rsidRPr="000958BC" w:rsidRDefault="00735215" w:rsidP="00007023">
      <w:pPr>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 xml:space="preserve">Данните по т. 1 от показателите за изпълнение са изготвени като прогноза, основана на база предишни периоди, заложеното в проекта на ЗИД на ЗКИР създаване на КККР за райони в неурбанизирани територии само въз основа на данни от картите одобрени и поддържани по реда на Закона за собствеността и ползването на земеделските земи (ЗСПЗЗ) и Закона за възстановяване на собствеността на горите и земите в горския фонд (ЗВСГЗГФ) и годишните програми. </w:t>
      </w:r>
    </w:p>
    <w:p w:rsidR="00735215" w:rsidRPr="000958BC" w:rsidRDefault="00735215" w:rsidP="00007023">
      <w:pPr>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 xml:space="preserve">Данните по т. 2, 3 и 4 от показателите за изпълнение са свързани със създаване на единна геодезическа и топографска основа съгласно отговорностите на АГКК, възложени по Закона за геодезията и картографията. </w:t>
      </w:r>
    </w:p>
    <w:p w:rsidR="00735215" w:rsidRPr="000958BC" w:rsidRDefault="00735215" w:rsidP="00007023">
      <w:pPr>
        <w:spacing w:after="0" w:line="240" w:lineRule="auto"/>
        <w:ind w:firstLine="567"/>
        <w:jc w:val="both"/>
        <w:rPr>
          <w:rFonts w:ascii="Times New Roman" w:eastAsia="Times New Roman" w:hAnsi="Times New Roman" w:cs="Times New Roman"/>
          <w:b/>
          <w:i/>
          <w:color w:val="0000CC"/>
          <w:lang w:eastAsia="bg-BG"/>
        </w:rPr>
      </w:pPr>
    </w:p>
    <w:p w:rsidR="009B06D6" w:rsidRPr="000958BC" w:rsidRDefault="00725BC4" w:rsidP="00007023">
      <w:pPr>
        <w:tabs>
          <w:tab w:val="left" w:pos="851"/>
        </w:tabs>
        <w:spacing w:after="0" w:line="240" w:lineRule="auto"/>
        <w:ind w:firstLine="567"/>
        <w:jc w:val="both"/>
        <w:rPr>
          <w:rFonts w:ascii="Times New Roman" w:eastAsia="Times New Roman" w:hAnsi="Times New Roman" w:cs="Times New Roman"/>
          <w:b/>
          <w:i/>
          <w:color w:val="0000CC"/>
          <w:lang w:eastAsia="bg-BG"/>
        </w:rPr>
      </w:pPr>
      <w:r>
        <w:rPr>
          <w:rFonts w:ascii="Times New Roman" w:eastAsia="Times New Roman" w:hAnsi="Times New Roman" w:cs="Times New Roman"/>
          <w:b/>
          <w:i/>
          <w:color w:val="0000CC"/>
          <w:lang w:eastAsia="bg-BG"/>
        </w:rPr>
        <w:t>5</w:t>
      </w:r>
      <w:r w:rsidR="00FE604C" w:rsidRPr="000958BC">
        <w:rPr>
          <w:rFonts w:ascii="Times New Roman" w:eastAsia="Times New Roman" w:hAnsi="Times New Roman" w:cs="Times New Roman"/>
          <w:b/>
          <w:i/>
          <w:color w:val="0000CC"/>
          <w:lang w:eastAsia="bg-BG"/>
        </w:rPr>
        <w:t>.</w:t>
      </w:r>
      <w:r w:rsidR="00683FA7" w:rsidRPr="000958BC">
        <w:rPr>
          <w:rFonts w:ascii="Times New Roman" w:eastAsia="Times New Roman" w:hAnsi="Times New Roman" w:cs="Times New Roman"/>
          <w:b/>
          <w:i/>
          <w:color w:val="0000CC"/>
          <w:lang w:eastAsia="bg-BG"/>
        </w:rPr>
        <w:t xml:space="preserve"> </w:t>
      </w:r>
      <w:r w:rsidR="009B06D6" w:rsidRPr="000958BC">
        <w:rPr>
          <w:rFonts w:ascii="Times New Roman" w:eastAsia="Times New Roman" w:hAnsi="Times New Roman" w:cs="Times New Roman"/>
          <w:b/>
          <w:i/>
          <w:color w:val="0000CC"/>
          <w:lang w:eastAsia="bg-BG"/>
        </w:rPr>
        <w:t>Предоставяни по програмата продукти/услуги (ведомствени разходни параграфи)</w:t>
      </w:r>
    </w:p>
    <w:p w:rsidR="00A305B4" w:rsidRPr="00D40B0D" w:rsidRDefault="00A305B4" w:rsidP="00007023">
      <w:pPr>
        <w:pStyle w:val="ListParagraph"/>
        <w:numPr>
          <w:ilvl w:val="0"/>
          <w:numId w:val="110"/>
        </w:numPr>
        <w:tabs>
          <w:tab w:val="left" w:pos="851"/>
        </w:tabs>
        <w:spacing w:after="0" w:line="240" w:lineRule="auto"/>
        <w:ind w:left="0" w:firstLine="567"/>
        <w:jc w:val="both"/>
        <w:rPr>
          <w:rFonts w:ascii="Times New Roman" w:eastAsia="Times New Roman" w:hAnsi="Times New Roman"/>
          <w:lang w:eastAsia="bg-BG"/>
        </w:rPr>
      </w:pPr>
      <w:r w:rsidRPr="00D40B0D">
        <w:rPr>
          <w:rFonts w:ascii="Times New Roman" w:eastAsia="Times New Roman" w:hAnsi="Times New Roman"/>
          <w:lang w:eastAsia="bg-BG"/>
        </w:rPr>
        <w:t>Обслужване на граждани, ведомства и общини с информация за недвижимите имоти от кадастралната карта и кадастралните регистри за извършване на сделки, както и за други цели;</w:t>
      </w:r>
    </w:p>
    <w:p w:rsidR="00B2062C" w:rsidRPr="00D40B0D" w:rsidRDefault="00B2062C" w:rsidP="00007023">
      <w:pPr>
        <w:pStyle w:val="ListParagraph"/>
        <w:numPr>
          <w:ilvl w:val="0"/>
          <w:numId w:val="110"/>
        </w:numPr>
        <w:tabs>
          <w:tab w:val="left" w:pos="851"/>
        </w:tabs>
        <w:spacing w:after="0" w:line="240" w:lineRule="auto"/>
        <w:ind w:left="0" w:firstLine="567"/>
        <w:jc w:val="both"/>
        <w:rPr>
          <w:rFonts w:ascii="Times New Roman" w:eastAsia="Times New Roman" w:hAnsi="Times New Roman"/>
          <w:lang w:eastAsia="bg-BG"/>
        </w:rPr>
      </w:pPr>
      <w:r w:rsidRPr="00D40B0D">
        <w:rPr>
          <w:rFonts w:ascii="Times New Roman" w:eastAsia="Times New Roman" w:hAnsi="Times New Roman"/>
          <w:lang w:eastAsia="bg-BG"/>
        </w:rPr>
        <w:t>Осигуряване на геодезически основа, топографски и геопространствени материали и данни за нуждите на инвестиционното проектиране и устройството на териториите;</w:t>
      </w:r>
    </w:p>
    <w:p w:rsidR="00B2062C" w:rsidRPr="00D40B0D" w:rsidRDefault="00B2062C" w:rsidP="00007023">
      <w:pPr>
        <w:pStyle w:val="ListParagraph"/>
        <w:numPr>
          <w:ilvl w:val="0"/>
          <w:numId w:val="110"/>
        </w:numPr>
        <w:tabs>
          <w:tab w:val="left" w:pos="851"/>
        </w:tabs>
        <w:spacing w:after="0" w:line="240" w:lineRule="auto"/>
        <w:ind w:left="0" w:firstLine="567"/>
        <w:jc w:val="both"/>
        <w:rPr>
          <w:rFonts w:ascii="Times New Roman" w:eastAsia="Times New Roman" w:hAnsi="Times New Roman"/>
          <w:lang w:eastAsia="bg-BG"/>
        </w:rPr>
      </w:pPr>
      <w:r w:rsidRPr="00D40B0D">
        <w:rPr>
          <w:rFonts w:ascii="Times New Roman" w:eastAsia="Times New Roman" w:hAnsi="Times New Roman"/>
          <w:lang w:eastAsia="bg-BG"/>
        </w:rPr>
        <w:t>Предоставяне на кадастрална и геодезическа информация за нуждите на строителството;</w:t>
      </w:r>
    </w:p>
    <w:p w:rsidR="00B2062C" w:rsidRPr="00D40B0D" w:rsidRDefault="00B2062C" w:rsidP="00007023">
      <w:pPr>
        <w:pStyle w:val="ListParagraph"/>
        <w:numPr>
          <w:ilvl w:val="0"/>
          <w:numId w:val="110"/>
        </w:numPr>
        <w:tabs>
          <w:tab w:val="left" w:pos="851"/>
        </w:tabs>
        <w:spacing w:after="0" w:line="240" w:lineRule="auto"/>
        <w:ind w:left="0" w:firstLine="567"/>
        <w:jc w:val="both"/>
        <w:rPr>
          <w:rFonts w:ascii="Times New Roman" w:eastAsia="Times New Roman" w:hAnsi="Times New Roman"/>
          <w:lang w:eastAsia="bg-BG"/>
        </w:rPr>
      </w:pPr>
      <w:r w:rsidRPr="00D40B0D">
        <w:rPr>
          <w:rFonts w:ascii="Times New Roman" w:eastAsia="Times New Roman" w:hAnsi="Times New Roman"/>
          <w:lang w:eastAsia="bg-BG"/>
        </w:rPr>
        <w:t>Осигуряване на технически и експертен потенциал в помощ на ведомствата и общинските администрации;</w:t>
      </w:r>
    </w:p>
    <w:p w:rsidR="00B2062C" w:rsidRPr="00D40B0D" w:rsidRDefault="00B2062C" w:rsidP="00007023">
      <w:pPr>
        <w:pStyle w:val="ListParagraph"/>
        <w:numPr>
          <w:ilvl w:val="0"/>
          <w:numId w:val="110"/>
        </w:numPr>
        <w:tabs>
          <w:tab w:val="left" w:pos="851"/>
        </w:tabs>
        <w:spacing w:after="0" w:line="240" w:lineRule="auto"/>
        <w:ind w:left="0" w:firstLine="567"/>
        <w:jc w:val="both"/>
        <w:rPr>
          <w:rFonts w:ascii="Times New Roman" w:eastAsia="Times New Roman" w:hAnsi="Times New Roman"/>
          <w:lang w:eastAsia="bg-BG"/>
        </w:rPr>
      </w:pPr>
      <w:r w:rsidRPr="00D40B0D">
        <w:rPr>
          <w:rFonts w:ascii="Times New Roman" w:eastAsia="Times New Roman" w:hAnsi="Times New Roman"/>
          <w:lang w:eastAsia="bg-BG"/>
        </w:rPr>
        <w:t>Регистрация на правоспособни лица.</w:t>
      </w:r>
    </w:p>
    <w:p w:rsidR="00B2062C" w:rsidRPr="006752A8" w:rsidRDefault="00B2062C" w:rsidP="00007023">
      <w:pPr>
        <w:pStyle w:val="ListParagraph"/>
        <w:tabs>
          <w:tab w:val="left" w:pos="851"/>
        </w:tabs>
        <w:spacing w:after="0" w:line="240" w:lineRule="auto"/>
        <w:ind w:hanging="720"/>
        <w:jc w:val="both"/>
        <w:rPr>
          <w:rFonts w:ascii="Times New Roman" w:hAnsi="Times New Roman"/>
          <w:b/>
          <w:i/>
          <w:color w:val="0000CC"/>
        </w:rPr>
      </w:pPr>
    </w:p>
    <w:p w:rsidR="00725BC4" w:rsidRPr="00725BC4" w:rsidRDefault="00725BC4" w:rsidP="00007023">
      <w:pPr>
        <w:tabs>
          <w:tab w:val="num" w:pos="851"/>
        </w:tabs>
        <w:spacing w:after="0" w:line="240" w:lineRule="auto"/>
        <w:ind w:left="567"/>
        <w:jc w:val="both"/>
        <w:rPr>
          <w:rFonts w:ascii="Times New Roman" w:eastAsia="Times New Roman" w:hAnsi="Times New Roman"/>
          <w:b/>
          <w:i/>
          <w:color w:val="0000CC"/>
          <w:lang w:eastAsia="bg-BG"/>
        </w:rPr>
      </w:pPr>
      <w:r>
        <w:rPr>
          <w:rFonts w:ascii="Times New Roman" w:eastAsia="Times New Roman" w:hAnsi="Times New Roman"/>
          <w:b/>
          <w:i/>
          <w:color w:val="0000CC"/>
          <w:lang w:eastAsia="bg-BG"/>
        </w:rPr>
        <w:t xml:space="preserve">6. </w:t>
      </w:r>
      <w:r w:rsidRPr="00725BC4">
        <w:rPr>
          <w:rFonts w:ascii="Times New Roman" w:eastAsia="Times New Roman" w:hAnsi="Times New Roman"/>
          <w:b/>
          <w:i/>
          <w:color w:val="0000CC"/>
          <w:lang w:eastAsia="bg-BG"/>
        </w:rPr>
        <w:t>Организационни структури, участващи в програмата</w:t>
      </w:r>
    </w:p>
    <w:p w:rsidR="00725BC4" w:rsidRPr="000958BC" w:rsidRDefault="00725BC4" w:rsidP="00007023">
      <w:pPr>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Програмата се изпълнява от АГКК в партньорство с областните и общински администрации, Министерство на правосъдието (Агенция по вписванията), Министерство на земеделието и храните, Министерство на отбраната, и Министерство на околната среда и водите.</w:t>
      </w:r>
    </w:p>
    <w:p w:rsidR="00725BC4" w:rsidRPr="000958BC" w:rsidRDefault="00725BC4" w:rsidP="00007023">
      <w:pPr>
        <w:spacing w:after="0" w:line="240" w:lineRule="auto"/>
        <w:ind w:firstLine="567"/>
        <w:jc w:val="both"/>
        <w:rPr>
          <w:rFonts w:ascii="Times New Roman" w:eastAsia="Times New Roman" w:hAnsi="Times New Roman" w:cs="Times New Roman"/>
          <w:lang w:val="en-US" w:eastAsia="bg-BG"/>
        </w:rPr>
      </w:pPr>
    </w:p>
    <w:p w:rsidR="00725BC4" w:rsidRPr="00725BC4" w:rsidRDefault="00725BC4" w:rsidP="00007023">
      <w:pPr>
        <w:tabs>
          <w:tab w:val="left" w:pos="851"/>
        </w:tabs>
        <w:spacing w:after="0" w:line="240" w:lineRule="auto"/>
        <w:ind w:left="567"/>
        <w:jc w:val="both"/>
        <w:rPr>
          <w:rFonts w:ascii="Times New Roman" w:eastAsia="Times New Roman" w:hAnsi="Times New Roman"/>
          <w:b/>
          <w:i/>
          <w:color w:val="0000CC"/>
          <w:lang w:eastAsia="bg-BG"/>
        </w:rPr>
      </w:pPr>
      <w:r>
        <w:rPr>
          <w:rFonts w:ascii="Times New Roman" w:eastAsia="Times New Roman" w:hAnsi="Times New Roman"/>
          <w:b/>
          <w:i/>
          <w:color w:val="0000CC"/>
          <w:lang w:eastAsia="bg-BG"/>
        </w:rPr>
        <w:t xml:space="preserve">7. </w:t>
      </w:r>
      <w:r w:rsidRPr="00725BC4">
        <w:rPr>
          <w:rFonts w:ascii="Times New Roman" w:eastAsia="Times New Roman" w:hAnsi="Times New Roman"/>
          <w:b/>
          <w:i/>
          <w:color w:val="0000CC"/>
          <w:lang w:eastAsia="bg-BG"/>
        </w:rPr>
        <w:t>Отговорност за изпълнението на програмата</w:t>
      </w:r>
    </w:p>
    <w:p w:rsidR="00725BC4" w:rsidRPr="000958BC" w:rsidRDefault="00725BC4" w:rsidP="00007023">
      <w:pPr>
        <w:spacing w:after="0" w:line="240" w:lineRule="auto"/>
        <w:ind w:left="-26" w:firstLine="593"/>
        <w:jc w:val="both"/>
        <w:rPr>
          <w:rFonts w:ascii="Times New Roman" w:eastAsia="Times New Roman" w:hAnsi="Times New Roman" w:cs="Times New Roman"/>
          <w:lang w:val="en-US" w:eastAsia="bg-BG"/>
        </w:rPr>
      </w:pPr>
      <w:r w:rsidRPr="000958BC">
        <w:rPr>
          <w:rFonts w:ascii="Times New Roman" w:eastAsia="Times New Roman" w:hAnsi="Times New Roman" w:cs="Times New Roman"/>
          <w:lang w:eastAsia="bg-BG"/>
        </w:rPr>
        <w:t xml:space="preserve">Отговорна институция за изпълнението на програмата е </w:t>
      </w:r>
      <w:r w:rsidR="00D13FB1">
        <w:rPr>
          <w:rFonts w:ascii="Times New Roman" w:eastAsia="Times New Roman" w:hAnsi="Times New Roman" w:cs="Times New Roman"/>
          <w:lang w:eastAsia="bg-BG"/>
        </w:rPr>
        <w:t>АГКК</w:t>
      </w:r>
      <w:r w:rsidRPr="000958BC">
        <w:rPr>
          <w:rFonts w:ascii="Times New Roman" w:eastAsia="Times New Roman" w:hAnsi="Times New Roman" w:cs="Times New Roman"/>
          <w:lang w:eastAsia="bg-BG"/>
        </w:rPr>
        <w:t>.</w:t>
      </w:r>
    </w:p>
    <w:p w:rsidR="00725BC4" w:rsidRPr="000958BC" w:rsidRDefault="00725BC4" w:rsidP="00007023">
      <w:pPr>
        <w:spacing w:after="0" w:line="240" w:lineRule="auto"/>
        <w:ind w:left="-26" w:firstLine="593"/>
        <w:jc w:val="both"/>
        <w:rPr>
          <w:rFonts w:ascii="Times New Roman" w:eastAsia="Times New Roman" w:hAnsi="Times New Roman" w:cs="Times New Roman"/>
          <w:lang w:val="en-US" w:eastAsia="bg-BG"/>
        </w:rPr>
      </w:pPr>
    </w:p>
    <w:p w:rsidR="00B2062C" w:rsidRPr="006752A8" w:rsidRDefault="00B2062C" w:rsidP="00007023">
      <w:pPr>
        <w:pStyle w:val="ListParagraph"/>
        <w:tabs>
          <w:tab w:val="left" w:pos="851"/>
        </w:tabs>
        <w:spacing w:after="0" w:line="240" w:lineRule="auto"/>
        <w:ind w:hanging="153"/>
        <w:jc w:val="both"/>
        <w:rPr>
          <w:rFonts w:ascii="Times New Roman" w:hAnsi="Times New Roman"/>
          <w:b/>
          <w:i/>
          <w:color w:val="0000CC"/>
        </w:rPr>
      </w:pPr>
      <w:r w:rsidRPr="006752A8">
        <w:rPr>
          <w:rFonts w:ascii="Times New Roman" w:hAnsi="Times New Roman"/>
          <w:b/>
          <w:i/>
          <w:color w:val="0000CC"/>
        </w:rPr>
        <w:t>8.</w:t>
      </w:r>
      <w:r w:rsidR="00683FA7" w:rsidRPr="006752A8">
        <w:rPr>
          <w:rFonts w:ascii="Times New Roman" w:hAnsi="Times New Roman"/>
          <w:b/>
          <w:i/>
          <w:color w:val="0000CC"/>
        </w:rPr>
        <w:t xml:space="preserve"> </w:t>
      </w:r>
      <w:r w:rsidRPr="006752A8">
        <w:rPr>
          <w:rFonts w:ascii="Times New Roman" w:hAnsi="Times New Roman"/>
          <w:b/>
          <w:i/>
          <w:color w:val="0000CC"/>
        </w:rPr>
        <w:t>Бюджетна прогноза по ведомствени и администрирани параграфи на програмата</w:t>
      </w:r>
    </w:p>
    <w:p w:rsidR="0038041F" w:rsidRPr="00AC17A6" w:rsidRDefault="0038041F" w:rsidP="00007023">
      <w:pPr>
        <w:spacing w:after="0" w:line="240" w:lineRule="auto"/>
        <w:ind w:left="582"/>
        <w:jc w:val="both"/>
        <w:rPr>
          <w:rFonts w:ascii="Times New Roman" w:eastAsia="Times New Roman" w:hAnsi="Times New Roman" w:cs="Times New Roman"/>
          <w:sz w:val="10"/>
          <w:szCs w:val="10"/>
          <w:lang w:val="en-US" w:eastAsia="bg-BG"/>
        </w:rPr>
      </w:pPr>
    </w:p>
    <w:tbl>
      <w:tblPr>
        <w:tblW w:w="10080" w:type="dxa"/>
        <w:tblInd w:w="55" w:type="dxa"/>
        <w:tblCellMar>
          <w:left w:w="70" w:type="dxa"/>
          <w:right w:w="70" w:type="dxa"/>
        </w:tblCellMar>
        <w:tblLook w:val="04A0" w:firstRow="1" w:lastRow="0" w:firstColumn="1" w:lastColumn="0" w:noHBand="0" w:noVBand="1"/>
      </w:tblPr>
      <w:tblGrid>
        <w:gridCol w:w="5402"/>
        <w:gridCol w:w="992"/>
        <w:gridCol w:w="992"/>
        <w:gridCol w:w="851"/>
        <w:gridCol w:w="992"/>
        <w:gridCol w:w="851"/>
      </w:tblGrid>
      <w:tr w:rsidR="00D13FB1" w:rsidRPr="0060333D" w:rsidTr="00D13FB1">
        <w:trPr>
          <w:trHeight w:val="445"/>
        </w:trPr>
        <w:tc>
          <w:tcPr>
            <w:tcW w:w="5402" w:type="dxa"/>
            <w:tcBorders>
              <w:top w:val="single" w:sz="4" w:space="0" w:color="auto"/>
              <w:left w:val="single" w:sz="4" w:space="0" w:color="auto"/>
              <w:right w:val="single" w:sz="4" w:space="0" w:color="auto"/>
            </w:tcBorders>
            <w:shd w:val="clear" w:color="000000" w:fill="FFCC99"/>
            <w:noWrap/>
            <w:vAlign w:val="center"/>
            <w:hideMark/>
          </w:tcPr>
          <w:p w:rsidR="00D13FB1" w:rsidRPr="0060333D" w:rsidRDefault="00D13FB1" w:rsidP="008F4EEA">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2100.03.02 Бюджетна програма „Геодезия, картография и кадастър”</w:t>
            </w:r>
          </w:p>
        </w:tc>
        <w:tc>
          <w:tcPr>
            <w:tcW w:w="992" w:type="dxa"/>
            <w:tcBorders>
              <w:top w:val="single" w:sz="8" w:space="0" w:color="auto"/>
              <w:left w:val="single" w:sz="4" w:space="0" w:color="auto"/>
              <w:right w:val="single" w:sz="8" w:space="0" w:color="auto"/>
            </w:tcBorders>
            <w:shd w:val="clear" w:color="000000" w:fill="FFCC99"/>
            <w:vAlign w:val="center"/>
            <w:hideMark/>
          </w:tcPr>
          <w:p w:rsidR="00D13FB1" w:rsidRPr="0060333D" w:rsidRDefault="00D13FB1"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Проект</w:t>
            </w:r>
          </w:p>
          <w:p w:rsidR="00D13FB1" w:rsidRPr="0060333D" w:rsidRDefault="00D13FB1" w:rsidP="00D13FB1">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2018 г.</w:t>
            </w:r>
          </w:p>
        </w:tc>
        <w:tc>
          <w:tcPr>
            <w:tcW w:w="992" w:type="dxa"/>
            <w:tcBorders>
              <w:top w:val="single" w:sz="8" w:space="0" w:color="auto"/>
              <w:left w:val="nil"/>
              <w:right w:val="single" w:sz="8" w:space="0" w:color="auto"/>
            </w:tcBorders>
            <w:shd w:val="clear" w:color="000000" w:fill="FFCC99"/>
            <w:vAlign w:val="center"/>
            <w:hideMark/>
          </w:tcPr>
          <w:p w:rsidR="00D13FB1" w:rsidRPr="0060333D" w:rsidRDefault="00D13FB1"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Прогноза</w:t>
            </w:r>
          </w:p>
          <w:p w:rsidR="00D13FB1" w:rsidRPr="0060333D" w:rsidRDefault="00D13FB1" w:rsidP="00D13FB1">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2019 г.</w:t>
            </w:r>
          </w:p>
        </w:tc>
        <w:tc>
          <w:tcPr>
            <w:tcW w:w="851"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D13FB1" w:rsidRPr="0060333D" w:rsidRDefault="00D13FB1"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Разлика к.3-к.2</w:t>
            </w:r>
          </w:p>
        </w:tc>
        <w:tc>
          <w:tcPr>
            <w:tcW w:w="992" w:type="dxa"/>
            <w:tcBorders>
              <w:top w:val="single" w:sz="8" w:space="0" w:color="auto"/>
              <w:left w:val="nil"/>
              <w:right w:val="single" w:sz="8" w:space="0" w:color="auto"/>
            </w:tcBorders>
            <w:shd w:val="clear" w:color="000000" w:fill="FFCC99"/>
            <w:vAlign w:val="center"/>
            <w:hideMark/>
          </w:tcPr>
          <w:p w:rsidR="00D13FB1" w:rsidRPr="0060333D" w:rsidRDefault="00D13FB1"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Прогноза</w:t>
            </w:r>
          </w:p>
          <w:p w:rsidR="00D13FB1" w:rsidRPr="0060333D" w:rsidRDefault="00D13FB1" w:rsidP="00D13FB1">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2020 г.</w:t>
            </w:r>
          </w:p>
        </w:tc>
        <w:tc>
          <w:tcPr>
            <w:tcW w:w="851"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D13FB1" w:rsidRPr="0060333D" w:rsidRDefault="00D13FB1"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Разлика к.5-к.3</w:t>
            </w:r>
          </w:p>
        </w:tc>
      </w:tr>
      <w:tr w:rsidR="0060333D" w:rsidRPr="0060333D" w:rsidTr="00D13FB1">
        <w:trPr>
          <w:trHeight w:val="267"/>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33D" w:rsidRPr="0060333D" w:rsidRDefault="0060333D"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33D" w:rsidRPr="0060333D" w:rsidRDefault="0060333D"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33D" w:rsidRPr="0060333D" w:rsidRDefault="0060333D"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33D" w:rsidRPr="0060333D" w:rsidRDefault="0060333D"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center"/>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6</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Общо ведомствени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19 735 400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19 758 700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23 300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19 790 800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32 100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 xml:space="preserve">   Персонал</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6 603 800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6 627 100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23 300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6 659 200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32 100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 xml:space="preserve">   Издръжка</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8 933 400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8 131 600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-801 800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11 471 600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3 340 000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lastRenderedPageBreak/>
              <w:t xml:space="preserve">   Капиталови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4 198 200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5 000 000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801 800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1 660 000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-3 340 000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 </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firstLineChars="300" w:firstLine="482"/>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Ведомствени разходи по бюджета на ПРБ:</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19 735 400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19 758 700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23 300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19 790 800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32 100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firstLineChars="300" w:firstLine="480"/>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xml:space="preserve">   Персонал</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6 603 800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6 627 100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23 300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6 659 200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32 100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firstLineChars="300" w:firstLine="480"/>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xml:space="preserve">   Издръжка</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8 933 400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8 131 600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-801 800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11 471 600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3 340 000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firstLineChars="300" w:firstLine="480"/>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xml:space="preserve">   Капиталови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4 198 200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5 000 000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801 800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1 660 000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-3 340 000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rPr>
                <w:rFonts w:ascii="Times New Roman" w:eastAsia="Times New Roman" w:hAnsi="Times New Roman" w:cs="Times New Roman"/>
                <w:b/>
                <w:bCs/>
                <w:i/>
                <w:iCs/>
                <w:color w:val="000000"/>
                <w:sz w:val="16"/>
                <w:szCs w:val="16"/>
                <w:lang w:eastAsia="bg-BG"/>
              </w:rPr>
            </w:pPr>
            <w:r w:rsidRPr="0060333D">
              <w:rPr>
                <w:rFonts w:ascii="Times New Roman" w:eastAsia="Times New Roman" w:hAnsi="Times New Roman" w:cs="Times New Roman"/>
                <w:b/>
                <w:bCs/>
                <w:i/>
                <w:i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4 748 600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5 019 400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270 800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5 297 000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277 600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ind w:firstLineChars="200" w:firstLine="320"/>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1.ДИЗ лихви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68 900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49 100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-19 800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28 200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-20 900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xml:space="preserve">       2. ДИЗ погашения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4 679 700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4 970 300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290 600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5 268 800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298 500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Общо администрирани разходи (ІІ.+ІІІ.):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4 748 600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5 019 400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270 800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5 297 000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277 600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Общо разходи по бюджета (І.1+ІІ.):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19 735 400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19 758 700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23 300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19 790 800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32 100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Общо разходи (І.+ІІ.+ІІІ.):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24 484 000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24 778 100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294 100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25 087 800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0333D" w:rsidRPr="0060333D" w:rsidRDefault="0060333D" w:rsidP="0060333D">
            <w:pPr>
              <w:spacing w:after="0" w:line="240" w:lineRule="auto"/>
              <w:ind w:left="-70"/>
              <w:jc w:val="right"/>
              <w:rPr>
                <w:rFonts w:ascii="Times New Roman" w:eastAsia="Times New Roman" w:hAnsi="Times New Roman" w:cs="Times New Roman"/>
                <w:b/>
                <w:bCs/>
                <w:color w:val="000000"/>
                <w:sz w:val="16"/>
                <w:szCs w:val="16"/>
                <w:lang w:eastAsia="bg-BG"/>
              </w:rPr>
            </w:pPr>
            <w:r w:rsidRPr="0060333D">
              <w:rPr>
                <w:rFonts w:ascii="Times New Roman" w:eastAsia="Times New Roman" w:hAnsi="Times New Roman" w:cs="Times New Roman"/>
                <w:b/>
                <w:bCs/>
                <w:color w:val="000000"/>
                <w:sz w:val="16"/>
                <w:szCs w:val="16"/>
                <w:lang w:eastAsia="bg-BG"/>
              </w:rPr>
              <w:t>309 700</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Численост на щатния персонал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397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397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397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 </w:t>
            </w:r>
          </w:p>
        </w:tc>
      </w:tr>
      <w:tr w:rsidR="0060333D" w:rsidRPr="0060333D" w:rsidTr="0060333D">
        <w:trPr>
          <w:trHeight w:val="33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Численост на извънщатния персонал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33D" w:rsidRPr="0060333D" w:rsidRDefault="0060333D" w:rsidP="0060333D">
            <w:pPr>
              <w:spacing w:after="0" w:line="240" w:lineRule="auto"/>
              <w:jc w:val="right"/>
              <w:rPr>
                <w:rFonts w:ascii="Times New Roman" w:eastAsia="Times New Roman" w:hAnsi="Times New Roman" w:cs="Times New Roman"/>
                <w:color w:val="000000"/>
                <w:sz w:val="16"/>
                <w:szCs w:val="16"/>
                <w:lang w:eastAsia="bg-BG"/>
              </w:rPr>
            </w:pPr>
            <w:r w:rsidRPr="0060333D">
              <w:rPr>
                <w:rFonts w:ascii="Times New Roman" w:eastAsia="Times New Roman" w:hAnsi="Times New Roman" w:cs="Times New Roman"/>
                <w:color w:val="000000"/>
                <w:sz w:val="16"/>
                <w:szCs w:val="16"/>
                <w:lang w:eastAsia="bg-BG"/>
              </w:rPr>
              <w:t>0</w:t>
            </w:r>
          </w:p>
        </w:tc>
      </w:tr>
    </w:tbl>
    <w:p w:rsidR="00D13FB1" w:rsidRDefault="00D13FB1" w:rsidP="00007023">
      <w:pPr>
        <w:spacing w:after="0" w:line="240" w:lineRule="auto"/>
        <w:ind w:firstLine="567"/>
        <w:jc w:val="both"/>
        <w:rPr>
          <w:rFonts w:ascii="Times New Roman" w:hAnsi="Times New Roman" w:cs="Times New Roman"/>
          <w:b/>
        </w:rPr>
      </w:pPr>
    </w:p>
    <w:p w:rsidR="009A6549" w:rsidRPr="006752A8" w:rsidRDefault="009A6549" w:rsidP="00007023">
      <w:pPr>
        <w:spacing w:after="0" w:line="240" w:lineRule="auto"/>
        <w:ind w:firstLine="567"/>
        <w:jc w:val="both"/>
        <w:rPr>
          <w:rFonts w:ascii="Times New Roman" w:hAnsi="Times New Roman" w:cs="Times New Roman"/>
          <w:b/>
        </w:rPr>
      </w:pPr>
      <w:r w:rsidRPr="006752A8">
        <w:rPr>
          <w:rFonts w:ascii="Times New Roman" w:hAnsi="Times New Roman" w:cs="Times New Roman"/>
          <w:b/>
        </w:rPr>
        <w:t xml:space="preserve">ДРУГИ </w:t>
      </w:r>
      <w:r w:rsidR="000D0663" w:rsidRPr="006752A8">
        <w:rPr>
          <w:rFonts w:ascii="Times New Roman" w:hAnsi="Times New Roman" w:cs="Times New Roman"/>
          <w:b/>
        </w:rPr>
        <w:t xml:space="preserve">БЮДЖЕТНИ </w:t>
      </w:r>
      <w:r w:rsidRPr="006752A8">
        <w:rPr>
          <w:rFonts w:ascii="Times New Roman" w:hAnsi="Times New Roman" w:cs="Times New Roman"/>
          <w:b/>
        </w:rPr>
        <w:t>ПРОГРАМИ</w:t>
      </w:r>
    </w:p>
    <w:p w:rsidR="00683FA7" w:rsidRPr="006752A8" w:rsidRDefault="00683FA7" w:rsidP="00007023">
      <w:pPr>
        <w:spacing w:after="0" w:line="240" w:lineRule="auto"/>
        <w:ind w:firstLine="567"/>
        <w:jc w:val="both"/>
        <w:rPr>
          <w:rFonts w:ascii="Times New Roman" w:hAnsi="Times New Roman" w:cs="Times New Roman"/>
          <w:b/>
        </w:rPr>
      </w:pPr>
    </w:p>
    <w:p w:rsidR="009A6549" w:rsidRPr="004F5DC7" w:rsidRDefault="002363D0" w:rsidP="00007023">
      <w:pPr>
        <w:spacing w:after="0" w:line="240" w:lineRule="auto"/>
        <w:ind w:left="567"/>
        <w:rPr>
          <w:rFonts w:ascii="Times New Roman" w:hAnsi="Times New Roman" w:cs="Times New Roman"/>
          <w:b/>
          <w:color w:val="AF3F03" w:themeColor="accent5" w:themeShade="BF"/>
          <w:szCs w:val="21"/>
          <w:u w:val="single"/>
        </w:rPr>
      </w:pPr>
      <w:r w:rsidRPr="004F5DC7">
        <w:rPr>
          <w:rFonts w:ascii="Times New Roman" w:hAnsi="Times New Roman" w:cs="Times New Roman"/>
          <w:b/>
          <w:color w:val="AF3F03" w:themeColor="accent5" w:themeShade="BF"/>
          <w:szCs w:val="21"/>
          <w:u w:val="single"/>
        </w:rPr>
        <w:t>2100.04</w:t>
      </w:r>
      <w:r w:rsidR="00B654D8" w:rsidRPr="004F5DC7">
        <w:rPr>
          <w:rFonts w:ascii="Times New Roman" w:hAnsi="Times New Roman" w:cs="Times New Roman"/>
          <w:b/>
          <w:color w:val="AF3F03" w:themeColor="accent5" w:themeShade="BF"/>
          <w:szCs w:val="21"/>
          <w:u w:val="single"/>
        </w:rPr>
        <w:t xml:space="preserve">.01. </w:t>
      </w:r>
      <w:r w:rsidR="004F5DC7" w:rsidRPr="004F5DC7">
        <w:rPr>
          <w:rFonts w:ascii="Times New Roman" w:hAnsi="Times New Roman" w:cs="Times New Roman"/>
          <w:b/>
          <w:color w:val="AF3F03" w:themeColor="accent5" w:themeShade="BF"/>
          <w:szCs w:val="21"/>
          <w:u w:val="single"/>
        </w:rPr>
        <w:t>БЮДЖЕТНА ПРОГРАМА</w:t>
      </w:r>
      <w:r w:rsidR="00B654D8" w:rsidRPr="004F5DC7">
        <w:rPr>
          <w:rFonts w:ascii="Times New Roman" w:hAnsi="Times New Roman" w:cs="Times New Roman"/>
          <w:b/>
          <w:color w:val="AF3F03" w:themeColor="accent5" w:themeShade="BF"/>
          <w:szCs w:val="21"/>
          <w:u w:val="single"/>
        </w:rPr>
        <w:t xml:space="preserve">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r w:rsidR="009A6549" w:rsidRPr="004F5DC7">
        <w:rPr>
          <w:rFonts w:ascii="Times New Roman" w:hAnsi="Times New Roman" w:cs="Times New Roman"/>
          <w:b/>
          <w:color w:val="AF3F03" w:themeColor="accent5" w:themeShade="BF"/>
          <w:szCs w:val="21"/>
        </w:rPr>
        <w:t>“</w:t>
      </w:r>
    </w:p>
    <w:p w:rsidR="009A7B1B" w:rsidRPr="006752A8" w:rsidDel="004E4F97" w:rsidRDefault="009A7B1B" w:rsidP="00007023">
      <w:pPr>
        <w:autoSpaceDE w:val="0"/>
        <w:autoSpaceDN w:val="0"/>
        <w:adjustRightInd w:val="0"/>
        <w:spacing w:after="0" w:line="240" w:lineRule="auto"/>
        <w:ind w:firstLine="567"/>
        <w:jc w:val="both"/>
        <w:rPr>
          <w:rFonts w:ascii="Times New Roman" w:hAnsi="Times New Roman" w:cs="Times New Roman"/>
          <w:b/>
          <w:color w:val="0000CC"/>
        </w:rPr>
      </w:pPr>
    </w:p>
    <w:p w:rsidR="009A6549" w:rsidRPr="006752A8" w:rsidRDefault="009A6549" w:rsidP="00007023">
      <w:pPr>
        <w:numPr>
          <w:ilvl w:val="0"/>
          <w:numId w:val="12"/>
        </w:numPr>
        <w:tabs>
          <w:tab w:val="left" w:pos="851"/>
        </w:tabs>
        <w:spacing w:after="0" w:line="240" w:lineRule="auto"/>
        <w:ind w:left="0" w:firstLine="567"/>
        <w:jc w:val="both"/>
        <w:rPr>
          <w:rFonts w:ascii="Times New Roman" w:hAnsi="Times New Roman" w:cs="Times New Roman"/>
          <w:b/>
          <w:i/>
          <w:color w:val="0000CC"/>
        </w:rPr>
      </w:pPr>
      <w:r w:rsidRPr="006752A8">
        <w:rPr>
          <w:rFonts w:ascii="Times New Roman" w:hAnsi="Times New Roman" w:cs="Times New Roman"/>
          <w:b/>
          <w:i/>
          <w:color w:val="0000CC"/>
        </w:rPr>
        <w:t xml:space="preserve">Цели на </w:t>
      </w:r>
      <w:r w:rsidR="00AC17A6" w:rsidRPr="00AC17A6">
        <w:rPr>
          <w:rFonts w:ascii="Times New Roman" w:hAnsi="Times New Roman" w:cs="Times New Roman"/>
          <w:b/>
          <w:i/>
          <w:color w:val="0000CC"/>
        </w:rPr>
        <w:t>бюджетната програма</w:t>
      </w:r>
    </w:p>
    <w:p w:rsidR="0038041F" w:rsidRPr="000958BC" w:rsidRDefault="0038041F" w:rsidP="00007023">
      <w:pPr>
        <w:numPr>
          <w:ilvl w:val="0"/>
          <w:numId w:val="53"/>
        </w:numPr>
        <w:tabs>
          <w:tab w:val="left" w:pos="851"/>
        </w:tabs>
        <w:spacing w:after="0" w:line="240" w:lineRule="auto"/>
        <w:ind w:left="0" w:firstLine="567"/>
        <w:contextualSpacing/>
        <w:jc w:val="both"/>
        <w:rPr>
          <w:rFonts w:ascii="Times New Roman" w:eastAsia="Calibri" w:hAnsi="Times New Roman" w:cs="Times New Roman"/>
          <w:lang w:val="ru-RU"/>
        </w:rPr>
      </w:pPr>
      <w:r w:rsidRPr="000958BC">
        <w:rPr>
          <w:rFonts w:ascii="Times New Roman" w:eastAsia="Calibri" w:hAnsi="Times New Roman" w:cs="Times New Roman"/>
          <w:lang w:val="ru-RU"/>
        </w:rPr>
        <w:t>Осигуряване и поддържане на условия за по-добро управление на ТД с над 50% държавно участие от системата на МРРБ и държавните предприятия. Извършваните дейности по програмата се основават на разпоредбите на Търговския закон, Правилника за реда за упражняване правата на държавата в търговските дружества с държавно участие в капитала,</w:t>
      </w:r>
      <w:r w:rsidRPr="000958BC">
        <w:rPr>
          <w:rFonts w:ascii="Times New Roman" w:eastAsia="Calibri" w:hAnsi="Times New Roman" w:cs="Times New Roman"/>
          <w:bCs/>
          <w:lang w:val="ru-RU"/>
        </w:rPr>
        <w:t xml:space="preserve"> </w:t>
      </w:r>
      <w:r w:rsidRPr="000958BC">
        <w:rPr>
          <w:rFonts w:ascii="Times New Roman" w:eastAsia="Calibri" w:hAnsi="Times New Roman" w:cs="Times New Roman"/>
          <w:bCs/>
          <w:lang w:val="en-US"/>
        </w:rPr>
        <w:t>(</w:t>
      </w:r>
      <w:r w:rsidRPr="000958BC">
        <w:rPr>
          <w:rFonts w:ascii="Times New Roman" w:eastAsia="Calibri" w:hAnsi="Times New Roman" w:cs="Times New Roman"/>
          <w:bCs/>
          <w:lang w:val="ru-RU"/>
        </w:rPr>
        <w:t>ПРУПДТДДУК</w:t>
      </w:r>
      <w:r w:rsidRPr="000958BC">
        <w:rPr>
          <w:rFonts w:ascii="Times New Roman" w:eastAsia="Calibri" w:hAnsi="Times New Roman" w:cs="Times New Roman"/>
          <w:bCs/>
          <w:lang w:val="en-US"/>
        </w:rPr>
        <w:t>)</w:t>
      </w:r>
      <w:r w:rsidRPr="000958BC">
        <w:rPr>
          <w:rFonts w:ascii="Times New Roman" w:eastAsia="Calibri" w:hAnsi="Times New Roman" w:cs="Times New Roman"/>
          <w:bCs/>
          <w:lang w:val="ru-RU"/>
        </w:rPr>
        <w:t xml:space="preserve">, </w:t>
      </w:r>
      <w:r w:rsidRPr="000958BC">
        <w:rPr>
          <w:rFonts w:ascii="Times New Roman" w:eastAsia="Calibri" w:hAnsi="Times New Roman" w:cs="Times New Roman"/>
          <w:lang w:val="ru-RU"/>
        </w:rPr>
        <w:t>приет с ПМС №112 от 23.05.2003г.,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 с над 50% държавно уча</w:t>
      </w:r>
      <w:r w:rsidR="001B7E2F" w:rsidRPr="000958BC">
        <w:rPr>
          <w:rFonts w:ascii="Times New Roman" w:eastAsia="Calibri" w:hAnsi="Times New Roman" w:cs="Times New Roman"/>
          <w:lang w:val="ru-RU"/>
        </w:rPr>
        <w:t>стие и държавните предприятия;</w:t>
      </w:r>
    </w:p>
    <w:p w:rsidR="0038041F" w:rsidRPr="000958BC" w:rsidRDefault="0038041F" w:rsidP="00007023">
      <w:pPr>
        <w:numPr>
          <w:ilvl w:val="0"/>
          <w:numId w:val="53"/>
        </w:numPr>
        <w:tabs>
          <w:tab w:val="left" w:pos="851"/>
        </w:tabs>
        <w:spacing w:after="0" w:line="240" w:lineRule="auto"/>
        <w:ind w:left="0" w:firstLine="567"/>
        <w:contextualSpacing/>
        <w:jc w:val="both"/>
        <w:rPr>
          <w:rFonts w:ascii="Times New Roman" w:eastAsia="Calibri" w:hAnsi="Times New Roman" w:cs="Times New Roman"/>
        </w:rPr>
      </w:pPr>
      <w:r w:rsidRPr="000958BC">
        <w:rPr>
          <w:rFonts w:ascii="Times New Roman" w:eastAsia="Calibri" w:hAnsi="Times New Roman" w:cs="Times New Roman"/>
        </w:rPr>
        <w:t>Участ</w:t>
      </w:r>
      <w:r w:rsidR="001B7E2F" w:rsidRPr="000958BC">
        <w:rPr>
          <w:rFonts w:ascii="Times New Roman" w:eastAsia="Calibri" w:hAnsi="Times New Roman" w:cs="Times New Roman"/>
        </w:rPr>
        <w:t>ие в реформата в сектор „Води”;</w:t>
      </w:r>
    </w:p>
    <w:p w:rsidR="0038041F" w:rsidRPr="000958BC" w:rsidRDefault="0038041F" w:rsidP="00007023">
      <w:pPr>
        <w:spacing w:after="0" w:line="240" w:lineRule="auto"/>
        <w:ind w:firstLine="567"/>
        <w:jc w:val="both"/>
        <w:rPr>
          <w:rFonts w:ascii="Times New Roman" w:eastAsia="Calibri" w:hAnsi="Times New Roman" w:cs="Times New Roman"/>
        </w:rPr>
      </w:pPr>
      <w:r w:rsidRPr="000958BC">
        <w:rPr>
          <w:rFonts w:ascii="Times New Roman" w:eastAsia="Calibri" w:hAnsi="Times New Roman" w:cs="Times New Roman"/>
        </w:rPr>
        <w:t>През периода 201</w:t>
      </w:r>
      <w:r w:rsidR="00360AEB" w:rsidRPr="000958BC">
        <w:rPr>
          <w:rFonts w:ascii="Times New Roman" w:eastAsia="Calibri" w:hAnsi="Times New Roman" w:cs="Times New Roman"/>
        </w:rPr>
        <w:t>8</w:t>
      </w:r>
      <w:r w:rsidRPr="000958BC">
        <w:rPr>
          <w:rFonts w:ascii="Times New Roman" w:eastAsia="Calibri" w:hAnsi="Times New Roman" w:cs="Times New Roman"/>
        </w:rPr>
        <w:t>-20</w:t>
      </w:r>
      <w:r w:rsidR="00360AEB" w:rsidRPr="000958BC">
        <w:rPr>
          <w:rFonts w:ascii="Times New Roman" w:eastAsia="Calibri" w:hAnsi="Times New Roman" w:cs="Times New Roman"/>
        </w:rPr>
        <w:t>20</w:t>
      </w:r>
      <w:r w:rsidRPr="000958BC">
        <w:rPr>
          <w:rFonts w:ascii="Times New Roman" w:eastAsia="Calibri" w:hAnsi="Times New Roman" w:cs="Times New Roman"/>
        </w:rPr>
        <w:t xml:space="preserve"> г. следва да бъде извършена изцяло реформата във водния сектор. Предвидените дейности и мерки в сектор „Води“ следва да обезпечат изпълнението на Закона за водите и подзаконовата нормативна база</w:t>
      </w:r>
      <w:r w:rsidR="001B7E2F" w:rsidRPr="000958BC">
        <w:rPr>
          <w:rFonts w:ascii="Times New Roman" w:eastAsia="Calibri" w:hAnsi="Times New Roman" w:cs="Times New Roman"/>
        </w:rPr>
        <w:t>,</w:t>
      </w:r>
      <w:r w:rsidRPr="000958BC">
        <w:rPr>
          <w:rFonts w:ascii="Times New Roman" w:eastAsia="Calibri" w:hAnsi="Times New Roman" w:cs="Times New Roman"/>
        </w:rPr>
        <w:t xml:space="preserve"> свързана с прилагането му по отношение преструктурирането на дружествата с предмет на дейност водоснабдяване и канализация</w:t>
      </w:r>
      <w:r w:rsidR="00AC366E" w:rsidRPr="000958BC">
        <w:rPr>
          <w:rFonts w:ascii="Times New Roman" w:eastAsia="Calibri" w:hAnsi="Times New Roman" w:cs="Times New Roman"/>
        </w:rPr>
        <w:t>,</w:t>
      </w:r>
      <w:r w:rsidRPr="000958BC">
        <w:rPr>
          <w:rFonts w:ascii="Times New Roman" w:eastAsia="Calibri" w:hAnsi="Times New Roman" w:cs="Times New Roman"/>
        </w:rPr>
        <w:t xml:space="preserve"> с цел осигуряване на съвременни стандарти във водопотреблението при пестеливо използване на ограничените водни ресурси, подобряване на ефективността на водоснабдителните и канализационните системи и качеството на водните услуги и осигуряване необходимите инвестиции и механизъм за поддържане съществуващата и въвеждане нова В и К публична инфраструктура.</w:t>
      </w:r>
    </w:p>
    <w:p w:rsidR="004A23F4" w:rsidRPr="000958BC" w:rsidRDefault="004A23F4" w:rsidP="00007023">
      <w:pPr>
        <w:numPr>
          <w:ilvl w:val="0"/>
          <w:numId w:val="64"/>
        </w:numPr>
        <w:tabs>
          <w:tab w:val="left" w:pos="851"/>
        </w:tabs>
        <w:spacing w:after="0" w:line="240" w:lineRule="auto"/>
        <w:ind w:left="0" w:firstLine="567"/>
        <w:jc w:val="both"/>
        <w:rPr>
          <w:rFonts w:ascii="Times New Roman" w:eastAsia="Calibri" w:hAnsi="Times New Roman" w:cs="Times New Roman"/>
        </w:rPr>
      </w:pPr>
      <w:r w:rsidRPr="000958BC">
        <w:rPr>
          <w:rFonts w:ascii="Times New Roman" w:eastAsia="Calibri" w:hAnsi="Times New Roman" w:cs="Times New Roman"/>
        </w:rPr>
        <w:t>Усъвършенстване управлението и разпореждането с имоти – държавна собственост, съобразно конституционните и законоустановени принципи.</w:t>
      </w:r>
    </w:p>
    <w:p w:rsidR="00CB4EEA" w:rsidRPr="009025FD" w:rsidRDefault="009025FD" w:rsidP="009025FD">
      <w:pPr>
        <w:pStyle w:val="ListParagraph"/>
        <w:tabs>
          <w:tab w:val="left" w:pos="851"/>
        </w:tabs>
        <w:spacing w:after="0" w:line="240" w:lineRule="auto"/>
        <w:ind w:left="0" w:firstLine="567"/>
        <w:jc w:val="both"/>
        <w:rPr>
          <w:rFonts w:ascii="Times New Roman" w:hAnsi="Times New Roman"/>
        </w:rPr>
      </w:pPr>
      <w:r w:rsidRPr="009025FD">
        <w:rPr>
          <w:rFonts w:ascii="Times New Roman" w:hAnsi="Times New Roman"/>
        </w:rPr>
        <w:lastRenderedPageBreak/>
        <w:t>При осъществяване на поставените цели по Програмата и във връзка с функционалната компетентност на дирекция «Държавна собственост»</w:t>
      </w:r>
      <w:r>
        <w:rPr>
          <w:rFonts w:ascii="Times New Roman" w:hAnsi="Times New Roman"/>
        </w:rPr>
        <w:t>,</w:t>
      </w:r>
      <w:r w:rsidRPr="009025FD">
        <w:rPr>
          <w:rFonts w:ascii="Times New Roman" w:hAnsi="Times New Roman"/>
        </w:rPr>
        <w:t xml:space="preserve"> пряко свързана с изготвянето на проекти на Решения на Министерския съвет, касаещи имотите – държавна собственост и в резултат на приетите от МС решения, се създа</w:t>
      </w:r>
      <w:r>
        <w:rPr>
          <w:rFonts w:ascii="Times New Roman" w:hAnsi="Times New Roman"/>
        </w:rPr>
        <w:t>ва</w:t>
      </w:r>
      <w:r w:rsidRPr="009025FD">
        <w:rPr>
          <w:rFonts w:ascii="Times New Roman" w:hAnsi="Times New Roman"/>
        </w:rPr>
        <w:t xml:space="preserve"> възможността за</w:t>
      </w:r>
      <w:r>
        <w:rPr>
          <w:rFonts w:ascii="Times New Roman" w:hAnsi="Times New Roman"/>
        </w:rPr>
        <w:t>:</w:t>
      </w:r>
    </w:p>
    <w:p w:rsidR="009025FD" w:rsidRPr="009025FD" w:rsidRDefault="009025FD" w:rsidP="009025FD">
      <w:pPr>
        <w:pStyle w:val="ListParagraph"/>
        <w:numPr>
          <w:ilvl w:val="0"/>
          <w:numId w:val="113"/>
        </w:numPr>
        <w:tabs>
          <w:tab w:val="left" w:pos="851"/>
        </w:tabs>
        <w:spacing w:after="0" w:line="240" w:lineRule="auto"/>
        <w:ind w:left="0" w:firstLine="567"/>
        <w:jc w:val="both"/>
        <w:rPr>
          <w:rFonts w:ascii="Times New Roman" w:hAnsi="Times New Roman"/>
        </w:rPr>
      </w:pPr>
      <w:r w:rsidRPr="009025FD">
        <w:rPr>
          <w:rFonts w:ascii="Times New Roman" w:hAnsi="Times New Roman"/>
        </w:rPr>
        <w:t>трайно задоволяване на обществени нужди от местно значение и реализиране на отделни проекти с обществена значимост;</w:t>
      </w:r>
    </w:p>
    <w:p w:rsidR="009025FD" w:rsidRPr="009025FD" w:rsidRDefault="009025FD" w:rsidP="009025FD">
      <w:pPr>
        <w:pStyle w:val="ListParagraph"/>
        <w:numPr>
          <w:ilvl w:val="0"/>
          <w:numId w:val="113"/>
        </w:numPr>
        <w:tabs>
          <w:tab w:val="left" w:pos="851"/>
        </w:tabs>
        <w:spacing w:after="0" w:line="240" w:lineRule="auto"/>
        <w:ind w:left="0" w:firstLine="567"/>
        <w:jc w:val="both"/>
        <w:rPr>
          <w:rFonts w:ascii="Times New Roman" w:hAnsi="Times New Roman"/>
        </w:rPr>
      </w:pPr>
      <w:r w:rsidRPr="009025FD">
        <w:rPr>
          <w:rFonts w:ascii="Times New Roman" w:hAnsi="Times New Roman"/>
        </w:rPr>
        <w:t>задоволяване административните нужди на различни ведомства и организации на бюджетна издръжка;</w:t>
      </w:r>
    </w:p>
    <w:p w:rsidR="009025FD" w:rsidRPr="009025FD" w:rsidRDefault="009025FD" w:rsidP="009025FD">
      <w:pPr>
        <w:pStyle w:val="ListParagraph"/>
        <w:numPr>
          <w:ilvl w:val="0"/>
          <w:numId w:val="113"/>
        </w:numPr>
        <w:tabs>
          <w:tab w:val="left" w:pos="851"/>
        </w:tabs>
        <w:spacing w:after="0" w:line="240" w:lineRule="auto"/>
        <w:ind w:left="0" w:firstLine="567"/>
        <w:jc w:val="both"/>
        <w:rPr>
          <w:rFonts w:ascii="Times New Roman" w:hAnsi="Times New Roman"/>
        </w:rPr>
      </w:pPr>
      <w:r w:rsidRPr="009025FD">
        <w:rPr>
          <w:rFonts w:ascii="Times New Roman" w:hAnsi="Times New Roman"/>
        </w:rPr>
        <w:t>изграждането на обектите на транспортната инфраструктура, което е пряко свързано с осигуряването на съвременни модерни експлоатационни условия и подобряване стандарта на транспортното обслужване на вътрешния и международния трафик, и подобряване безопасността и сигурността на движението;</w:t>
      </w:r>
    </w:p>
    <w:p w:rsidR="009025FD" w:rsidRPr="009025FD" w:rsidRDefault="009025FD" w:rsidP="009025FD">
      <w:pPr>
        <w:pStyle w:val="ListParagraph"/>
        <w:numPr>
          <w:ilvl w:val="0"/>
          <w:numId w:val="113"/>
        </w:numPr>
        <w:tabs>
          <w:tab w:val="left" w:pos="851"/>
        </w:tabs>
        <w:spacing w:after="0" w:line="240" w:lineRule="auto"/>
        <w:ind w:left="0" w:firstLine="567"/>
        <w:jc w:val="both"/>
        <w:rPr>
          <w:rFonts w:ascii="Times New Roman" w:hAnsi="Times New Roman"/>
        </w:rPr>
      </w:pPr>
      <w:r w:rsidRPr="009025FD">
        <w:rPr>
          <w:rFonts w:ascii="Times New Roman" w:hAnsi="Times New Roman"/>
        </w:rPr>
        <w:t>изготвяне на концепция за единна информационна система за проследяване и управление на държавната собственост;</w:t>
      </w:r>
    </w:p>
    <w:p w:rsidR="009025FD" w:rsidRDefault="009025FD" w:rsidP="009025FD">
      <w:pPr>
        <w:pStyle w:val="ListParagraph"/>
        <w:numPr>
          <w:ilvl w:val="0"/>
          <w:numId w:val="113"/>
        </w:numPr>
        <w:tabs>
          <w:tab w:val="left" w:pos="851"/>
        </w:tabs>
        <w:spacing w:after="0" w:line="240" w:lineRule="auto"/>
        <w:ind w:left="0" w:firstLine="567"/>
        <w:jc w:val="both"/>
        <w:rPr>
          <w:rFonts w:ascii="Times New Roman" w:hAnsi="Times New Roman"/>
        </w:rPr>
      </w:pPr>
      <w:r w:rsidRPr="009025FD">
        <w:rPr>
          <w:rFonts w:ascii="Times New Roman" w:hAnsi="Times New Roman"/>
        </w:rPr>
        <w:t>поддръжка на единна информационна система за проследяване и управление на държавната собственост.</w:t>
      </w:r>
    </w:p>
    <w:p w:rsidR="009025FD" w:rsidRPr="009025FD" w:rsidRDefault="009025FD" w:rsidP="009025FD">
      <w:pPr>
        <w:tabs>
          <w:tab w:val="left" w:pos="851"/>
        </w:tabs>
        <w:spacing w:after="0" w:line="240" w:lineRule="auto"/>
        <w:ind w:left="567"/>
        <w:jc w:val="both"/>
        <w:rPr>
          <w:rFonts w:ascii="Times New Roman" w:hAnsi="Times New Roman"/>
        </w:rPr>
      </w:pPr>
    </w:p>
    <w:p w:rsidR="009A6549" w:rsidRPr="000958BC" w:rsidRDefault="009A6549" w:rsidP="00007023">
      <w:pPr>
        <w:numPr>
          <w:ilvl w:val="0"/>
          <w:numId w:val="12"/>
        </w:numPr>
        <w:tabs>
          <w:tab w:val="left" w:pos="851"/>
        </w:tabs>
        <w:spacing w:after="0" w:line="240" w:lineRule="auto"/>
        <w:ind w:hanging="153"/>
        <w:jc w:val="both"/>
        <w:rPr>
          <w:rFonts w:ascii="Times New Roman" w:hAnsi="Times New Roman" w:cs="Times New Roman"/>
          <w:b/>
          <w:i/>
          <w:color w:val="0000CC"/>
        </w:rPr>
      </w:pPr>
      <w:r w:rsidRPr="000958BC">
        <w:rPr>
          <w:rFonts w:ascii="Times New Roman" w:hAnsi="Times New Roman" w:cs="Times New Roman"/>
          <w:b/>
          <w:i/>
          <w:color w:val="0000CC"/>
        </w:rPr>
        <w:t>Целеви стойности по показателите за изпълнение</w:t>
      </w:r>
    </w:p>
    <w:p w:rsidR="00683FA7" w:rsidRPr="00AC17A6" w:rsidRDefault="00683FA7" w:rsidP="00007023">
      <w:pPr>
        <w:tabs>
          <w:tab w:val="left" w:pos="851"/>
        </w:tabs>
        <w:spacing w:after="0" w:line="240" w:lineRule="auto"/>
        <w:ind w:left="567"/>
        <w:jc w:val="both"/>
        <w:rPr>
          <w:rFonts w:ascii="Times New Roman" w:hAnsi="Times New Roman" w:cs="Times New Roman"/>
          <w:b/>
          <w:i/>
          <w:color w:val="0000CC"/>
          <w:sz w:val="10"/>
          <w:szCs w:val="10"/>
        </w:rPr>
      </w:pPr>
    </w:p>
    <w:tbl>
      <w:tblPr>
        <w:tblW w:w="10070" w:type="dxa"/>
        <w:tblInd w:w="70" w:type="dxa"/>
        <w:tblLayout w:type="fixed"/>
        <w:tblCellMar>
          <w:left w:w="70" w:type="dxa"/>
          <w:right w:w="70" w:type="dxa"/>
        </w:tblCellMar>
        <w:tblLook w:val="0000" w:firstRow="0" w:lastRow="0" w:firstColumn="0" w:lastColumn="0" w:noHBand="0" w:noVBand="0"/>
      </w:tblPr>
      <w:tblGrid>
        <w:gridCol w:w="6096"/>
        <w:gridCol w:w="770"/>
        <w:gridCol w:w="1134"/>
        <w:gridCol w:w="986"/>
        <w:gridCol w:w="1084"/>
      </w:tblGrid>
      <w:tr w:rsidR="00FD1A22" w:rsidRPr="000958BC" w:rsidTr="009025FD">
        <w:trPr>
          <w:trHeight w:val="341"/>
        </w:trPr>
        <w:tc>
          <w:tcPr>
            <w:tcW w:w="10070" w:type="dxa"/>
            <w:gridSpan w:val="5"/>
            <w:tcBorders>
              <w:top w:val="single" w:sz="4" w:space="0" w:color="auto"/>
              <w:left w:val="single" w:sz="4" w:space="0" w:color="auto"/>
              <w:right w:val="single" w:sz="4" w:space="0" w:color="auto"/>
            </w:tcBorders>
            <w:shd w:val="clear" w:color="auto" w:fill="FFCC99"/>
            <w:vAlign w:val="center"/>
          </w:tcPr>
          <w:p w:rsidR="00FD1A22" w:rsidRPr="000958BC" w:rsidRDefault="00FD1A22" w:rsidP="00007023">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bCs/>
                <w:sz w:val="20"/>
                <w:szCs w:val="20"/>
                <w:lang w:eastAsia="bg-BG"/>
              </w:rPr>
              <w:t xml:space="preserve">ПОКАЗАТЕЛИ ЗА ИЗПЪЛНЕНИЕ </w:t>
            </w:r>
          </w:p>
        </w:tc>
      </w:tr>
      <w:tr w:rsidR="00B65BE6" w:rsidRPr="000958BC" w:rsidTr="009025FD">
        <w:tblPrEx>
          <w:tblLook w:val="04A0" w:firstRow="1" w:lastRow="0" w:firstColumn="1" w:lastColumn="0" w:noHBand="0" w:noVBand="1"/>
        </w:tblPrEx>
        <w:trPr>
          <w:trHeight w:val="300"/>
        </w:trPr>
        <w:tc>
          <w:tcPr>
            <w:tcW w:w="609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65BE6" w:rsidRPr="000958BC" w:rsidRDefault="005E424F" w:rsidP="00007023">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iCs/>
                <w:sz w:val="20"/>
                <w:szCs w:val="20"/>
                <w:lang w:eastAsia="bg-BG"/>
              </w:rPr>
              <w:t xml:space="preserve">2100.04.01 </w:t>
            </w:r>
            <w:r w:rsidR="00DB5007" w:rsidRPr="000958BC">
              <w:rPr>
                <w:rFonts w:ascii="Times New Roman" w:eastAsia="Times New Roman" w:hAnsi="Times New Roman" w:cs="Times New Roman"/>
                <w:b/>
                <w:iCs/>
                <w:sz w:val="20"/>
                <w:szCs w:val="20"/>
                <w:lang w:eastAsia="bg-BG"/>
              </w:rPr>
              <w:t>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770" w:type="dxa"/>
            <w:tcBorders>
              <w:top w:val="single" w:sz="4" w:space="0" w:color="auto"/>
              <w:left w:val="nil"/>
              <w:bottom w:val="single" w:sz="4" w:space="0" w:color="auto"/>
              <w:right w:val="single" w:sz="4" w:space="0" w:color="auto"/>
            </w:tcBorders>
            <w:shd w:val="clear" w:color="000000" w:fill="FFCC99"/>
            <w:vAlign w:val="center"/>
            <w:hideMark/>
          </w:tcPr>
          <w:p w:rsidR="00B65BE6" w:rsidRPr="000958BC" w:rsidRDefault="00B65BE6" w:rsidP="00007023">
            <w:pPr>
              <w:spacing w:after="0" w:line="240" w:lineRule="auto"/>
              <w:jc w:val="center"/>
              <w:rPr>
                <w:rFonts w:ascii="Times New Roman" w:eastAsia="Times New Roman" w:hAnsi="Times New Roman" w:cs="Times New Roman"/>
                <w:bCs/>
                <w:i/>
                <w:sz w:val="20"/>
                <w:szCs w:val="20"/>
                <w:lang w:eastAsia="bg-BG"/>
              </w:rPr>
            </w:pPr>
          </w:p>
        </w:tc>
        <w:tc>
          <w:tcPr>
            <w:tcW w:w="3204" w:type="dxa"/>
            <w:gridSpan w:val="3"/>
            <w:tcBorders>
              <w:top w:val="single" w:sz="4" w:space="0" w:color="auto"/>
              <w:left w:val="nil"/>
              <w:bottom w:val="single" w:sz="4" w:space="0" w:color="auto"/>
              <w:right w:val="single" w:sz="4" w:space="0" w:color="auto"/>
            </w:tcBorders>
            <w:shd w:val="clear" w:color="000000" w:fill="FFCC99"/>
            <w:vAlign w:val="center"/>
            <w:hideMark/>
          </w:tcPr>
          <w:p w:rsidR="00B65BE6" w:rsidRPr="000958BC" w:rsidRDefault="00B65BE6" w:rsidP="00007023">
            <w:pPr>
              <w:spacing w:after="0" w:line="240" w:lineRule="auto"/>
              <w:jc w:val="center"/>
              <w:rPr>
                <w:rFonts w:ascii="Times New Roman" w:eastAsia="Times New Roman" w:hAnsi="Times New Roman" w:cs="Times New Roman"/>
                <w:bCs/>
                <w:i/>
                <w:sz w:val="20"/>
                <w:szCs w:val="20"/>
                <w:lang w:eastAsia="bg-BG"/>
              </w:rPr>
            </w:pPr>
            <w:r w:rsidRPr="000958BC">
              <w:rPr>
                <w:rFonts w:ascii="Times New Roman" w:eastAsia="Times New Roman" w:hAnsi="Times New Roman" w:cs="Times New Roman"/>
                <w:b/>
                <w:bCs/>
                <w:sz w:val="20"/>
                <w:szCs w:val="20"/>
                <w:lang w:eastAsia="bg-BG"/>
              </w:rPr>
              <w:t>Целева стойност</w:t>
            </w:r>
          </w:p>
        </w:tc>
      </w:tr>
      <w:tr w:rsidR="00D84E3C" w:rsidRPr="000958BC" w:rsidTr="009025FD">
        <w:tblPrEx>
          <w:tblLook w:val="04A0" w:firstRow="1" w:lastRow="0" w:firstColumn="1" w:lastColumn="0" w:noHBand="0" w:noVBand="1"/>
        </w:tblPrEx>
        <w:trPr>
          <w:trHeight w:val="450"/>
        </w:trPr>
        <w:tc>
          <w:tcPr>
            <w:tcW w:w="6096" w:type="dxa"/>
            <w:tcBorders>
              <w:top w:val="nil"/>
              <w:left w:val="single" w:sz="4" w:space="0" w:color="auto"/>
              <w:bottom w:val="single" w:sz="4" w:space="0" w:color="auto"/>
              <w:right w:val="single" w:sz="4" w:space="0" w:color="auto"/>
            </w:tcBorders>
            <w:shd w:val="clear" w:color="000000" w:fill="FFCC99"/>
            <w:vAlign w:val="center"/>
            <w:hideMark/>
          </w:tcPr>
          <w:p w:rsidR="00D84E3C" w:rsidRPr="000958BC" w:rsidRDefault="00D84E3C" w:rsidP="00007023">
            <w:pPr>
              <w:spacing w:after="0" w:line="240" w:lineRule="auto"/>
              <w:jc w:val="center"/>
              <w:rPr>
                <w:rFonts w:ascii="Times New Roman" w:eastAsia="Times New Roman" w:hAnsi="Times New Roman" w:cs="Times New Roman"/>
                <w:b/>
                <w:bCs/>
                <w:color w:val="000000"/>
                <w:sz w:val="18"/>
                <w:szCs w:val="20"/>
                <w:lang w:eastAsia="bg-BG"/>
              </w:rPr>
            </w:pPr>
            <w:r w:rsidRPr="000958BC">
              <w:rPr>
                <w:rFonts w:ascii="Times New Roman" w:eastAsia="Times New Roman" w:hAnsi="Times New Roman" w:cs="Times New Roman"/>
                <w:b/>
                <w:bCs/>
                <w:color w:val="000000"/>
                <w:sz w:val="18"/>
                <w:szCs w:val="20"/>
                <w:lang w:eastAsia="bg-BG"/>
              </w:rPr>
              <w:t>Показатели за изпълнение</w:t>
            </w:r>
          </w:p>
        </w:tc>
        <w:tc>
          <w:tcPr>
            <w:tcW w:w="770" w:type="dxa"/>
            <w:tcBorders>
              <w:top w:val="nil"/>
              <w:left w:val="nil"/>
              <w:bottom w:val="single" w:sz="4" w:space="0" w:color="auto"/>
              <w:right w:val="single" w:sz="4" w:space="0" w:color="auto"/>
            </w:tcBorders>
            <w:shd w:val="clear" w:color="000000" w:fill="FFCC99"/>
            <w:vAlign w:val="center"/>
            <w:hideMark/>
          </w:tcPr>
          <w:p w:rsidR="00D84E3C" w:rsidRPr="000958BC" w:rsidRDefault="00D84E3C" w:rsidP="00007023">
            <w:pPr>
              <w:spacing w:after="0" w:line="240" w:lineRule="auto"/>
              <w:jc w:val="center"/>
              <w:rPr>
                <w:rFonts w:ascii="Times New Roman" w:eastAsia="Times New Roman" w:hAnsi="Times New Roman" w:cs="Times New Roman"/>
                <w:b/>
                <w:bCs/>
                <w:color w:val="000000"/>
                <w:sz w:val="18"/>
                <w:szCs w:val="20"/>
                <w:lang w:eastAsia="bg-BG"/>
              </w:rPr>
            </w:pPr>
            <w:r w:rsidRPr="000958BC">
              <w:rPr>
                <w:rFonts w:ascii="Times New Roman" w:eastAsia="Times New Roman" w:hAnsi="Times New Roman" w:cs="Times New Roman"/>
                <w:b/>
                <w:bCs/>
                <w:color w:val="000000"/>
                <w:sz w:val="18"/>
                <w:szCs w:val="20"/>
                <w:lang w:eastAsia="bg-BG"/>
              </w:rPr>
              <w:t>Мерна ед</w:t>
            </w:r>
            <w:r w:rsidR="00683FA7" w:rsidRPr="000958BC">
              <w:rPr>
                <w:rFonts w:ascii="Times New Roman" w:eastAsia="Times New Roman" w:hAnsi="Times New Roman" w:cs="Times New Roman"/>
                <w:b/>
                <w:bCs/>
                <w:color w:val="000000"/>
                <w:sz w:val="18"/>
                <w:szCs w:val="20"/>
                <w:lang w:eastAsia="bg-BG"/>
              </w:rPr>
              <w:t>-</w:t>
            </w:r>
            <w:r w:rsidRPr="000958BC">
              <w:rPr>
                <w:rFonts w:ascii="Times New Roman" w:eastAsia="Times New Roman" w:hAnsi="Times New Roman" w:cs="Times New Roman"/>
                <w:b/>
                <w:bCs/>
                <w:color w:val="000000"/>
                <w:sz w:val="18"/>
                <w:szCs w:val="20"/>
                <w:lang w:eastAsia="bg-BG"/>
              </w:rPr>
              <w:t>ца</w:t>
            </w:r>
          </w:p>
        </w:tc>
        <w:tc>
          <w:tcPr>
            <w:tcW w:w="1134" w:type="dxa"/>
            <w:tcBorders>
              <w:top w:val="nil"/>
              <w:left w:val="nil"/>
              <w:bottom w:val="single" w:sz="4" w:space="0" w:color="auto"/>
              <w:right w:val="single" w:sz="4" w:space="0" w:color="auto"/>
            </w:tcBorders>
            <w:shd w:val="clear" w:color="000000" w:fill="FFCC99"/>
            <w:vAlign w:val="center"/>
            <w:hideMark/>
          </w:tcPr>
          <w:p w:rsidR="00D84E3C" w:rsidRPr="000958BC" w:rsidRDefault="000958BC" w:rsidP="00B32B60">
            <w:pPr>
              <w:spacing w:after="0" w:line="240" w:lineRule="auto"/>
              <w:jc w:val="center"/>
              <w:rPr>
                <w:rFonts w:ascii="Times New Roman" w:eastAsia="Times New Roman" w:hAnsi="Times New Roman" w:cs="Times New Roman"/>
                <w:b/>
                <w:bCs/>
                <w:i/>
                <w:iCs/>
                <w:color w:val="000000"/>
                <w:sz w:val="18"/>
                <w:szCs w:val="20"/>
                <w:lang w:eastAsia="bg-BG"/>
              </w:rPr>
            </w:pPr>
            <w:r w:rsidRPr="000958BC">
              <w:rPr>
                <w:rFonts w:ascii="Times New Roman" w:eastAsia="Times New Roman" w:hAnsi="Times New Roman" w:cs="Times New Roman"/>
                <w:b/>
                <w:bCs/>
                <w:i/>
                <w:iCs/>
                <w:sz w:val="18"/>
                <w:szCs w:val="20"/>
                <w:lang w:eastAsia="bg-BG"/>
              </w:rPr>
              <w:t>Про</w:t>
            </w:r>
            <w:r w:rsidR="00B32B60">
              <w:rPr>
                <w:rFonts w:ascii="Times New Roman" w:eastAsia="Times New Roman" w:hAnsi="Times New Roman" w:cs="Times New Roman"/>
                <w:b/>
                <w:bCs/>
                <w:i/>
                <w:iCs/>
                <w:sz w:val="18"/>
                <w:szCs w:val="20"/>
                <w:lang w:eastAsia="bg-BG"/>
              </w:rPr>
              <w:t>ект</w:t>
            </w:r>
            <w:r w:rsidR="001B7E2F" w:rsidRPr="000958BC">
              <w:rPr>
                <w:rFonts w:ascii="Times New Roman" w:eastAsia="Times New Roman" w:hAnsi="Times New Roman" w:cs="Times New Roman"/>
                <w:b/>
                <w:bCs/>
                <w:i/>
                <w:iCs/>
                <w:color w:val="000000"/>
                <w:sz w:val="18"/>
                <w:szCs w:val="20"/>
                <w:lang w:eastAsia="bg-BG"/>
              </w:rPr>
              <w:t xml:space="preserve"> </w:t>
            </w:r>
            <w:r w:rsidR="00746A2A" w:rsidRPr="000958BC">
              <w:rPr>
                <w:rFonts w:ascii="Times New Roman" w:eastAsia="Times New Roman" w:hAnsi="Times New Roman" w:cs="Times New Roman"/>
                <w:b/>
                <w:bCs/>
                <w:i/>
                <w:iCs/>
                <w:color w:val="000000"/>
                <w:sz w:val="18"/>
                <w:szCs w:val="20"/>
                <w:lang w:eastAsia="bg-BG"/>
              </w:rPr>
              <w:t>201</w:t>
            </w:r>
            <w:r w:rsidR="0090537B" w:rsidRPr="000958BC">
              <w:rPr>
                <w:rFonts w:ascii="Times New Roman" w:eastAsia="Times New Roman" w:hAnsi="Times New Roman" w:cs="Times New Roman"/>
                <w:b/>
                <w:bCs/>
                <w:i/>
                <w:iCs/>
                <w:color w:val="000000"/>
                <w:sz w:val="18"/>
                <w:szCs w:val="20"/>
                <w:lang w:eastAsia="bg-BG"/>
              </w:rPr>
              <w:t>8</w:t>
            </w:r>
            <w:r w:rsidR="00D84E3C" w:rsidRPr="000958BC">
              <w:rPr>
                <w:rFonts w:ascii="Times New Roman" w:eastAsia="Times New Roman" w:hAnsi="Times New Roman" w:cs="Times New Roman"/>
                <w:b/>
                <w:bCs/>
                <w:i/>
                <w:iCs/>
                <w:color w:val="000000"/>
                <w:sz w:val="18"/>
                <w:szCs w:val="20"/>
                <w:lang w:eastAsia="bg-BG"/>
              </w:rPr>
              <w:t xml:space="preserve"> г.</w:t>
            </w:r>
          </w:p>
        </w:tc>
        <w:tc>
          <w:tcPr>
            <w:tcW w:w="986" w:type="dxa"/>
            <w:tcBorders>
              <w:top w:val="nil"/>
              <w:left w:val="nil"/>
              <w:bottom w:val="single" w:sz="4" w:space="0" w:color="auto"/>
              <w:right w:val="single" w:sz="4" w:space="0" w:color="auto"/>
            </w:tcBorders>
            <w:shd w:val="clear" w:color="000000" w:fill="FFCC99"/>
            <w:vAlign w:val="center"/>
            <w:hideMark/>
          </w:tcPr>
          <w:p w:rsidR="00D84E3C" w:rsidRPr="000958BC" w:rsidRDefault="00746A2A" w:rsidP="00007023">
            <w:pPr>
              <w:spacing w:after="0" w:line="240" w:lineRule="auto"/>
              <w:jc w:val="center"/>
              <w:rPr>
                <w:rFonts w:ascii="Times New Roman" w:eastAsia="Times New Roman" w:hAnsi="Times New Roman" w:cs="Times New Roman"/>
                <w:b/>
                <w:bCs/>
                <w:i/>
                <w:iCs/>
                <w:color w:val="000000"/>
                <w:sz w:val="18"/>
                <w:szCs w:val="20"/>
                <w:lang w:eastAsia="bg-BG"/>
              </w:rPr>
            </w:pPr>
            <w:r w:rsidRPr="000958BC">
              <w:rPr>
                <w:rFonts w:ascii="Times New Roman" w:eastAsia="Times New Roman" w:hAnsi="Times New Roman" w:cs="Times New Roman"/>
                <w:b/>
                <w:bCs/>
                <w:i/>
                <w:iCs/>
                <w:color w:val="000000"/>
                <w:sz w:val="18"/>
                <w:szCs w:val="20"/>
                <w:lang w:eastAsia="bg-BG"/>
              </w:rPr>
              <w:t>Прогноза 201</w:t>
            </w:r>
            <w:r w:rsidR="0090537B" w:rsidRPr="000958BC">
              <w:rPr>
                <w:rFonts w:ascii="Times New Roman" w:eastAsia="Times New Roman" w:hAnsi="Times New Roman" w:cs="Times New Roman"/>
                <w:b/>
                <w:bCs/>
                <w:i/>
                <w:iCs/>
                <w:color w:val="000000"/>
                <w:sz w:val="18"/>
                <w:szCs w:val="20"/>
                <w:lang w:eastAsia="bg-BG"/>
              </w:rPr>
              <w:t>9</w:t>
            </w:r>
            <w:r w:rsidR="00D84E3C" w:rsidRPr="000958BC">
              <w:rPr>
                <w:rFonts w:ascii="Times New Roman" w:eastAsia="Times New Roman" w:hAnsi="Times New Roman" w:cs="Times New Roman"/>
                <w:b/>
                <w:bCs/>
                <w:i/>
                <w:iCs/>
                <w:color w:val="000000"/>
                <w:sz w:val="18"/>
                <w:szCs w:val="20"/>
                <w:lang w:eastAsia="bg-BG"/>
              </w:rPr>
              <w:t xml:space="preserve"> г.</w:t>
            </w:r>
          </w:p>
        </w:tc>
        <w:tc>
          <w:tcPr>
            <w:tcW w:w="1084" w:type="dxa"/>
            <w:tcBorders>
              <w:top w:val="nil"/>
              <w:left w:val="nil"/>
              <w:bottom w:val="single" w:sz="4" w:space="0" w:color="auto"/>
              <w:right w:val="single" w:sz="4" w:space="0" w:color="auto"/>
            </w:tcBorders>
            <w:shd w:val="clear" w:color="000000" w:fill="FFCC99"/>
            <w:vAlign w:val="center"/>
            <w:hideMark/>
          </w:tcPr>
          <w:p w:rsidR="00D84E3C" w:rsidRPr="000958BC" w:rsidRDefault="00746A2A" w:rsidP="00007023">
            <w:pPr>
              <w:spacing w:after="0" w:line="240" w:lineRule="auto"/>
              <w:jc w:val="center"/>
              <w:rPr>
                <w:rFonts w:ascii="Times New Roman" w:eastAsia="Times New Roman" w:hAnsi="Times New Roman" w:cs="Times New Roman"/>
                <w:b/>
                <w:bCs/>
                <w:i/>
                <w:iCs/>
                <w:color w:val="000000"/>
                <w:sz w:val="18"/>
                <w:szCs w:val="20"/>
                <w:lang w:eastAsia="bg-BG"/>
              </w:rPr>
            </w:pPr>
            <w:r w:rsidRPr="000958BC">
              <w:rPr>
                <w:rFonts w:ascii="Times New Roman" w:eastAsia="Times New Roman" w:hAnsi="Times New Roman" w:cs="Times New Roman"/>
                <w:b/>
                <w:bCs/>
                <w:i/>
                <w:iCs/>
                <w:color w:val="000000"/>
                <w:sz w:val="18"/>
                <w:szCs w:val="20"/>
                <w:lang w:eastAsia="bg-BG"/>
              </w:rPr>
              <w:t>Прогноза 20</w:t>
            </w:r>
            <w:r w:rsidR="0090537B" w:rsidRPr="000958BC">
              <w:rPr>
                <w:rFonts w:ascii="Times New Roman" w:eastAsia="Times New Roman" w:hAnsi="Times New Roman" w:cs="Times New Roman"/>
                <w:b/>
                <w:bCs/>
                <w:i/>
                <w:iCs/>
                <w:color w:val="000000"/>
                <w:sz w:val="18"/>
                <w:szCs w:val="20"/>
                <w:lang w:eastAsia="bg-BG"/>
              </w:rPr>
              <w:t>20</w:t>
            </w:r>
            <w:r w:rsidR="00D84E3C" w:rsidRPr="000958BC">
              <w:rPr>
                <w:rFonts w:ascii="Times New Roman" w:eastAsia="Times New Roman" w:hAnsi="Times New Roman" w:cs="Times New Roman"/>
                <w:b/>
                <w:bCs/>
                <w:i/>
                <w:iCs/>
                <w:color w:val="000000"/>
                <w:sz w:val="18"/>
                <w:szCs w:val="20"/>
                <w:lang w:eastAsia="bg-BG"/>
              </w:rPr>
              <w:t xml:space="preserve"> г.</w:t>
            </w:r>
          </w:p>
        </w:tc>
      </w:tr>
      <w:tr w:rsidR="00BD67F6" w:rsidRPr="000958BC" w:rsidTr="009025FD">
        <w:tblPrEx>
          <w:tblLook w:val="04A0" w:firstRow="1" w:lastRow="0" w:firstColumn="1" w:lastColumn="0" w:noHBand="0" w:noVBand="1"/>
        </w:tblPrEx>
        <w:trPr>
          <w:trHeight w:val="24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 Общ брой на ТД, в т. ч. ТД с над 50 % държавно участие (ДУ) и ДП</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69/60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50/42</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50/42</w:t>
            </w:r>
          </w:p>
        </w:tc>
      </w:tr>
      <w:tr w:rsidR="00BD67F6" w:rsidRPr="000958BC" w:rsidTr="009025FD">
        <w:tblPrEx>
          <w:tblLook w:val="04A0" w:firstRow="1" w:lastRow="0" w:firstColumn="1" w:lastColumn="0" w:noHBand="0" w:noVBand="1"/>
        </w:tblPrEx>
        <w:trPr>
          <w:trHeight w:val="28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2. Общ размер на съвкупната балансова печалба/загуба, формиран от ТД и ДП с над 50% държавно участие</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х.лв.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15 000/3000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20 000/1000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20 000/1000</w:t>
            </w:r>
          </w:p>
        </w:tc>
      </w:tr>
      <w:tr w:rsidR="00BD67F6" w:rsidRPr="000958BC" w:rsidTr="009025FD">
        <w:tblPrEx>
          <w:tblLook w:val="04A0" w:firstRow="1" w:lastRow="0" w:firstColumn="1" w:lastColumn="0" w:noHBand="0" w:noVBand="1"/>
        </w:tblPrEx>
        <w:trPr>
          <w:trHeight w:val="252"/>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3. Брой на предприятия с над 50 % ДУ, формиращи балансова печалба/загуба, без ТД в ликвидация</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40/2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41/1</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41/1</w:t>
            </w:r>
          </w:p>
        </w:tc>
      </w:tr>
      <w:tr w:rsidR="00BD67F6" w:rsidRPr="000958BC" w:rsidTr="009025FD">
        <w:tblPrEx>
          <w:tblLook w:val="04A0" w:firstRow="1" w:lastRow="0" w:firstColumn="1" w:lastColumn="0" w:noHBand="0" w:noVBand="1"/>
        </w:tblPrEx>
        <w:trPr>
          <w:trHeight w:val="64"/>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4. Общ размер на задълженията, формирани от  ТД с над 50 % ДУ и ДП</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х.лв.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330 000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320 000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320 000</w:t>
            </w:r>
          </w:p>
        </w:tc>
      </w:tr>
      <w:tr w:rsidR="00BD67F6" w:rsidRPr="000958BC" w:rsidTr="009025FD">
        <w:tblPrEx>
          <w:tblLook w:val="04A0" w:firstRow="1" w:lastRow="0" w:firstColumn="1" w:lastColumn="0" w:noHBand="0" w:noVBand="1"/>
        </w:tblPrEx>
        <w:trPr>
          <w:trHeight w:val="64"/>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5.Общ размер на несъбраните вземания от ТД с над 50 % ДУ и ДП</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х.лв.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230 000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200 000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200 000</w:t>
            </w:r>
          </w:p>
        </w:tc>
      </w:tr>
      <w:tr w:rsidR="00BD67F6" w:rsidRPr="000958BC" w:rsidTr="009025FD">
        <w:tblPrEx>
          <w:tblLook w:val="04A0" w:firstRow="1" w:lastRow="0" w:firstColumn="1" w:lastColumn="0" w:noHBand="0" w:noVBand="1"/>
        </w:tblPrEx>
        <w:trPr>
          <w:trHeight w:val="156"/>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6. Преобразувани по смисъла на Търговски закон ДП и ТД /преструктурирани по ЗВ/</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r>
      <w:tr w:rsidR="00BD67F6" w:rsidRPr="000958BC" w:rsidTr="009025FD">
        <w:tblPrEx>
          <w:tblLook w:val="04A0" w:firstRow="1" w:lastRow="0" w:firstColumn="1" w:lastColumn="0" w:noHBand="0" w:noVBand="1"/>
        </w:tblPrEx>
        <w:trPr>
          <w:trHeight w:val="64"/>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7. Прекратени с ликвидация, или несъстоятелност ТД и ДП</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r>
      <w:tr w:rsidR="00BD67F6" w:rsidRPr="000958BC" w:rsidTr="009025FD">
        <w:tblPrEx>
          <w:tblLook w:val="04A0" w:firstRow="1" w:lastRow="0" w:firstColumn="1" w:lastColumn="0" w:noHBand="0" w:noVBand="1"/>
        </w:tblPrEx>
        <w:trPr>
          <w:trHeight w:val="267"/>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8. Заличени от Търговския регистър ТД и ДП</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r>
      <w:tr w:rsidR="00BD67F6" w:rsidRPr="000958BC" w:rsidTr="009025FD">
        <w:tblPrEx>
          <w:tblLook w:val="04A0" w:firstRow="1" w:lastRow="0" w:firstColumn="1" w:lastColumn="0" w:noHBand="0" w:noVBand="1"/>
        </w:tblPrEx>
        <w:trPr>
          <w:trHeight w:val="7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9. Протоколи за приемане на годишни финансови отчети /заповеди-пълномощни, съгласно Търговския закон  при  упражняване  правата на държавата чрез  министъра на РР в ТД и ДП с над 50% държавно участие.</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1/19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1/19</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1/19</w:t>
            </w:r>
          </w:p>
        </w:tc>
      </w:tr>
      <w:tr w:rsidR="00BD67F6" w:rsidRPr="000958BC" w:rsidTr="009025FD">
        <w:tblPrEx>
          <w:tblLook w:val="04A0" w:firstRow="1" w:lastRow="0" w:firstColumn="1" w:lastColumn="0" w:noHBand="0" w:noVBand="1"/>
        </w:tblPrEx>
        <w:trPr>
          <w:trHeight w:val="64"/>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10. Внесен дивидент от ТД с над 50% държавно участие в полза на държавата.</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х.лв.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r>
      <w:tr w:rsidR="00BD67F6" w:rsidRPr="000958BC" w:rsidTr="009025FD">
        <w:tblPrEx>
          <w:tblLook w:val="04A0" w:firstRow="1" w:lastRow="0" w:firstColumn="1" w:lastColumn="0" w:noHBand="0" w:noVBand="1"/>
        </w:tblPrEx>
        <w:trPr>
          <w:trHeight w:val="223"/>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11. Заповед за стартиране на подготвителни действия за предоставяне на концесии.</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w:t>
            </w:r>
          </w:p>
        </w:tc>
      </w:tr>
      <w:tr w:rsidR="00650487" w:rsidRPr="000958BC" w:rsidTr="009025FD">
        <w:tblPrEx>
          <w:tblLook w:val="04A0" w:firstRow="1" w:lastRow="0" w:firstColumn="1" w:lastColumn="0" w:noHBand="0" w:noVBand="1"/>
        </w:tblPrEx>
        <w:trPr>
          <w:trHeight w:val="202"/>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12. Актуализация на информационна система „Регистър имоти“ – система за обслужване на актовете за държавна собственост“</w:t>
            </w:r>
            <w:r w:rsidRPr="000958BC">
              <w:rPr>
                <w:rFonts w:ascii="Times New Roman" w:hAnsi="Times New Roman" w:cs="Times New Roman"/>
                <w:sz w:val="16"/>
                <w:szCs w:val="16"/>
                <w:lang w:val="en-US"/>
              </w:rPr>
              <w:t>”</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9025FD" w:rsidP="009025F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9025FD" w:rsidP="0000702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9025FD" w:rsidP="0000702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9025FD" w:rsidRDefault="009025FD" w:rsidP="0000702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r>
      <w:tr w:rsidR="00650487" w:rsidRPr="000958BC" w:rsidTr="009025FD">
        <w:tblPrEx>
          <w:tblLook w:val="04A0" w:firstRow="1" w:lastRow="0" w:firstColumn="1" w:lastColumn="0" w:noHBand="0" w:noVBand="1"/>
        </w:tblPrEx>
        <w:trPr>
          <w:trHeight w:val="128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13. Проекти на актове на Министерския съвет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МРРБ е съвносител</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92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95</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93</w:t>
            </w:r>
          </w:p>
        </w:tc>
      </w:tr>
      <w:tr w:rsidR="00650487" w:rsidRPr="000958BC" w:rsidTr="009025FD">
        <w:tblPrEx>
          <w:tblLook w:val="04A0" w:firstRow="1" w:lastRow="0" w:firstColumn="1" w:lastColumn="0" w:noHBand="0" w:noVBand="1"/>
        </w:tblPrEx>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14.Проекти на решения на Министерския съвет за отчуждаване на имоти и части от имоти - частна собственост, за държавни нужди, за изграждането на национални обекти</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6</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lang w:val="en-US"/>
              </w:rPr>
            </w:pPr>
            <w:r w:rsidRPr="000958BC">
              <w:rPr>
                <w:rFonts w:ascii="Times New Roman" w:hAnsi="Times New Roman" w:cs="Times New Roman"/>
                <w:sz w:val="16"/>
                <w:szCs w:val="16"/>
              </w:rPr>
              <w:t>5</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w:t>
            </w:r>
          </w:p>
        </w:tc>
      </w:tr>
      <w:tr w:rsidR="00650487" w:rsidRPr="000958BC" w:rsidTr="009025FD">
        <w:tblPrEx>
          <w:tblLook w:val="04A0" w:firstRow="1" w:lastRow="0" w:firstColumn="1" w:lastColumn="0" w:noHBand="0" w:noVBand="1"/>
        </w:tblPrEx>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15. Актове на министъра на регионалното развитие и благоустройството за отчуждаване на имоти и части от имоти - частна собственост, за държавни нужди</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w:t>
            </w:r>
          </w:p>
        </w:tc>
      </w:tr>
      <w:tr w:rsidR="00650487" w:rsidRPr="000958BC" w:rsidTr="009025FD">
        <w:tblPrEx>
          <w:tblLook w:val="04A0" w:firstRow="1" w:lastRow="0" w:firstColumn="1" w:lastColumn="0" w:noHBand="0" w:noVBand="1"/>
        </w:tblPrEx>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16. 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5</w:t>
            </w:r>
          </w:p>
        </w:tc>
      </w:tr>
      <w:tr w:rsidR="00650487" w:rsidRPr="000958BC" w:rsidTr="009025FD">
        <w:tblPrEx>
          <w:tblLook w:val="04A0" w:firstRow="1" w:lastRow="0" w:firstColumn="1" w:lastColumn="0" w:noHBand="0" w:noVBand="1"/>
        </w:tblPrEx>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71865"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17</w:t>
            </w:r>
            <w:r w:rsidR="00650487" w:rsidRPr="000958BC">
              <w:rPr>
                <w:rFonts w:ascii="Times New Roman" w:hAnsi="Times New Roman" w:cs="Times New Roman"/>
                <w:sz w:val="16"/>
                <w:szCs w:val="16"/>
              </w:rPr>
              <w:t>. Становища за даване на съгласие, респ. откази за даване на съгласие за продажба на имоти – частна държавна собственост, по реда на Закона за насърчаване на инвестициите</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w:t>
            </w:r>
          </w:p>
        </w:tc>
      </w:tr>
      <w:tr w:rsidR="00650487" w:rsidRPr="000958BC" w:rsidTr="009025FD">
        <w:tblPrEx>
          <w:tblLook w:val="04A0" w:firstRow="1" w:lastRow="0" w:firstColumn="1" w:lastColumn="0" w:noHBand="0" w:noVBand="1"/>
        </w:tblPrEx>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71865" w:rsidP="00007023">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lastRenderedPageBreak/>
              <w:t>18</w:t>
            </w:r>
            <w:r w:rsidR="00650487" w:rsidRPr="000958BC">
              <w:rPr>
                <w:rFonts w:ascii="Times New Roman" w:hAnsi="Times New Roman" w:cs="Times New Roman"/>
                <w:sz w:val="16"/>
                <w:szCs w:val="16"/>
              </w:rPr>
              <w:t>. Съставени актове за изключителна държавна собственост, в т.ч. актове за поправка на АИДС</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24</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0702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27</w:t>
            </w:r>
          </w:p>
        </w:tc>
      </w:tr>
      <w:tr w:rsidR="009025FD" w:rsidRPr="000958BC" w:rsidTr="009025FD">
        <w:tblPrEx>
          <w:tblLook w:val="04A0" w:firstRow="1" w:lastRow="0" w:firstColumn="1" w:lastColumn="0" w:noHBand="0" w:noVBand="1"/>
        </w:tblPrEx>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9025FD" w:rsidRPr="000958BC" w:rsidRDefault="009025FD" w:rsidP="00FC4E41">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19. Даване на указания по прилагането на нормативните актове, свързани с имотите – държавна собственост в т.ч.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 както и изходящи писма, с които са изискани допълнителни документи и становища от заинтересованите ведомства, необходими за надлежното комплектоване и последващо процедиране на образуваните в министерството преписки по държавната собственост.</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025FD" w:rsidRPr="000958BC" w:rsidRDefault="009025FD" w:rsidP="00FC4E41">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25FD" w:rsidRPr="000958BC" w:rsidRDefault="009025FD" w:rsidP="00FC4E41">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123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9025FD" w:rsidRPr="000958BC" w:rsidRDefault="009025FD" w:rsidP="00FC4E41">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129</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025FD" w:rsidRPr="000958BC" w:rsidRDefault="009025FD" w:rsidP="00FC4E41">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132</w:t>
            </w:r>
          </w:p>
        </w:tc>
      </w:tr>
      <w:tr w:rsidR="009025FD" w:rsidRPr="000958BC" w:rsidTr="009025FD">
        <w:tblPrEx>
          <w:tblLook w:val="04A0" w:firstRow="1" w:lastRow="0" w:firstColumn="1" w:lastColumn="0" w:noHBand="0" w:noVBand="1"/>
        </w:tblPrEx>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9025FD" w:rsidRPr="000958BC" w:rsidRDefault="009025FD" w:rsidP="00007023">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20. </w:t>
            </w:r>
            <w:r w:rsidRPr="009025FD">
              <w:rPr>
                <w:rFonts w:ascii="Times New Roman" w:hAnsi="Times New Roman" w:cs="Times New Roman"/>
                <w:sz w:val="16"/>
                <w:szCs w:val="16"/>
              </w:rPr>
              <w:t>Изготвяне на концепция за единна информационна система за проследяване и  управление на държавната собственост</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9025FD" w:rsidRPr="000958BC" w:rsidRDefault="009025FD" w:rsidP="0000702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25FD" w:rsidRPr="000958BC" w:rsidRDefault="009025FD" w:rsidP="0000702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9025FD" w:rsidRPr="000958BC" w:rsidRDefault="009025FD" w:rsidP="00007023">
            <w:pPr>
              <w:spacing w:after="0" w:line="240" w:lineRule="auto"/>
              <w:jc w:val="center"/>
              <w:rPr>
                <w:rFonts w:ascii="Times New Roman" w:hAnsi="Times New Roman" w:cs="Times New Roman"/>
                <w:sz w:val="16"/>
                <w:szCs w:val="16"/>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9025FD" w:rsidRPr="000958BC" w:rsidRDefault="009025FD" w:rsidP="00007023">
            <w:pPr>
              <w:spacing w:after="0" w:line="240" w:lineRule="auto"/>
              <w:jc w:val="center"/>
              <w:rPr>
                <w:rFonts w:ascii="Times New Roman" w:hAnsi="Times New Roman" w:cs="Times New Roman"/>
                <w:sz w:val="16"/>
                <w:szCs w:val="16"/>
              </w:rPr>
            </w:pPr>
          </w:p>
        </w:tc>
      </w:tr>
    </w:tbl>
    <w:p w:rsidR="009025FD" w:rsidRPr="000958BC" w:rsidRDefault="009025FD" w:rsidP="00007023">
      <w:pPr>
        <w:spacing w:after="0" w:line="240" w:lineRule="auto"/>
        <w:jc w:val="both"/>
        <w:rPr>
          <w:rFonts w:ascii="Times New Roman" w:eastAsia="Times New Roman" w:hAnsi="Times New Roman" w:cs="Times New Roman"/>
          <w:b/>
          <w:bCs/>
          <w:i/>
          <w:lang w:eastAsia="bg-BG"/>
        </w:rPr>
      </w:pPr>
    </w:p>
    <w:p w:rsidR="009A6549" w:rsidRPr="000958BC" w:rsidRDefault="009A6549" w:rsidP="00007023">
      <w:pPr>
        <w:pStyle w:val="ListParagraph"/>
        <w:numPr>
          <w:ilvl w:val="0"/>
          <w:numId w:val="12"/>
        </w:numPr>
        <w:tabs>
          <w:tab w:val="left" w:pos="851"/>
        </w:tabs>
        <w:spacing w:after="0" w:line="240" w:lineRule="auto"/>
        <w:ind w:left="0" w:firstLine="567"/>
        <w:jc w:val="both"/>
        <w:rPr>
          <w:rFonts w:ascii="Times New Roman" w:hAnsi="Times New Roman"/>
          <w:b/>
          <w:i/>
          <w:color w:val="0000CC"/>
        </w:rPr>
      </w:pPr>
      <w:r w:rsidRPr="000958BC">
        <w:rPr>
          <w:rFonts w:ascii="Times New Roman" w:hAnsi="Times New Roman"/>
          <w:b/>
          <w:i/>
          <w:color w:val="0000CC"/>
        </w:rPr>
        <w:t>Външни фактори, които могат да окажат въздействие върху постигането на целите на програмата</w:t>
      </w:r>
    </w:p>
    <w:p w:rsidR="001B30B4" w:rsidRPr="000958BC" w:rsidRDefault="001B30B4" w:rsidP="00007023">
      <w:pPr>
        <w:spacing w:after="0" w:line="240" w:lineRule="auto"/>
        <w:ind w:firstLine="567"/>
        <w:jc w:val="both"/>
        <w:rPr>
          <w:rFonts w:ascii="Times New Roman" w:eastAsia="Times New Roman" w:hAnsi="Times New Roman" w:cs="Times New Roman"/>
          <w:lang w:val="ru-RU"/>
        </w:rPr>
      </w:pPr>
      <w:r w:rsidRPr="000958BC">
        <w:rPr>
          <w:rFonts w:ascii="Times New Roman" w:eastAsia="Times New Roman" w:hAnsi="Times New Roman" w:cs="Times New Roman"/>
          <w:lang w:val="ru-RU"/>
        </w:rPr>
        <w:t>През прогнозния период 201</w:t>
      </w:r>
      <w:r w:rsidR="00AE3378" w:rsidRPr="000958BC">
        <w:rPr>
          <w:rFonts w:ascii="Times New Roman" w:eastAsia="Times New Roman" w:hAnsi="Times New Roman" w:cs="Times New Roman"/>
          <w:lang w:val="ru-RU"/>
        </w:rPr>
        <w:t>8</w:t>
      </w:r>
      <w:r w:rsidRPr="000958BC">
        <w:rPr>
          <w:rFonts w:ascii="Times New Roman" w:eastAsia="Times New Roman" w:hAnsi="Times New Roman" w:cs="Times New Roman"/>
          <w:lang w:val="ru-RU"/>
        </w:rPr>
        <w:t>-20</w:t>
      </w:r>
      <w:r w:rsidR="00AE3378" w:rsidRPr="000958BC">
        <w:rPr>
          <w:rFonts w:ascii="Times New Roman" w:eastAsia="Times New Roman" w:hAnsi="Times New Roman" w:cs="Times New Roman"/>
          <w:lang w:val="ru-RU"/>
        </w:rPr>
        <w:t>20</w:t>
      </w:r>
      <w:r w:rsidRPr="000958BC">
        <w:rPr>
          <w:rFonts w:ascii="Times New Roman" w:eastAsia="Times New Roman" w:hAnsi="Times New Roman" w:cs="Times New Roman"/>
          <w:lang w:val="ru-RU"/>
        </w:rPr>
        <w:t xml:space="preserve"> г.,  като такива се идентифицират:</w:t>
      </w:r>
    </w:p>
    <w:p w:rsidR="001B30B4" w:rsidRPr="000958BC" w:rsidRDefault="001B30B4" w:rsidP="00007023">
      <w:pPr>
        <w:numPr>
          <w:ilvl w:val="0"/>
          <w:numId w:val="37"/>
        </w:numPr>
        <w:tabs>
          <w:tab w:val="left" w:pos="851"/>
        </w:tabs>
        <w:spacing w:after="0" w:line="240" w:lineRule="auto"/>
        <w:ind w:left="0" w:firstLine="567"/>
        <w:contextualSpacing/>
        <w:jc w:val="both"/>
        <w:rPr>
          <w:rFonts w:ascii="Times New Roman" w:eastAsia="Times New Roman" w:hAnsi="Times New Roman" w:cs="Times New Roman"/>
          <w:lang w:val="ru-RU"/>
        </w:rPr>
      </w:pPr>
      <w:r w:rsidRPr="000958BC">
        <w:rPr>
          <w:rFonts w:ascii="Times New Roman" w:eastAsia="Times New Roman" w:hAnsi="Times New Roman" w:cs="Times New Roman"/>
          <w:lang w:val="ru-RU"/>
        </w:rPr>
        <w:t>По-ниските темповете на икономически растеж, поддържането на висока вътрешнофирмена задлъжнялост, затруднения при кредитиране, финансиране и съфинансир/ане от страна на търговските дружества, общинските администрации и държавата при изпълнение на инвестиционни проекти, свързани с изграждането на В и К инфраструктура по оперативните програми;</w:t>
      </w:r>
    </w:p>
    <w:p w:rsidR="001B30B4" w:rsidRPr="000958BC" w:rsidRDefault="001B30B4" w:rsidP="00007023">
      <w:pPr>
        <w:numPr>
          <w:ilvl w:val="0"/>
          <w:numId w:val="37"/>
        </w:numPr>
        <w:tabs>
          <w:tab w:val="left" w:pos="851"/>
        </w:tabs>
        <w:spacing w:after="0" w:line="240" w:lineRule="auto"/>
        <w:ind w:left="0" w:firstLine="567"/>
        <w:contextualSpacing/>
        <w:jc w:val="both"/>
        <w:rPr>
          <w:rFonts w:ascii="Times New Roman" w:eastAsia="Times New Roman" w:hAnsi="Times New Roman" w:cs="Times New Roman"/>
          <w:lang w:val="ru-RU"/>
        </w:rPr>
      </w:pPr>
      <w:r w:rsidRPr="000958BC">
        <w:rPr>
          <w:rFonts w:ascii="Times New Roman" w:eastAsia="Times New Roman" w:hAnsi="Times New Roman" w:cs="Times New Roman"/>
          <w:lang w:val="ru-RU"/>
        </w:rPr>
        <w:t>Макроикономическата рамка, правителствените приоритети и програми, законодателни решения и данъчната регулация, отразяващи се на финансово-икономическото състояние на дружествата и съответно на стойността на разчетените икономически показатели, свързани с дейността на ТД през прогнозния период;</w:t>
      </w:r>
    </w:p>
    <w:p w:rsidR="001B30B4" w:rsidRPr="000958BC" w:rsidRDefault="001B30B4" w:rsidP="00007023">
      <w:pPr>
        <w:numPr>
          <w:ilvl w:val="0"/>
          <w:numId w:val="37"/>
        </w:numPr>
        <w:tabs>
          <w:tab w:val="left" w:pos="851"/>
        </w:tabs>
        <w:spacing w:after="0" w:line="240" w:lineRule="auto"/>
        <w:ind w:left="0" w:firstLine="567"/>
        <w:contextualSpacing/>
        <w:jc w:val="both"/>
        <w:rPr>
          <w:rFonts w:ascii="Times New Roman" w:eastAsia="Times New Roman" w:hAnsi="Times New Roman" w:cs="Times New Roman"/>
          <w:lang w:val="ru-RU"/>
        </w:rPr>
      </w:pPr>
      <w:r w:rsidRPr="000958BC">
        <w:rPr>
          <w:rFonts w:ascii="Times New Roman" w:eastAsia="Times New Roman" w:hAnsi="Times New Roman" w:cs="Times New Roman"/>
          <w:lang w:val="ru-RU"/>
        </w:rPr>
        <w:t>Политически риск;</w:t>
      </w:r>
    </w:p>
    <w:p w:rsidR="00B62ECD" w:rsidRPr="000958BC" w:rsidRDefault="00B62ECD" w:rsidP="00007023">
      <w:pPr>
        <w:numPr>
          <w:ilvl w:val="0"/>
          <w:numId w:val="69"/>
        </w:numPr>
        <w:tabs>
          <w:tab w:val="left" w:pos="851"/>
        </w:tabs>
        <w:spacing w:after="0" w:line="240" w:lineRule="auto"/>
        <w:ind w:left="0" w:firstLine="567"/>
        <w:jc w:val="both"/>
        <w:rPr>
          <w:rFonts w:ascii="Times New Roman" w:hAnsi="Times New Roman" w:cs="Times New Roman"/>
        </w:rPr>
      </w:pPr>
      <w:r w:rsidRPr="000958BC">
        <w:rPr>
          <w:rFonts w:ascii="Times New Roman" w:hAnsi="Times New Roman" w:cs="Times New Roman"/>
        </w:rPr>
        <w:t>Забавяне приемането на нормативните актове, които трябва да подпомогнат постигането на целите;</w:t>
      </w:r>
    </w:p>
    <w:p w:rsidR="00B62ECD" w:rsidRPr="000958BC" w:rsidRDefault="00B62ECD" w:rsidP="00007023">
      <w:pPr>
        <w:numPr>
          <w:ilvl w:val="0"/>
          <w:numId w:val="69"/>
        </w:numPr>
        <w:tabs>
          <w:tab w:val="left" w:pos="851"/>
        </w:tabs>
        <w:spacing w:after="0" w:line="240" w:lineRule="auto"/>
        <w:ind w:left="0" w:firstLine="567"/>
        <w:jc w:val="both"/>
        <w:rPr>
          <w:rFonts w:ascii="Times New Roman" w:hAnsi="Times New Roman" w:cs="Times New Roman"/>
        </w:rPr>
      </w:pPr>
      <w:r w:rsidRPr="000958BC">
        <w:rPr>
          <w:rFonts w:ascii="Times New Roman" w:hAnsi="Times New Roman" w:cs="Times New Roman"/>
        </w:rPr>
        <w:t>Неосигуряване, в годишните закони за държавния бюджет, на необходимите средства, предвидени за изпълнение на програмата;</w:t>
      </w:r>
    </w:p>
    <w:p w:rsidR="00B62ECD" w:rsidRPr="000958BC" w:rsidRDefault="00B62ECD" w:rsidP="00007023">
      <w:pPr>
        <w:numPr>
          <w:ilvl w:val="0"/>
          <w:numId w:val="69"/>
        </w:numPr>
        <w:tabs>
          <w:tab w:val="left" w:pos="851"/>
        </w:tabs>
        <w:spacing w:after="0" w:line="240" w:lineRule="auto"/>
        <w:ind w:left="0" w:firstLine="567"/>
        <w:jc w:val="both"/>
        <w:rPr>
          <w:rFonts w:ascii="Times New Roman" w:hAnsi="Times New Roman" w:cs="Times New Roman"/>
        </w:rPr>
      </w:pPr>
      <w:r w:rsidRPr="000958BC">
        <w:rPr>
          <w:rFonts w:ascii="Times New Roman" w:hAnsi="Times New Roman" w:cs="Times New Roman"/>
        </w:rPr>
        <w:t>Неосигуряване на необходимия административен капацитет за управление на средствата по програмата.</w:t>
      </w:r>
    </w:p>
    <w:p w:rsidR="00B62ECD" w:rsidRPr="000958BC" w:rsidRDefault="00B62ECD" w:rsidP="00007023">
      <w:pPr>
        <w:spacing w:after="0" w:line="240" w:lineRule="auto"/>
        <w:ind w:left="426" w:firstLine="294"/>
        <w:jc w:val="both"/>
        <w:rPr>
          <w:rFonts w:ascii="Times New Roman" w:hAnsi="Times New Roman" w:cs="Times New Roman"/>
        </w:rPr>
      </w:pPr>
    </w:p>
    <w:p w:rsidR="009A6549" w:rsidRPr="000958BC" w:rsidRDefault="009A6549" w:rsidP="00007023">
      <w:pPr>
        <w:pStyle w:val="ListParagraph"/>
        <w:numPr>
          <w:ilvl w:val="0"/>
          <w:numId w:val="12"/>
        </w:numPr>
        <w:tabs>
          <w:tab w:val="left" w:pos="851"/>
        </w:tabs>
        <w:spacing w:after="0" w:line="240" w:lineRule="auto"/>
        <w:ind w:hanging="153"/>
        <w:jc w:val="both"/>
        <w:rPr>
          <w:rFonts w:ascii="Times New Roman" w:hAnsi="Times New Roman"/>
          <w:b/>
          <w:i/>
          <w:color w:val="0000CC"/>
        </w:rPr>
      </w:pPr>
      <w:r w:rsidRPr="000958BC">
        <w:rPr>
          <w:rFonts w:ascii="Times New Roman" w:hAnsi="Times New Roman"/>
          <w:b/>
          <w:i/>
          <w:color w:val="0000CC"/>
        </w:rPr>
        <w:t>Информация за наличността и качеството на данните</w:t>
      </w:r>
    </w:p>
    <w:p w:rsidR="00900C9D" w:rsidRPr="00A557E7" w:rsidRDefault="00F60E96" w:rsidP="00007023">
      <w:pPr>
        <w:spacing w:after="0" w:line="240" w:lineRule="auto"/>
        <w:ind w:firstLine="567"/>
        <w:jc w:val="both"/>
        <w:rPr>
          <w:rFonts w:ascii="Times New Roman" w:eastAsia="Times New Roman" w:hAnsi="Times New Roman"/>
          <w:lang w:val="ru-RU"/>
        </w:rPr>
      </w:pPr>
      <w:r w:rsidRPr="00A557E7">
        <w:rPr>
          <w:rFonts w:ascii="Times New Roman" w:eastAsia="Times New Roman" w:hAnsi="Times New Roman"/>
          <w:lang w:val="ru-RU"/>
        </w:rPr>
        <w:t xml:space="preserve">Дирекция </w:t>
      </w:r>
      <w:r w:rsidR="005C18E5" w:rsidRPr="00A557E7">
        <w:rPr>
          <w:rFonts w:ascii="Times New Roman" w:hAnsi="Times New Roman"/>
          <w:lang w:val="en-US"/>
        </w:rPr>
        <w:t>“</w:t>
      </w:r>
      <w:r w:rsidR="00D40B0D">
        <w:rPr>
          <w:rFonts w:ascii="Times New Roman" w:hAnsi="Times New Roman"/>
          <w:lang w:val="en-US"/>
        </w:rPr>
        <w:t>Търговски дружества и концесии</w:t>
      </w:r>
      <w:r w:rsidR="005C18E5" w:rsidRPr="00A557E7">
        <w:rPr>
          <w:rFonts w:ascii="Times New Roman" w:hAnsi="Times New Roman"/>
          <w:lang w:val="en-US"/>
        </w:rPr>
        <w:t xml:space="preserve">” </w:t>
      </w:r>
      <w:r w:rsidR="00900C9D" w:rsidRPr="00A557E7">
        <w:rPr>
          <w:rFonts w:ascii="Times New Roman" w:eastAsia="Times New Roman" w:hAnsi="Times New Roman"/>
          <w:lang w:val="ru-RU"/>
        </w:rPr>
        <w:t>изисква, съхранява и участва в приемането, обработването и анализа на финансово-икономическа информация, справки и данни</w:t>
      </w:r>
      <w:r w:rsidR="000C53AE" w:rsidRPr="00A557E7">
        <w:rPr>
          <w:rFonts w:ascii="Times New Roman" w:eastAsia="Times New Roman" w:hAnsi="Times New Roman"/>
          <w:lang w:val="ru-RU"/>
        </w:rPr>
        <w:t>,</w:t>
      </w:r>
      <w:r w:rsidR="00900C9D" w:rsidRPr="00A557E7">
        <w:rPr>
          <w:rFonts w:ascii="Times New Roman" w:eastAsia="Times New Roman" w:hAnsi="Times New Roman"/>
          <w:lang w:val="ru-RU"/>
        </w:rPr>
        <w:t xml:space="preserve"> характеризиращи финансово-икономическото състояние на ТД с над 50 % ДУ и държавните предприятия от системата на МРР</w:t>
      </w:r>
      <w:r w:rsidRPr="00A557E7">
        <w:rPr>
          <w:rFonts w:ascii="Times New Roman" w:eastAsia="Times New Roman" w:hAnsi="Times New Roman"/>
          <w:lang w:val="ru-RU"/>
        </w:rPr>
        <w:t>Б</w:t>
      </w:r>
      <w:r w:rsidR="00900C9D" w:rsidRPr="00A557E7">
        <w:rPr>
          <w:rFonts w:ascii="Times New Roman" w:eastAsia="Times New Roman" w:hAnsi="Times New Roman"/>
          <w:lang w:val="ru-RU"/>
        </w:rPr>
        <w:t xml:space="preserve"> по тримесечия и за отчетния период.  </w:t>
      </w:r>
    </w:p>
    <w:p w:rsidR="00DC03E4" w:rsidRPr="00A557E7" w:rsidRDefault="00DC03E4" w:rsidP="00007023">
      <w:pPr>
        <w:spacing w:after="0" w:line="240" w:lineRule="auto"/>
        <w:ind w:firstLine="567"/>
        <w:jc w:val="both"/>
        <w:rPr>
          <w:rFonts w:ascii="Times New Roman" w:eastAsia="Times New Roman" w:hAnsi="Times New Roman"/>
          <w:lang w:val="ru-RU"/>
        </w:rPr>
      </w:pPr>
      <w:r w:rsidRPr="00A557E7">
        <w:rPr>
          <w:rFonts w:ascii="Times New Roman" w:eastAsia="Times New Roman" w:hAnsi="Times New Roman"/>
          <w:lang w:val="ru-RU"/>
        </w:rPr>
        <w:t>Съгласно ПМС № 114 от 10.06.2010 г. обект на специално наблюдение и контрол относно финансовата им дисциплина, фискалния риск и пазарни перспективи са дружествата с над 50 % държавно участие. През 201</w:t>
      </w:r>
      <w:r w:rsidR="000C53AE" w:rsidRPr="00A557E7">
        <w:rPr>
          <w:rFonts w:ascii="Times New Roman" w:eastAsia="Times New Roman" w:hAnsi="Times New Roman"/>
          <w:lang w:val="ru-RU"/>
        </w:rPr>
        <w:t>7</w:t>
      </w:r>
      <w:r w:rsidRPr="00A557E7">
        <w:rPr>
          <w:rFonts w:ascii="Times New Roman" w:eastAsia="Times New Roman" w:hAnsi="Times New Roman"/>
          <w:lang w:val="ru-RU"/>
        </w:rPr>
        <w:t xml:space="preserve"> г. четиридесет и </w:t>
      </w:r>
      <w:r w:rsidR="000C53AE" w:rsidRPr="00A557E7">
        <w:rPr>
          <w:rFonts w:ascii="Times New Roman" w:eastAsia="Times New Roman" w:hAnsi="Times New Roman"/>
          <w:lang w:val="ru-RU"/>
        </w:rPr>
        <w:t>едно</w:t>
      </w:r>
      <w:r w:rsidRPr="00A557E7">
        <w:rPr>
          <w:rFonts w:ascii="Times New Roman" w:eastAsia="Times New Roman" w:hAnsi="Times New Roman"/>
          <w:lang w:val="ru-RU"/>
        </w:rPr>
        <w:t xml:space="preserve"> (4</w:t>
      </w:r>
      <w:r w:rsidR="000C53AE" w:rsidRPr="00A557E7">
        <w:rPr>
          <w:rFonts w:ascii="Times New Roman" w:eastAsia="Times New Roman" w:hAnsi="Times New Roman"/>
          <w:lang w:val="ru-RU"/>
        </w:rPr>
        <w:t>1</w:t>
      </w:r>
      <w:r w:rsidRPr="00A557E7">
        <w:rPr>
          <w:rFonts w:ascii="Times New Roman" w:eastAsia="Times New Roman" w:hAnsi="Times New Roman"/>
          <w:lang w:val="ru-RU"/>
        </w:rPr>
        <w:t>) търговски дружества са обект на такъв контрол, а министърът на регионалното развитие и благоустройството, като упражняващ правата на собственост на държавата в тези предприятия на база данните от годишните им тримесечни финансови отчети</w:t>
      </w:r>
      <w:r w:rsidR="000C53AE" w:rsidRPr="00A557E7">
        <w:rPr>
          <w:rFonts w:ascii="Times New Roman" w:eastAsia="Times New Roman" w:hAnsi="Times New Roman"/>
          <w:lang w:val="ru-RU"/>
        </w:rPr>
        <w:t>,</w:t>
      </w:r>
      <w:r w:rsidRPr="00A557E7">
        <w:rPr>
          <w:rFonts w:ascii="Times New Roman" w:eastAsia="Times New Roman" w:hAnsi="Times New Roman"/>
          <w:lang w:val="ru-RU"/>
        </w:rPr>
        <w:t xml:space="preserve"> ежегодно изготвя и предоставя в Министерството на финансите годишен доклад и информация по тримесечия, относно състоянието, пазарни перспективи и търговската им дейност.</w:t>
      </w:r>
    </w:p>
    <w:p w:rsidR="006303DD" w:rsidRPr="00A557E7" w:rsidRDefault="000332BE" w:rsidP="00007023">
      <w:pPr>
        <w:spacing w:after="0" w:line="240" w:lineRule="auto"/>
        <w:ind w:firstLine="567"/>
        <w:jc w:val="both"/>
        <w:rPr>
          <w:rFonts w:ascii="Times New Roman" w:hAnsi="Times New Roman"/>
        </w:rPr>
      </w:pPr>
      <w:r w:rsidRPr="00A557E7">
        <w:rPr>
          <w:rFonts w:ascii="Times New Roman" w:hAnsi="Times New Roman"/>
        </w:rPr>
        <w:t>Основната дейност на дирекция „Държавна собственост“ е свързана  с процедурите по управление, разпореждане и актуване на имотите – държавна собственост, в изпълнение на разпоредбите на Закона за държавната собственост, Правилника за неговото прилагане и други нормативни актове, както и необходимостта от подобряването им.</w:t>
      </w:r>
    </w:p>
    <w:p w:rsidR="00D37DB6" w:rsidRPr="000958BC" w:rsidRDefault="00D37DB6" w:rsidP="00007023">
      <w:pPr>
        <w:tabs>
          <w:tab w:val="left" w:pos="851"/>
        </w:tabs>
        <w:spacing w:after="0" w:line="240" w:lineRule="auto"/>
        <w:ind w:firstLine="567"/>
        <w:jc w:val="both"/>
        <w:rPr>
          <w:rFonts w:ascii="Times New Roman" w:hAnsi="Times New Roman" w:cs="Times New Roman"/>
          <w:b/>
          <w:i/>
          <w:color w:val="000099"/>
        </w:rPr>
      </w:pPr>
    </w:p>
    <w:p w:rsidR="009A6549" w:rsidRPr="000958BC" w:rsidRDefault="009A6549" w:rsidP="00007023">
      <w:pPr>
        <w:pStyle w:val="ListParagraph"/>
        <w:numPr>
          <w:ilvl w:val="0"/>
          <w:numId w:val="12"/>
        </w:numPr>
        <w:tabs>
          <w:tab w:val="left" w:pos="851"/>
        </w:tabs>
        <w:spacing w:after="0" w:line="240" w:lineRule="auto"/>
        <w:ind w:left="0" w:firstLine="567"/>
        <w:jc w:val="both"/>
        <w:rPr>
          <w:rFonts w:ascii="Times New Roman" w:hAnsi="Times New Roman"/>
          <w:b/>
          <w:i/>
          <w:color w:val="0000CC"/>
        </w:rPr>
      </w:pPr>
      <w:r w:rsidRPr="000958BC">
        <w:rPr>
          <w:rFonts w:ascii="Times New Roman" w:hAnsi="Times New Roman"/>
          <w:b/>
          <w:i/>
          <w:color w:val="0000CC"/>
        </w:rPr>
        <w:t>Предоставяни по програмата продукти/услуги (ведомствени разходни параграфи)</w:t>
      </w:r>
    </w:p>
    <w:p w:rsidR="00FF0F55" w:rsidRPr="00AC17A6" w:rsidRDefault="00FF0F55" w:rsidP="00007023">
      <w:pPr>
        <w:numPr>
          <w:ilvl w:val="0"/>
          <w:numId w:val="38"/>
        </w:numPr>
        <w:tabs>
          <w:tab w:val="left" w:pos="851"/>
        </w:tabs>
        <w:spacing w:after="0" w:line="240" w:lineRule="auto"/>
        <w:ind w:left="0" w:firstLine="567"/>
        <w:jc w:val="both"/>
        <w:rPr>
          <w:rFonts w:ascii="Times New Roman" w:eastAsia="Times New Roman" w:hAnsi="Times New Roman" w:cs="Times New Roman"/>
          <w:lang w:eastAsia="bg-BG"/>
        </w:rPr>
      </w:pPr>
      <w:r w:rsidRPr="00AC17A6">
        <w:rPr>
          <w:rFonts w:ascii="Times New Roman" w:eastAsia="Times New Roman" w:hAnsi="Times New Roman" w:cs="Times New Roman"/>
          <w:lang w:eastAsia="bg-BG"/>
        </w:rPr>
        <w:t>Разработване на политика по управлението и разпореждането с имоти - държавна собственост;</w:t>
      </w:r>
    </w:p>
    <w:p w:rsidR="00FF0F55" w:rsidRPr="00AC17A6" w:rsidRDefault="00FF0F55" w:rsidP="00007023">
      <w:pPr>
        <w:numPr>
          <w:ilvl w:val="0"/>
          <w:numId w:val="38"/>
        </w:numPr>
        <w:tabs>
          <w:tab w:val="left" w:pos="851"/>
        </w:tabs>
        <w:spacing w:after="0" w:line="240" w:lineRule="auto"/>
        <w:ind w:left="0" w:firstLine="567"/>
        <w:jc w:val="both"/>
        <w:rPr>
          <w:rFonts w:ascii="Times New Roman" w:eastAsia="Times New Roman" w:hAnsi="Times New Roman" w:cs="Times New Roman"/>
          <w:lang w:eastAsia="bg-BG"/>
        </w:rPr>
      </w:pPr>
      <w:r w:rsidRPr="00AC17A6">
        <w:rPr>
          <w:rFonts w:ascii="Times New Roman" w:eastAsia="Times New Roman" w:hAnsi="Times New Roman" w:cs="Times New Roman"/>
          <w:lang w:eastAsia="bg-BG"/>
        </w:rPr>
        <w:t>Изготвяне на предложения за управление и разпореждане с имоти</w:t>
      </w:r>
      <w:r w:rsidRPr="00AC17A6">
        <w:rPr>
          <w:rFonts w:ascii="Times New Roman" w:eastAsia="Times New Roman" w:hAnsi="Times New Roman" w:cs="Times New Roman"/>
          <w:lang w:val="ru-RU" w:eastAsia="bg-BG"/>
        </w:rPr>
        <w:t xml:space="preserve"> </w:t>
      </w:r>
      <w:r w:rsidRPr="00AC17A6">
        <w:rPr>
          <w:rFonts w:ascii="Times New Roman" w:eastAsia="Times New Roman" w:hAnsi="Times New Roman" w:cs="Times New Roman"/>
          <w:lang w:eastAsia="bg-BG"/>
        </w:rPr>
        <w:t>-държавна собственост;</w:t>
      </w:r>
    </w:p>
    <w:p w:rsidR="00145424" w:rsidRDefault="00FF0F55" w:rsidP="00007023">
      <w:pPr>
        <w:numPr>
          <w:ilvl w:val="0"/>
          <w:numId w:val="38"/>
        </w:numPr>
        <w:tabs>
          <w:tab w:val="left" w:pos="851"/>
        </w:tabs>
        <w:spacing w:after="0" w:line="240" w:lineRule="auto"/>
        <w:ind w:left="0" w:firstLine="567"/>
        <w:jc w:val="both"/>
        <w:rPr>
          <w:rFonts w:ascii="Times New Roman" w:eastAsia="Times New Roman" w:hAnsi="Times New Roman" w:cs="Times New Roman"/>
          <w:lang w:eastAsia="bg-BG"/>
        </w:rPr>
      </w:pPr>
      <w:r w:rsidRPr="00AC17A6">
        <w:rPr>
          <w:rFonts w:ascii="Times New Roman" w:eastAsia="Times New Roman" w:hAnsi="Times New Roman" w:cs="Times New Roman"/>
          <w:lang w:eastAsia="bg-BG"/>
        </w:rPr>
        <w:t>Актуване и водене на регистър за</w:t>
      </w:r>
      <w:r w:rsidR="003C678A">
        <w:rPr>
          <w:rFonts w:ascii="Times New Roman" w:eastAsia="Times New Roman" w:hAnsi="Times New Roman" w:cs="Times New Roman"/>
          <w:lang w:eastAsia="bg-BG"/>
        </w:rPr>
        <w:t xml:space="preserve"> имотите - държавна собственост;</w:t>
      </w:r>
    </w:p>
    <w:p w:rsidR="003C678A" w:rsidRPr="003C678A" w:rsidRDefault="003C678A" w:rsidP="003C678A">
      <w:pPr>
        <w:numPr>
          <w:ilvl w:val="0"/>
          <w:numId w:val="38"/>
        </w:numPr>
        <w:tabs>
          <w:tab w:val="left" w:pos="851"/>
        </w:tabs>
        <w:spacing w:after="0" w:line="240" w:lineRule="auto"/>
        <w:ind w:left="0"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 xml:space="preserve">Провеждане </w:t>
      </w:r>
      <w:r w:rsidRPr="003C678A">
        <w:rPr>
          <w:rFonts w:ascii="Times New Roman" w:eastAsia="Times New Roman" w:hAnsi="Times New Roman" w:cs="Times New Roman"/>
          <w:lang w:eastAsia="bg-BG"/>
        </w:rPr>
        <w:t>на концесионната политика на министерството в съответствие с действащата нормативна уредба, организира подготвителни действия и внася предложения за предоставяне на държавни концесии за обекти от обществен интерес във всички неуредени от специален закон случаи;</w:t>
      </w:r>
    </w:p>
    <w:p w:rsidR="003C678A" w:rsidRDefault="003C678A" w:rsidP="00DF13F6">
      <w:pPr>
        <w:numPr>
          <w:ilvl w:val="0"/>
          <w:numId w:val="38"/>
        </w:numPr>
        <w:tabs>
          <w:tab w:val="left" w:pos="851"/>
        </w:tabs>
        <w:spacing w:after="0" w:line="240" w:lineRule="auto"/>
        <w:ind w:left="0" w:firstLine="567"/>
        <w:jc w:val="both"/>
        <w:rPr>
          <w:rFonts w:ascii="Times New Roman" w:eastAsia="Times New Roman" w:hAnsi="Times New Roman" w:cs="Times New Roman"/>
          <w:lang w:eastAsia="bg-BG"/>
        </w:rPr>
      </w:pPr>
      <w:r w:rsidRPr="003C678A">
        <w:rPr>
          <w:rFonts w:ascii="Times New Roman" w:eastAsia="Times New Roman" w:hAnsi="Times New Roman" w:cs="Times New Roman"/>
          <w:lang w:eastAsia="bg-BG"/>
        </w:rPr>
        <w:lastRenderedPageBreak/>
        <w:t>Управление на ТД с над 50% държавно участие от системата на</w:t>
      </w:r>
      <w:r w:rsidR="00DF13F6">
        <w:rPr>
          <w:rFonts w:ascii="Times New Roman" w:eastAsia="Times New Roman" w:hAnsi="Times New Roman" w:cs="Times New Roman"/>
          <w:lang w:eastAsia="bg-BG"/>
        </w:rPr>
        <w:t xml:space="preserve"> МРРБ и държавните предприятия;</w:t>
      </w:r>
    </w:p>
    <w:p w:rsidR="003C678A" w:rsidRPr="003C678A" w:rsidRDefault="003C678A" w:rsidP="00DF13F6">
      <w:pPr>
        <w:numPr>
          <w:ilvl w:val="0"/>
          <w:numId w:val="38"/>
        </w:numPr>
        <w:tabs>
          <w:tab w:val="left" w:pos="851"/>
        </w:tabs>
        <w:spacing w:after="0" w:line="240" w:lineRule="auto"/>
        <w:ind w:left="0" w:firstLine="567"/>
        <w:jc w:val="both"/>
        <w:rPr>
          <w:rFonts w:ascii="Times New Roman" w:eastAsia="Times New Roman" w:hAnsi="Times New Roman" w:cs="Times New Roman"/>
          <w:lang w:eastAsia="bg-BG"/>
        </w:rPr>
      </w:pPr>
      <w:r w:rsidRPr="003C678A">
        <w:rPr>
          <w:rFonts w:ascii="Times New Roman" w:eastAsia="Times New Roman" w:hAnsi="Times New Roman" w:cs="Times New Roman"/>
          <w:lang w:eastAsia="bg-BG"/>
        </w:rPr>
        <w:t>Участие в реформата в сектор „Води”;</w:t>
      </w:r>
    </w:p>
    <w:p w:rsidR="003C678A" w:rsidRDefault="003C678A" w:rsidP="003C678A">
      <w:pPr>
        <w:numPr>
          <w:ilvl w:val="0"/>
          <w:numId w:val="38"/>
        </w:numPr>
        <w:tabs>
          <w:tab w:val="left" w:pos="851"/>
        </w:tabs>
        <w:spacing w:after="0" w:line="240" w:lineRule="auto"/>
        <w:ind w:left="0"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П</w:t>
      </w:r>
      <w:r w:rsidRPr="003C678A">
        <w:rPr>
          <w:rFonts w:ascii="Times New Roman" w:eastAsia="Times New Roman" w:hAnsi="Times New Roman" w:cs="Times New Roman"/>
          <w:lang w:eastAsia="bg-BG"/>
        </w:rPr>
        <w:t>оддържа</w:t>
      </w:r>
      <w:r>
        <w:rPr>
          <w:rFonts w:ascii="Times New Roman" w:eastAsia="Times New Roman" w:hAnsi="Times New Roman" w:cs="Times New Roman"/>
          <w:lang w:eastAsia="bg-BG"/>
        </w:rPr>
        <w:t>не</w:t>
      </w:r>
      <w:r w:rsidRPr="003C678A">
        <w:rPr>
          <w:rFonts w:ascii="Times New Roman" w:eastAsia="Times New Roman" w:hAnsi="Times New Roman" w:cs="Times New Roman"/>
          <w:lang w:eastAsia="bg-BG"/>
        </w:rPr>
        <w:t xml:space="preserve"> и актуализира</w:t>
      </w:r>
      <w:r>
        <w:rPr>
          <w:rFonts w:ascii="Times New Roman" w:eastAsia="Times New Roman" w:hAnsi="Times New Roman" w:cs="Times New Roman"/>
          <w:lang w:eastAsia="bg-BG"/>
        </w:rPr>
        <w:t>не на</w:t>
      </w:r>
      <w:r w:rsidRPr="003C678A">
        <w:rPr>
          <w:rFonts w:ascii="Times New Roman" w:eastAsia="Times New Roman" w:hAnsi="Times New Roman" w:cs="Times New Roman"/>
          <w:lang w:eastAsia="bg-BG"/>
        </w:rPr>
        <w:t xml:space="preserve"> регистър на търговските дружества с държавно участие в съответствие с нормативната уредба, както и информация за управителните и контролните органи и ликвидаторите на търговските дружества с</w:t>
      </w:r>
      <w:r w:rsidR="00DF13F6">
        <w:rPr>
          <w:rFonts w:ascii="Times New Roman" w:eastAsia="Times New Roman" w:hAnsi="Times New Roman" w:cs="Times New Roman"/>
          <w:lang w:eastAsia="bg-BG"/>
        </w:rPr>
        <w:t xml:space="preserve"> над 50 на сто държавно участие.</w:t>
      </w:r>
    </w:p>
    <w:p w:rsidR="00A557E7" w:rsidRPr="00AC17A6" w:rsidRDefault="00A557E7" w:rsidP="00007023">
      <w:pPr>
        <w:tabs>
          <w:tab w:val="left" w:pos="851"/>
        </w:tabs>
        <w:spacing w:after="0" w:line="240" w:lineRule="auto"/>
        <w:jc w:val="both"/>
        <w:rPr>
          <w:rFonts w:ascii="Times New Roman" w:eastAsia="Times New Roman" w:hAnsi="Times New Roman" w:cs="Times New Roman"/>
          <w:lang w:eastAsia="bg-BG"/>
        </w:rPr>
      </w:pPr>
    </w:p>
    <w:p w:rsidR="00A557E7" w:rsidRPr="00A557E7" w:rsidRDefault="00A557E7" w:rsidP="00007023">
      <w:pPr>
        <w:numPr>
          <w:ilvl w:val="0"/>
          <w:numId w:val="12"/>
        </w:numPr>
        <w:tabs>
          <w:tab w:val="left" w:pos="851"/>
        </w:tabs>
        <w:spacing w:after="0" w:line="240" w:lineRule="auto"/>
        <w:ind w:hanging="153"/>
        <w:jc w:val="both"/>
        <w:rPr>
          <w:rFonts w:ascii="Times New Roman" w:hAnsi="Times New Roman" w:cs="Times New Roman"/>
          <w:b/>
          <w:i/>
          <w:color w:val="0000CC"/>
        </w:rPr>
      </w:pPr>
      <w:r w:rsidRPr="00A557E7">
        <w:rPr>
          <w:rFonts w:ascii="Times New Roman" w:hAnsi="Times New Roman" w:cs="Times New Roman"/>
          <w:b/>
          <w:i/>
          <w:color w:val="0000CC"/>
        </w:rPr>
        <w:t>Организационни структури, участващи в програмата</w:t>
      </w:r>
    </w:p>
    <w:p w:rsidR="00A557E7" w:rsidRPr="000958BC" w:rsidRDefault="00A557E7" w:rsidP="00007023">
      <w:pPr>
        <w:tabs>
          <w:tab w:val="left" w:pos="851"/>
        </w:tabs>
        <w:spacing w:after="0" w:line="240" w:lineRule="auto"/>
        <w:ind w:firstLine="567"/>
        <w:jc w:val="both"/>
        <w:rPr>
          <w:rFonts w:ascii="Times New Roman" w:hAnsi="Times New Roman" w:cs="Times New Roman"/>
        </w:rPr>
      </w:pPr>
      <w:r w:rsidRPr="000958BC">
        <w:rPr>
          <w:rFonts w:ascii="Times New Roman" w:hAnsi="Times New Roman" w:cs="Times New Roman"/>
        </w:rPr>
        <w:t>Дирекция “Държавна собственост” и дирекция “</w:t>
      </w:r>
      <w:r>
        <w:rPr>
          <w:rFonts w:ascii="Times New Roman" w:hAnsi="Times New Roman" w:cs="Times New Roman"/>
        </w:rPr>
        <w:t>Т</w:t>
      </w:r>
      <w:r w:rsidRPr="000958BC">
        <w:rPr>
          <w:rFonts w:ascii="Times New Roman" w:hAnsi="Times New Roman" w:cs="Times New Roman"/>
        </w:rPr>
        <w:t>ърговски дружества</w:t>
      </w:r>
      <w:r>
        <w:rPr>
          <w:rFonts w:ascii="Times New Roman" w:hAnsi="Times New Roman" w:cs="Times New Roman"/>
        </w:rPr>
        <w:t xml:space="preserve"> и концесии</w:t>
      </w:r>
      <w:r w:rsidRPr="000958BC">
        <w:rPr>
          <w:rFonts w:ascii="Times New Roman" w:hAnsi="Times New Roman" w:cs="Times New Roman"/>
          <w:color w:val="000000"/>
          <w:spacing w:val="-1"/>
        </w:rPr>
        <w:t>”</w:t>
      </w:r>
      <w:r w:rsidRPr="000958BC">
        <w:rPr>
          <w:rFonts w:ascii="Times New Roman" w:hAnsi="Times New Roman" w:cs="Times New Roman"/>
        </w:rPr>
        <w:t>.</w:t>
      </w:r>
    </w:p>
    <w:p w:rsidR="00A557E7" w:rsidRPr="000958BC" w:rsidRDefault="00A557E7" w:rsidP="00007023">
      <w:pPr>
        <w:tabs>
          <w:tab w:val="left" w:pos="851"/>
        </w:tabs>
        <w:spacing w:after="0" w:line="240" w:lineRule="auto"/>
        <w:ind w:firstLine="567"/>
        <w:jc w:val="both"/>
        <w:rPr>
          <w:rFonts w:ascii="Times New Roman" w:hAnsi="Times New Roman" w:cs="Times New Roman"/>
          <w:b/>
          <w:i/>
          <w:color w:val="000099"/>
          <w:lang w:val="en-US"/>
        </w:rPr>
      </w:pPr>
    </w:p>
    <w:p w:rsidR="00A557E7" w:rsidRPr="00A557E7" w:rsidRDefault="00A557E7" w:rsidP="00007023">
      <w:pPr>
        <w:numPr>
          <w:ilvl w:val="0"/>
          <w:numId w:val="12"/>
        </w:numPr>
        <w:tabs>
          <w:tab w:val="left" w:pos="851"/>
        </w:tabs>
        <w:spacing w:after="0" w:line="240" w:lineRule="auto"/>
        <w:ind w:hanging="153"/>
        <w:jc w:val="both"/>
        <w:rPr>
          <w:rFonts w:ascii="Times New Roman" w:hAnsi="Times New Roman" w:cs="Times New Roman"/>
          <w:b/>
          <w:i/>
          <w:color w:val="0000CC"/>
        </w:rPr>
      </w:pPr>
      <w:r w:rsidRPr="00A557E7">
        <w:rPr>
          <w:rFonts w:ascii="Times New Roman" w:hAnsi="Times New Roman" w:cs="Times New Roman"/>
          <w:b/>
          <w:i/>
          <w:color w:val="0000CC"/>
        </w:rPr>
        <w:t>Отговорност за изпълнението на програмата</w:t>
      </w:r>
    </w:p>
    <w:p w:rsidR="00A557E7" w:rsidRPr="000958BC" w:rsidRDefault="00A557E7" w:rsidP="00007023">
      <w:pPr>
        <w:tabs>
          <w:tab w:val="left" w:pos="567"/>
        </w:tabs>
        <w:spacing w:after="0" w:line="240" w:lineRule="auto"/>
        <w:ind w:firstLine="284"/>
        <w:jc w:val="both"/>
        <w:rPr>
          <w:rFonts w:ascii="Times New Roman" w:hAnsi="Times New Roman" w:cs="Times New Roman"/>
        </w:rPr>
      </w:pPr>
      <w:r w:rsidRPr="000958BC">
        <w:rPr>
          <w:rFonts w:ascii="Times New Roman" w:hAnsi="Times New Roman" w:cs="Times New Roman"/>
          <w:color w:val="000000"/>
          <w:spacing w:val="-1"/>
        </w:rPr>
        <w:tab/>
        <w:t xml:space="preserve">Ресорен заместник-министър, директорите на дирекции </w:t>
      </w:r>
      <w:r w:rsidRPr="000958BC">
        <w:rPr>
          <w:rFonts w:ascii="Times New Roman" w:hAnsi="Times New Roman" w:cs="Times New Roman"/>
        </w:rPr>
        <w:t>“</w:t>
      </w:r>
      <w:r>
        <w:rPr>
          <w:rFonts w:ascii="Times New Roman" w:hAnsi="Times New Roman" w:cs="Times New Roman"/>
        </w:rPr>
        <w:t>Т</w:t>
      </w:r>
      <w:r w:rsidRPr="000958BC">
        <w:rPr>
          <w:rFonts w:ascii="Times New Roman" w:hAnsi="Times New Roman" w:cs="Times New Roman"/>
        </w:rPr>
        <w:t>ърговски дружества</w:t>
      </w:r>
      <w:r>
        <w:rPr>
          <w:rFonts w:ascii="Times New Roman" w:hAnsi="Times New Roman" w:cs="Times New Roman"/>
        </w:rPr>
        <w:t xml:space="preserve"> и концесии</w:t>
      </w:r>
      <w:r w:rsidRPr="000958BC">
        <w:rPr>
          <w:rFonts w:ascii="Times New Roman" w:hAnsi="Times New Roman" w:cs="Times New Roman"/>
          <w:color w:val="000000"/>
          <w:spacing w:val="-1"/>
        </w:rPr>
        <w:t xml:space="preserve">” и “Държавна собственост” </w:t>
      </w:r>
      <w:r w:rsidRPr="000958BC">
        <w:rPr>
          <w:rFonts w:ascii="Times New Roman" w:hAnsi="Times New Roman" w:cs="Times New Roman"/>
        </w:rPr>
        <w:t>.</w:t>
      </w:r>
    </w:p>
    <w:p w:rsidR="00A557E7" w:rsidRPr="000958BC" w:rsidRDefault="00A557E7" w:rsidP="00007023">
      <w:pPr>
        <w:tabs>
          <w:tab w:val="left" w:pos="851"/>
        </w:tabs>
        <w:spacing w:after="0" w:line="240" w:lineRule="auto"/>
        <w:ind w:firstLine="284"/>
        <w:jc w:val="both"/>
        <w:rPr>
          <w:rFonts w:ascii="Times New Roman" w:hAnsi="Times New Roman" w:cs="Times New Roman"/>
        </w:rPr>
      </w:pPr>
    </w:p>
    <w:p w:rsidR="009A6549" w:rsidRDefault="009A6549" w:rsidP="00007023">
      <w:pPr>
        <w:pStyle w:val="ListParagraph"/>
        <w:numPr>
          <w:ilvl w:val="0"/>
          <w:numId w:val="12"/>
        </w:numPr>
        <w:tabs>
          <w:tab w:val="left" w:pos="851"/>
        </w:tabs>
        <w:spacing w:after="0" w:line="240" w:lineRule="auto"/>
        <w:ind w:hanging="153"/>
        <w:jc w:val="both"/>
        <w:rPr>
          <w:rFonts w:ascii="Times New Roman" w:hAnsi="Times New Roman"/>
          <w:b/>
          <w:i/>
          <w:color w:val="0000CC"/>
          <w:lang w:val="en-US"/>
        </w:rPr>
      </w:pPr>
      <w:r w:rsidRPr="00EE5961">
        <w:rPr>
          <w:rFonts w:ascii="Times New Roman" w:hAnsi="Times New Roman"/>
          <w:b/>
          <w:i/>
          <w:color w:val="0000CC"/>
        </w:rPr>
        <w:t>Бюджетна прогноза по ведомствени и администрирани параграфи на програмата</w:t>
      </w:r>
    </w:p>
    <w:p w:rsidR="00FC3548" w:rsidRPr="00AC17A6" w:rsidRDefault="00FC3548" w:rsidP="00007023">
      <w:pPr>
        <w:pStyle w:val="ListParagraph"/>
        <w:tabs>
          <w:tab w:val="left" w:pos="851"/>
        </w:tabs>
        <w:spacing w:after="0" w:line="240" w:lineRule="auto"/>
        <w:jc w:val="both"/>
        <w:rPr>
          <w:rFonts w:ascii="Times New Roman" w:hAnsi="Times New Roman"/>
          <w:b/>
          <w:i/>
          <w:color w:val="0000CC"/>
          <w:sz w:val="10"/>
          <w:szCs w:val="10"/>
          <w:lang w:val="en-US"/>
        </w:rPr>
      </w:pPr>
    </w:p>
    <w:tbl>
      <w:tblPr>
        <w:tblW w:w="10109" w:type="dxa"/>
        <w:tblInd w:w="55" w:type="dxa"/>
        <w:tblCellMar>
          <w:left w:w="70" w:type="dxa"/>
          <w:right w:w="70" w:type="dxa"/>
        </w:tblCellMar>
        <w:tblLook w:val="04A0" w:firstRow="1" w:lastRow="0" w:firstColumn="1" w:lastColumn="0" w:noHBand="0" w:noVBand="1"/>
      </w:tblPr>
      <w:tblGrid>
        <w:gridCol w:w="367"/>
        <w:gridCol w:w="5602"/>
        <w:gridCol w:w="992"/>
        <w:gridCol w:w="851"/>
        <w:gridCol w:w="737"/>
        <w:gridCol w:w="823"/>
        <w:gridCol w:w="737"/>
      </w:tblGrid>
      <w:tr w:rsidR="00B32B60" w:rsidRPr="004E7C50" w:rsidTr="008F4EEA">
        <w:trPr>
          <w:trHeight w:val="842"/>
        </w:trPr>
        <w:tc>
          <w:tcPr>
            <w:tcW w:w="367" w:type="dxa"/>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B32B60" w:rsidRPr="004E7C50" w:rsidRDefault="00B32B6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w:t>
            </w:r>
          </w:p>
        </w:tc>
        <w:tc>
          <w:tcPr>
            <w:tcW w:w="5602" w:type="dxa"/>
            <w:tcBorders>
              <w:top w:val="single" w:sz="8" w:space="0" w:color="auto"/>
              <w:left w:val="nil"/>
              <w:right w:val="single" w:sz="8" w:space="0" w:color="auto"/>
            </w:tcBorders>
            <w:shd w:val="clear" w:color="000000" w:fill="FFCC99"/>
            <w:noWrap/>
            <w:vAlign w:val="center"/>
            <w:hideMark/>
          </w:tcPr>
          <w:p w:rsidR="00B32B60" w:rsidRPr="004E7C50" w:rsidRDefault="00B32B60" w:rsidP="008F4EEA">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2100.04.01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992" w:type="dxa"/>
            <w:tcBorders>
              <w:top w:val="single" w:sz="8" w:space="0" w:color="auto"/>
              <w:left w:val="nil"/>
              <w:right w:val="single" w:sz="8" w:space="0" w:color="auto"/>
            </w:tcBorders>
            <w:shd w:val="clear" w:color="000000" w:fill="FFCC99"/>
            <w:vAlign w:val="center"/>
            <w:hideMark/>
          </w:tcPr>
          <w:p w:rsidR="00B32B60" w:rsidRPr="004E7C50" w:rsidRDefault="00B32B6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Проект</w:t>
            </w:r>
          </w:p>
          <w:p w:rsidR="00B32B60" w:rsidRPr="004E7C50" w:rsidRDefault="00B32B60" w:rsidP="00B32B6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2018 г.</w:t>
            </w:r>
          </w:p>
        </w:tc>
        <w:tc>
          <w:tcPr>
            <w:tcW w:w="851" w:type="dxa"/>
            <w:tcBorders>
              <w:top w:val="single" w:sz="8" w:space="0" w:color="auto"/>
              <w:left w:val="nil"/>
              <w:right w:val="single" w:sz="8" w:space="0" w:color="auto"/>
            </w:tcBorders>
            <w:shd w:val="clear" w:color="000000" w:fill="FFCC99"/>
            <w:vAlign w:val="center"/>
            <w:hideMark/>
          </w:tcPr>
          <w:p w:rsidR="00B32B60" w:rsidRPr="004E7C50" w:rsidRDefault="00B32B6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Прогноза</w:t>
            </w:r>
          </w:p>
          <w:p w:rsidR="00B32B60" w:rsidRPr="004E7C50" w:rsidRDefault="00B32B60" w:rsidP="00B32B6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2019 г.</w:t>
            </w:r>
          </w:p>
        </w:tc>
        <w:tc>
          <w:tcPr>
            <w:tcW w:w="737"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B32B60" w:rsidRPr="004E7C50" w:rsidRDefault="00B32B6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Разлика к.3-к.2</w:t>
            </w:r>
          </w:p>
        </w:tc>
        <w:tc>
          <w:tcPr>
            <w:tcW w:w="823" w:type="dxa"/>
            <w:tcBorders>
              <w:top w:val="single" w:sz="8" w:space="0" w:color="auto"/>
              <w:left w:val="nil"/>
              <w:right w:val="single" w:sz="8" w:space="0" w:color="auto"/>
            </w:tcBorders>
            <w:shd w:val="clear" w:color="000000" w:fill="FFCC99"/>
            <w:vAlign w:val="center"/>
            <w:hideMark/>
          </w:tcPr>
          <w:p w:rsidR="00B32B60" w:rsidRPr="004E7C50" w:rsidRDefault="00B32B6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Прогноза</w:t>
            </w:r>
          </w:p>
          <w:p w:rsidR="00B32B60" w:rsidRPr="004E7C50" w:rsidRDefault="00B32B60" w:rsidP="00B32B6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2020 г.</w:t>
            </w:r>
          </w:p>
        </w:tc>
        <w:tc>
          <w:tcPr>
            <w:tcW w:w="737"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B32B60" w:rsidRPr="004E7C50" w:rsidRDefault="00B32B6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Разлика к.5-к.3</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i/>
                <w:iCs/>
                <w:color w:val="000000"/>
                <w:sz w:val="16"/>
                <w:szCs w:val="16"/>
                <w:lang w:eastAsia="bg-BG"/>
              </w:rPr>
            </w:pPr>
            <w:r w:rsidRPr="004E7C50">
              <w:rPr>
                <w:rFonts w:ascii="Times New Roman" w:eastAsia="Times New Roman" w:hAnsi="Times New Roman" w:cs="Times New Roman"/>
                <w:b/>
                <w:bCs/>
                <w:i/>
                <w:i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3</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4</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І.</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Общо ведомствени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xml:space="preserve">   Персонал</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559 800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559 800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559 800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xml:space="preserve">   Издръжка</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108 000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108 000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108 000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xml:space="preserve">   Капиталови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1</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ind w:firstLineChars="300" w:firstLine="482"/>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Ведомствени разходи по бюджета на ПРБ:</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ind w:firstLineChars="300" w:firstLine="480"/>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xml:space="preserve">   Персонал</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559 800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559 800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559 800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ind w:firstLineChars="300" w:firstLine="480"/>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xml:space="preserve">   Издръжка</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108 000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108 000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108 000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ind w:firstLineChars="300" w:firstLine="480"/>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xml:space="preserve">   Капиталови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rPr>
                <w:rFonts w:ascii="Times New Roman" w:eastAsia="Times New Roman" w:hAnsi="Times New Roman" w:cs="Times New Roman"/>
                <w:b/>
                <w:bCs/>
                <w:i/>
                <w:iCs/>
                <w:color w:val="000000"/>
                <w:sz w:val="16"/>
                <w:szCs w:val="16"/>
                <w:lang w:eastAsia="bg-BG"/>
              </w:rPr>
            </w:pPr>
            <w:r w:rsidRPr="004E7C50">
              <w:rPr>
                <w:rFonts w:ascii="Times New Roman" w:eastAsia="Times New Roman" w:hAnsi="Times New Roman" w:cs="Times New Roman"/>
                <w:b/>
                <w:bCs/>
                <w:i/>
                <w:i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ІІ.</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ІІІ.</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Общо администрирани разходи (ІІ.+ІІІ.):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Общо разходи по бюджета (І.1+ІІ.):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Общо разходи (І.+ІІ.+ІІІ.):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667 800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7C50" w:rsidRPr="004E7C50" w:rsidRDefault="004E7C50" w:rsidP="004E7C50">
            <w:pPr>
              <w:spacing w:after="0" w:line="240" w:lineRule="auto"/>
              <w:jc w:val="right"/>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0</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Численост на щатния персонал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32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32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 </w:t>
            </w:r>
          </w:p>
        </w:tc>
      </w:tr>
      <w:tr w:rsidR="004E7C50" w:rsidRPr="004E7C50" w:rsidTr="00486863">
        <w:trPr>
          <w:trHeight w:val="368"/>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center"/>
              <w:rPr>
                <w:rFonts w:ascii="Times New Roman" w:eastAsia="Times New Roman" w:hAnsi="Times New Roman" w:cs="Times New Roman"/>
                <w:b/>
                <w:bCs/>
                <w:color w:val="000000"/>
                <w:sz w:val="16"/>
                <w:szCs w:val="16"/>
                <w:lang w:eastAsia="bg-BG"/>
              </w:rPr>
            </w:pPr>
            <w:r w:rsidRPr="004E7C50">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Численост на извънщатния персонал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C50" w:rsidRPr="004E7C50" w:rsidRDefault="004E7C50" w:rsidP="004E7C50">
            <w:pPr>
              <w:spacing w:after="0" w:line="240" w:lineRule="auto"/>
              <w:jc w:val="right"/>
              <w:rPr>
                <w:rFonts w:ascii="Times New Roman" w:eastAsia="Times New Roman" w:hAnsi="Times New Roman" w:cs="Times New Roman"/>
                <w:color w:val="000000"/>
                <w:sz w:val="16"/>
                <w:szCs w:val="16"/>
                <w:lang w:eastAsia="bg-BG"/>
              </w:rPr>
            </w:pPr>
            <w:r w:rsidRPr="004E7C50">
              <w:rPr>
                <w:rFonts w:ascii="Times New Roman" w:eastAsia="Times New Roman" w:hAnsi="Times New Roman" w:cs="Times New Roman"/>
                <w:color w:val="000000"/>
                <w:sz w:val="16"/>
                <w:szCs w:val="16"/>
                <w:lang w:eastAsia="bg-BG"/>
              </w:rPr>
              <w:t>0</w:t>
            </w:r>
          </w:p>
        </w:tc>
      </w:tr>
    </w:tbl>
    <w:p w:rsidR="004E7C50" w:rsidRDefault="004E7C50" w:rsidP="00007023">
      <w:pPr>
        <w:spacing w:after="0" w:line="240" w:lineRule="auto"/>
        <w:ind w:firstLine="567"/>
        <w:jc w:val="both"/>
        <w:rPr>
          <w:rFonts w:ascii="Times New Roman" w:eastAsia="Times New Roman" w:hAnsi="Times New Roman" w:cs="Times New Roman"/>
          <w:lang w:val="en-US" w:eastAsia="bg-BG"/>
        </w:rPr>
      </w:pPr>
    </w:p>
    <w:p w:rsidR="009A6549" w:rsidRPr="004F5DC7" w:rsidRDefault="008F0999" w:rsidP="00007023">
      <w:pPr>
        <w:spacing w:after="0" w:line="240" w:lineRule="auto"/>
        <w:ind w:left="567"/>
        <w:rPr>
          <w:rFonts w:ascii="Times New Roman" w:hAnsi="Times New Roman" w:cs="Times New Roman"/>
          <w:b/>
          <w:color w:val="AF3F03" w:themeColor="accent5" w:themeShade="BF"/>
          <w:szCs w:val="21"/>
        </w:rPr>
      </w:pPr>
      <w:r w:rsidRPr="004F5DC7">
        <w:rPr>
          <w:rFonts w:ascii="Times New Roman" w:hAnsi="Times New Roman" w:cs="Times New Roman"/>
          <w:b/>
          <w:color w:val="AF3F03" w:themeColor="accent5" w:themeShade="BF"/>
          <w:szCs w:val="21"/>
          <w:u w:val="single"/>
        </w:rPr>
        <w:lastRenderedPageBreak/>
        <w:t xml:space="preserve">2100.04.02. </w:t>
      </w:r>
      <w:r w:rsidR="004F5DC7" w:rsidRPr="004F5DC7">
        <w:rPr>
          <w:rFonts w:ascii="Times New Roman" w:hAnsi="Times New Roman" w:cs="Times New Roman"/>
          <w:b/>
          <w:color w:val="AF3F03" w:themeColor="accent5" w:themeShade="BF"/>
          <w:szCs w:val="21"/>
          <w:u w:val="single"/>
        </w:rPr>
        <w:t xml:space="preserve">БЮДЖЕТНА ПРОГРАМА </w:t>
      </w:r>
      <w:r w:rsidR="009A6549" w:rsidRPr="004F5DC7">
        <w:rPr>
          <w:rFonts w:ascii="Times New Roman" w:hAnsi="Times New Roman" w:cs="Times New Roman"/>
          <w:b/>
          <w:color w:val="AF3F03" w:themeColor="accent5" w:themeShade="BF"/>
          <w:szCs w:val="21"/>
          <w:u w:val="single"/>
        </w:rPr>
        <w:t xml:space="preserve">„ГРАЖДАНСКА </w:t>
      </w:r>
      <w:r w:rsidR="00826AA5" w:rsidRPr="004F5DC7">
        <w:rPr>
          <w:rFonts w:ascii="Times New Roman" w:hAnsi="Times New Roman" w:cs="Times New Roman"/>
          <w:b/>
          <w:color w:val="AF3F03" w:themeColor="accent5" w:themeShade="BF"/>
          <w:szCs w:val="21"/>
          <w:u w:val="single"/>
        </w:rPr>
        <w:t>РЕГИСТРАЦИЯ</w:t>
      </w:r>
      <w:r w:rsidR="009A6549" w:rsidRPr="004F5DC7">
        <w:rPr>
          <w:rFonts w:ascii="Times New Roman" w:hAnsi="Times New Roman" w:cs="Times New Roman"/>
          <w:b/>
          <w:color w:val="AF3F03" w:themeColor="accent5" w:themeShade="BF"/>
          <w:szCs w:val="21"/>
          <w:u w:val="single"/>
        </w:rPr>
        <w:t xml:space="preserve"> И АДМИНИСТРАТИВНО ОБСЛУЖВАНЕ НА НАСЕЛЕНИЕТО</w:t>
      </w:r>
      <w:r w:rsidR="009A6549" w:rsidRPr="004F5DC7">
        <w:rPr>
          <w:rFonts w:ascii="Times New Roman" w:hAnsi="Times New Roman" w:cs="Times New Roman"/>
          <w:b/>
          <w:color w:val="AF3F03" w:themeColor="accent5" w:themeShade="BF"/>
          <w:szCs w:val="21"/>
        </w:rPr>
        <w:t>“</w:t>
      </w:r>
    </w:p>
    <w:p w:rsidR="00683FA7" w:rsidRPr="000958BC" w:rsidRDefault="00683FA7" w:rsidP="00007023">
      <w:pPr>
        <w:spacing w:after="0" w:line="240" w:lineRule="auto"/>
        <w:ind w:firstLine="567"/>
        <w:jc w:val="both"/>
        <w:rPr>
          <w:rFonts w:ascii="Times New Roman" w:hAnsi="Times New Roman" w:cs="Times New Roman"/>
          <w:b/>
          <w:i/>
          <w:color w:val="0000CC"/>
          <w:u w:val="single"/>
        </w:rPr>
      </w:pPr>
    </w:p>
    <w:p w:rsidR="009A6549" w:rsidRPr="000958BC" w:rsidRDefault="009A6549" w:rsidP="00007023">
      <w:pPr>
        <w:numPr>
          <w:ilvl w:val="0"/>
          <w:numId w:val="13"/>
        </w:numPr>
        <w:tabs>
          <w:tab w:val="left" w:pos="851"/>
        </w:tabs>
        <w:spacing w:after="0" w:line="240" w:lineRule="auto"/>
        <w:ind w:left="567" w:firstLine="0"/>
        <w:jc w:val="both"/>
        <w:rPr>
          <w:rFonts w:ascii="Times New Roman" w:hAnsi="Times New Roman" w:cs="Times New Roman"/>
          <w:b/>
          <w:i/>
          <w:color w:val="0000CC"/>
          <w:lang w:val="es-ES"/>
        </w:rPr>
      </w:pPr>
      <w:r w:rsidRPr="000958BC">
        <w:rPr>
          <w:rFonts w:ascii="Times New Roman" w:hAnsi="Times New Roman" w:cs="Times New Roman"/>
          <w:b/>
          <w:i/>
          <w:color w:val="0000CC"/>
        </w:rPr>
        <w:t xml:space="preserve">Цели на </w:t>
      </w:r>
      <w:r w:rsidR="00AC17A6">
        <w:rPr>
          <w:rFonts w:ascii="Times New Roman" w:hAnsi="Times New Roman"/>
          <w:b/>
          <w:i/>
          <w:color w:val="0000CC"/>
        </w:rPr>
        <w:t xml:space="preserve">бюджетната </w:t>
      </w:r>
      <w:r w:rsidR="00AC17A6" w:rsidRPr="006752A8">
        <w:rPr>
          <w:rFonts w:ascii="Times New Roman" w:hAnsi="Times New Roman"/>
          <w:b/>
          <w:i/>
          <w:color w:val="0000CC"/>
        </w:rPr>
        <w:t>програма</w:t>
      </w:r>
    </w:p>
    <w:p w:rsidR="008427DB" w:rsidRPr="000958BC" w:rsidRDefault="008427DB" w:rsidP="00007023">
      <w:pPr>
        <w:spacing w:after="0" w:line="240" w:lineRule="auto"/>
        <w:ind w:firstLine="567"/>
        <w:jc w:val="both"/>
        <w:rPr>
          <w:rFonts w:ascii="Times New Roman" w:hAnsi="Times New Roman" w:cs="Times New Roman"/>
          <w:lang w:val="ru-RU"/>
        </w:rPr>
      </w:pPr>
      <w:r w:rsidRPr="000958BC">
        <w:rPr>
          <w:rFonts w:ascii="Times New Roman" w:hAnsi="Times New Roman" w:cs="Times New Roman"/>
          <w:lang w:val="ru-RU"/>
        </w:rPr>
        <w:t xml:space="preserve">Основната цел на програмата е развитието, поддържането в съответствие с нормативната уредба и усъвършенстването на ЕСГРАОН. Информационната система за ГРАО е една от най-важните информационни системи в страната. В нея се съхраняват и поддържат в актуално състояние лични данни за българските граждани. Информационната система на ГРАО следва да се поддържа в съответствие с разпоредбите на нормативната уредба. Всички промени в законодателството налагат адаптирането на системата. </w:t>
      </w:r>
    </w:p>
    <w:p w:rsidR="008427DB" w:rsidRPr="000958BC" w:rsidRDefault="008427DB" w:rsidP="00007023">
      <w:pPr>
        <w:spacing w:after="0" w:line="240" w:lineRule="auto"/>
        <w:ind w:firstLine="567"/>
        <w:jc w:val="both"/>
        <w:rPr>
          <w:rFonts w:ascii="Times New Roman" w:hAnsi="Times New Roman" w:cs="Times New Roman"/>
          <w:lang w:val="ru-RU"/>
        </w:rPr>
      </w:pPr>
      <w:r w:rsidRPr="000958BC">
        <w:rPr>
          <w:rFonts w:ascii="Times New Roman" w:hAnsi="Times New Roman" w:cs="Times New Roman"/>
          <w:lang w:val="ru-RU"/>
        </w:rPr>
        <w:t>Интеграцията между всички ведомствени (административни) информационни системи трябва да се изведе на нива, позволяващи съхранението на един тип данни да се извършва само от една единствена администрация. Целта е ЕСГРАОН да се усъвършенства до степен</w:t>
      </w:r>
      <w:r w:rsidR="00294067" w:rsidRPr="000958BC">
        <w:rPr>
          <w:rFonts w:ascii="Times New Roman" w:hAnsi="Times New Roman" w:cs="Times New Roman"/>
          <w:lang w:val="ru-RU"/>
        </w:rPr>
        <w:t>,</w:t>
      </w:r>
      <w:r w:rsidRPr="000958BC">
        <w:rPr>
          <w:rFonts w:ascii="Times New Roman" w:hAnsi="Times New Roman" w:cs="Times New Roman"/>
          <w:lang w:val="ru-RU"/>
        </w:rPr>
        <w:t xml:space="preserve"> в която да позволява достъпването на лични данни да става </w:t>
      </w:r>
      <w:r w:rsidRPr="000958BC">
        <w:rPr>
          <w:rFonts w:ascii="Times New Roman" w:hAnsi="Times New Roman" w:cs="Times New Roman"/>
          <w:lang w:val="en-US"/>
        </w:rPr>
        <w:t>on</w:t>
      </w:r>
      <w:r w:rsidRPr="000958BC">
        <w:rPr>
          <w:rFonts w:ascii="Times New Roman" w:hAnsi="Times New Roman" w:cs="Times New Roman"/>
          <w:lang w:val="ru-RU"/>
        </w:rPr>
        <w:t>-</w:t>
      </w:r>
      <w:r w:rsidRPr="000958BC">
        <w:rPr>
          <w:rFonts w:ascii="Times New Roman" w:hAnsi="Times New Roman" w:cs="Times New Roman"/>
          <w:lang w:val="en-US"/>
        </w:rPr>
        <w:t>line</w:t>
      </w:r>
      <w:r w:rsidRPr="000958BC">
        <w:rPr>
          <w:rFonts w:ascii="Times New Roman" w:hAnsi="Times New Roman" w:cs="Times New Roman"/>
          <w:lang w:val="ru-RU"/>
        </w:rPr>
        <w:t xml:space="preserve"> и да отпадне необходимостта от дублирането на съхраняването и поддържането на личните данни по ЗГР да се извършва и на други места (НАП, НОИ, НЗОК и т.н.)</w:t>
      </w:r>
      <w:r w:rsidR="001E4F7C" w:rsidRPr="000958BC">
        <w:rPr>
          <w:rFonts w:ascii="Times New Roman" w:hAnsi="Times New Roman" w:cs="Times New Roman"/>
          <w:lang w:val="ru-RU"/>
        </w:rPr>
        <w:t>.</w:t>
      </w:r>
      <w:r w:rsidRPr="000958BC">
        <w:rPr>
          <w:rFonts w:ascii="Times New Roman" w:hAnsi="Times New Roman" w:cs="Times New Roman"/>
          <w:lang w:val="ru-RU"/>
        </w:rPr>
        <w:t xml:space="preserve"> </w:t>
      </w:r>
    </w:p>
    <w:p w:rsidR="00E649D0" w:rsidRPr="000958BC" w:rsidRDefault="00E649D0" w:rsidP="00007023">
      <w:pPr>
        <w:tabs>
          <w:tab w:val="left" w:pos="851"/>
        </w:tabs>
        <w:spacing w:after="0" w:line="240" w:lineRule="auto"/>
        <w:jc w:val="both"/>
        <w:rPr>
          <w:rFonts w:ascii="Times New Roman" w:hAnsi="Times New Roman" w:cs="Times New Roman"/>
        </w:rPr>
      </w:pPr>
    </w:p>
    <w:p w:rsidR="009A6549" w:rsidRPr="000958BC" w:rsidRDefault="009A6549" w:rsidP="00007023">
      <w:pPr>
        <w:numPr>
          <w:ilvl w:val="0"/>
          <w:numId w:val="13"/>
        </w:numPr>
        <w:tabs>
          <w:tab w:val="left" w:pos="851"/>
        </w:tabs>
        <w:spacing w:after="0" w:line="240" w:lineRule="auto"/>
        <w:ind w:hanging="153"/>
        <w:jc w:val="both"/>
        <w:rPr>
          <w:rFonts w:ascii="Times New Roman" w:hAnsi="Times New Roman" w:cs="Times New Roman"/>
          <w:b/>
          <w:i/>
          <w:color w:val="0000CC"/>
        </w:rPr>
      </w:pPr>
      <w:r w:rsidRPr="000958BC">
        <w:rPr>
          <w:rFonts w:ascii="Times New Roman" w:hAnsi="Times New Roman" w:cs="Times New Roman"/>
          <w:b/>
          <w:i/>
          <w:color w:val="0000CC"/>
        </w:rPr>
        <w:t>Целеви стойности по показателите за изпълнение</w:t>
      </w:r>
    </w:p>
    <w:p w:rsidR="00683FA7" w:rsidRPr="00AC17A6" w:rsidRDefault="00683FA7" w:rsidP="00007023">
      <w:pPr>
        <w:tabs>
          <w:tab w:val="left" w:pos="851"/>
        </w:tabs>
        <w:spacing w:after="0" w:line="240" w:lineRule="auto"/>
        <w:ind w:left="567"/>
        <w:jc w:val="both"/>
        <w:rPr>
          <w:rFonts w:ascii="Times New Roman" w:hAnsi="Times New Roman" w:cs="Times New Roman"/>
          <w:b/>
          <w:i/>
          <w:color w:val="0000CC"/>
          <w:sz w:val="10"/>
          <w:szCs w:val="10"/>
        </w:rPr>
      </w:pPr>
    </w:p>
    <w:tbl>
      <w:tblPr>
        <w:tblW w:w="9923" w:type="dxa"/>
        <w:tblInd w:w="70" w:type="dxa"/>
        <w:tblLayout w:type="fixed"/>
        <w:tblCellMar>
          <w:left w:w="70" w:type="dxa"/>
          <w:right w:w="70" w:type="dxa"/>
        </w:tblCellMar>
        <w:tblLook w:val="0000" w:firstRow="0" w:lastRow="0" w:firstColumn="0" w:lastColumn="0" w:noHBand="0" w:noVBand="0"/>
      </w:tblPr>
      <w:tblGrid>
        <w:gridCol w:w="5529"/>
        <w:gridCol w:w="1064"/>
        <w:gridCol w:w="1062"/>
        <w:gridCol w:w="1134"/>
        <w:gridCol w:w="1134"/>
      </w:tblGrid>
      <w:tr w:rsidR="00B65BE6" w:rsidRPr="000958BC" w:rsidTr="008F4EEA">
        <w:trPr>
          <w:trHeight w:val="341"/>
        </w:trPr>
        <w:tc>
          <w:tcPr>
            <w:tcW w:w="9923" w:type="dxa"/>
            <w:gridSpan w:val="5"/>
            <w:tcBorders>
              <w:top w:val="single" w:sz="4" w:space="0" w:color="auto"/>
              <w:left w:val="single" w:sz="4" w:space="0" w:color="auto"/>
              <w:right w:val="single" w:sz="4" w:space="0" w:color="auto"/>
            </w:tcBorders>
            <w:shd w:val="clear" w:color="auto" w:fill="FFCC99"/>
            <w:vAlign w:val="center"/>
          </w:tcPr>
          <w:p w:rsidR="00B65BE6" w:rsidRPr="000958BC" w:rsidRDefault="00B65BE6" w:rsidP="00007023">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bCs/>
                <w:sz w:val="20"/>
                <w:szCs w:val="20"/>
                <w:lang w:eastAsia="bg-BG"/>
              </w:rPr>
              <w:t xml:space="preserve">ПОКАЗАТЕЛИ ЗА ИЗПЪЛНЕНИЕ </w:t>
            </w:r>
          </w:p>
        </w:tc>
      </w:tr>
      <w:tr w:rsidR="00B65BE6" w:rsidRPr="000958BC" w:rsidTr="008F4EEA">
        <w:tblPrEx>
          <w:tblLook w:val="04A0" w:firstRow="1" w:lastRow="0" w:firstColumn="1" w:lastColumn="0" w:noHBand="0" w:noVBand="1"/>
        </w:tblPrEx>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65BE6" w:rsidRPr="000958BC" w:rsidRDefault="00971610" w:rsidP="00007023">
            <w:pPr>
              <w:spacing w:after="0" w:line="240" w:lineRule="auto"/>
              <w:jc w:val="center"/>
              <w:rPr>
                <w:rFonts w:ascii="Times New Roman" w:eastAsia="Times New Roman" w:hAnsi="Times New Roman" w:cs="Times New Roman"/>
                <w:b/>
                <w:iCs/>
                <w:sz w:val="18"/>
                <w:szCs w:val="20"/>
                <w:lang w:eastAsia="bg-BG"/>
              </w:rPr>
            </w:pPr>
            <w:r w:rsidRPr="000958BC">
              <w:rPr>
                <w:rFonts w:ascii="Times New Roman" w:eastAsia="Times New Roman" w:hAnsi="Times New Roman" w:cs="Times New Roman"/>
                <w:b/>
                <w:iCs/>
                <w:sz w:val="18"/>
                <w:szCs w:val="20"/>
                <w:lang w:eastAsia="bg-BG"/>
              </w:rPr>
              <w:t>2100.04.02 Бюджетна програма „Гражданска регистрация и административно обслужване на населението“</w:t>
            </w:r>
          </w:p>
        </w:tc>
        <w:tc>
          <w:tcPr>
            <w:tcW w:w="1064" w:type="dxa"/>
            <w:tcBorders>
              <w:top w:val="single" w:sz="4" w:space="0" w:color="auto"/>
              <w:left w:val="nil"/>
              <w:bottom w:val="single" w:sz="4" w:space="0" w:color="auto"/>
              <w:right w:val="single" w:sz="4" w:space="0" w:color="auto"/>
            </w:tcBorders>
            <w:shd w:val="clear" w:color="000000" w:fill="FFCC99"/>
            <w:vAlign w:val="center"/>
            <w:hideMark/>
          </w:tcPr>
          <w:p w:rsidR="00B65BE6" w:rsidRPr="000958BC" w:rsidRDefault="00B65BE6" w:rsidP="00007023">
            <w:pPr>
              <w:spacing w:after="0" w:line="240" w:lineRule="auto"/>
              <w:jc w:val="center"/>
              <w:rPr>
                <w:rFonts w:ascii="Times New Roman" w:eastAsia="Times New Roman" w:hAnsi="Times New Roman" w:cs="Times New Roman"/>
                <w:bCs/>
                <w:i/>
                <w:sz w:val="18"/>
                <w:szCs w:val="20"/>
                <w:lang w:eastAsia="bg-BG"/>
              </w:rPr>
            </w:pPr>
          </w:p>
        </w:tc>
        <w:tc>
          <w:tcPr>
            <w:tcW w:w="3330" w:type="dxa"/>
            <w:gridSpan w:val="3"/>
            <w:tcBorders>
              <w:top w:val="single" w:sz="4" w:space="0" w:color="auto"/>
              <w:left w:val="nil"/>
              <w:bottom w:val="single" w:sz="4" w:space="0" w:color="auto"/>
              <w:right w:val="single" w:sz="4" w:space="0" w:color="auto"/>
            </w:tcBorders>
            <w:shd w:val="clear" w:color="000000" w:fill="FFCC99"/>
            <w:vAlign w:val="center"/>
            <w:hideMark/>
          </w:tcPr>
          <w:p w:rsidR="00B65BE6" w:rsidRPr="000958BC" w:rsidRDefault="00B65BE6" w:rsidP="00007023">
            <w:pPr>
              <w:spacing w:after="0" w:line="240" w:lineRule="auto"/>
              <w:jc w:val="center"/>
              <w:rPr>
                <w:rFonts w:ascii="Times New Roman" w:eastAsia="Times New Roman" w:hAnsi="Times New Roman" w:cs="Times New Roman"/>
                <w:bCs/>
                <w:i/>
                <w:sz w:val="18"/>
                <w:szCs w:val="20"/>
                <w:lang w:eastAsia="bg-BG"/>
              </w:rPr>
            </w:pPr>
            <w:r w:rsidRPr="000958BC">
              <w:rPr>
                <w:rFonts w:ascii="Times New Roman" w:eastAsia="Times New Roman" w:hAnsi="Times New Roman" w:cs="Times New Roman"/>
                <w:b/>
                <w:bCs/>
                <w:sz w:val="18"/>
                <w:szCs w:val="20"/>
                <w:lang w:eastAsia="bg-BG"/>
              </w:rPr>
              <w:t>Целева стойност</w:t>
            </w:r>
          </w:p>
        </w:tc>
      </w:tr>
      <w:tr w:rsidR="00B173AA" w:rsidRPr="000958BC" w:rsidTr="008F4EEA">
        <w:trPr>
          <w:trHeight w:val="450"/>
        </w:trPr>
        <w:tc>
          <w:tcPr>
            <w:tcW w:w="5529" w:type="dxa"/>
            <w:tcBorders>
              <w:top w:val="single" w:sz="4" w:space="0" w:color="auto"/>
              <w:left w:val="single" w:sz="8" w:space="0" w:color="auto"/>
              <w:bottom w:val="single" w:sz="4" w:space="0" w:color="auto"/>
              <w:right w:val="single" w:sz="4" w:space="0" w:color="auto"/>
            </w:tcBorders>
            <w:shd w:val="clear" w:color="auto" w:fill="FFCC99"/>
            <w:vAlign w:val="center"/>
          </w:tcPr>
          <w:p w:rsidR="00B173AA" w:rsidRPr="000958BC" w:rsidRDefault="00B173AA" w:rsidP="00007023">
            <w:pPr>
              <w:spacing w:after="0" w:line="240" w:lineRule="auto"/>
              <w:jc w:val="center"/>
              <w:rPr>
                <w:rFonts w:ascii="Times New Roman" w:eastAsia="Times New Roman" w:hAnsi="Times New Roman" w:cs="Times New Roman"/>
                <w:b/>
                <w:bCs/>
                <w:sz w:val="18"/>
                <w:szCs w:val="20"/>
                <w:lang w:eastAsia="bg-BG"/>
              </w:rPr>
            </w:pPr>
            <w:r w:rsidRPr="000958BC">
              <w:rPr>
                <w:rFonts w:ascii="Times New Roman" w:eastAsia="Times New Roman" w:hAnsi="Times New Roman" w:cs="Times New Roman"/>
                <w:b/>
                <w:bCs/>
                <w:sz w:val="18"/>
                <w:szCs w:val="20"/>
                <w:lang w:eastAsia="bg-BG"/>
              </w:rPr>
              <w:t>Показатели за изпълнение</w:t>
            </w:r>
          </w:p>
        </w:tc>
        <w:tc>
          <w:tcPr>
            <w:tcW w:w="1064" w:type="dxa"/>
            <w:tcBorders>
              <w:top w:val="single" w:sz="4" w:space="0" w:color="auto"/>
              <w:left w:val="nil"/>
              <w:bottom w:val="single" w:sz="4" w:space="0" w:color="auto"/>
              <w:right w:val="single" w:sz="4" w:space="0" w:color="auto"/>
            </w:tcBorders>
            <w:shd w:val="clear" w:color="auto" w:fill="FFCC99"/>
            <w:vAlign w:val="center"/>
          </w:tcPr>
          <w:p w:rsidR="00B173AA" w:rsidRPr="000958BC" w:rsidRDefault="00B173AA" w:rsidP="00007023">
            <w:pPr>
              <w:spacing w:after="0" w:line="240" w:lineRule="auto"/>
              <w:jc w:val="center"/>
              <w:rPr>
                <w:rFonts w:ascii="Times New Roman" w:eastAsia="Times New Roman" w:hAnsi="Times New Roman" w:cs="Times New Roman"/>
                <w:b/>
                <w:bCs/>
                <w:sz w:val="18"/>
                <w:szCs w:val="20"/>
                <w:lang w:eastAsia="bg-BG"/>
              </w:rPr>
            </w:pPr>
            <w:r w:rsidRPr="000958BC">
              <w:rPr>
                <w:rFonts w:ascii="Times New Roman" w:eastAsia="Times New Roman" w:hAnsi="Times New Roman" w:cs="Times New Roman"/>
                <w:b/>
                <w:bCs/>
                <w:sz w:val="18"/>
                <w:szCs w:val="20"/>
                <w:lang w:eastAsia="bg-BG"/>
              </w:rPr>
              <w:t>Мерна ед</w:t>
            </w:r>
            <w:r w:rsidR="00683FA7" w:rsidRPr="000958BC">
              <w:rPr>
                <w:rFonts w:ascii="Times New Roman" w:eastAsia="Times New Roman" w:hAnsi="Times New Roman" w:cs="Times New Roman"/>
                <w:b/>
                <w:bCs/>
                <w:sz w:val="18"/>
                <w:szCs w:val="20"/>
                <w:lang w:eastAsia="bg-BG"/>
              </w:rPr>
              <w:t>ени</w:t>
            </w:r>
            <w:r w:rsidRPr="000958BC">
              <w:rPr>
                <w:rFonts w:ascii="Times New Roman" w:eastAsia="Times New Roman" w:hAnsi="Times New Roman" w:cs="Times New Roman"/>
                <w:b/>
                <w:bCs/>
                <w:sz w:val="18"/>
                <w:szCs w:val="20"/>
                <w:lang w:eastAsia="bg-BG"/>
              </w:rPr>
              <w:t>ца</w:t>
            </w:r>
          </w:p>
        </w:tc>
        <w:tc>
          <w:tcPr>
            <w:tcW w:w="1062" w:type="dxa"/>
            <w:tcBorders>
              <w:top w:val="single" w:sz="4" w:space="0" w:color="auto"/>
              <w:left w:val="nil"/>
              <w:bottom w:val="single" w:sz="4" w:space="0" w:color="auto"/>
              <w:right w:val="single" w:sz="4" w:space="0" w:color="auto"/>
            </w:tcBorders>
            <w:shd w:val="clear" w:color="auto" w:fill="FFCC99"/>
            <w:vAlign w:val="center"/>
          </w:tcPr>
          <w:p w:rsidR="00B173AA" w:rsidRPr="000958BC" w:rsidRDefault="000958BC" w:rsidP="00007023">
            <w:pPr>
              <w:spacing w:after="0" w:line="240" w:lineRule="auto"/>
              <w:jc w:val="center"/>
              <w:rPr>
                <w:rFonts w:ascii="Times New Roman" w:eastAsia="Times New Roman" w:hAnsi="Times New Roman" w:cs="Times New Roman"/>
                <w:b/>
                <w:bCs/>
                <w:i/>
                <w:iCs/>
                <w:sz w:val="18"/>
                <w:szCs w:val="20"/>
                <w:lang w:eastAsia="bg-BG"/>
              </w:rPr>
            </w:pPr>
            <w:r w:rsidRPr="000958BC">
              <w:rPr>
                <w:rFonts w:ascii="Times New Roman" w:eastAsia="Times New Roman" w:hAnsi="Times New Roman" w:cs="Times New Roman"/>
                <w:b/>
                <w:bCs/>
                <w:i/>
                <w:iCs/>
                <w:sz w:val="18"/>
                <w:szCs w:val="20"/>
                <w:lang w:eastAsia="bg-BG"/>
              </w:rPr>
              <w:t xml:space="preserve">Прогноза </w:t>
            </w:r>
            <w:r w:rsidR="00915EED" w:rsidRPr="000958BC">
              <w:rPr>
                <w:rFonts w:ascii="Times New Roman" w:eastAsia="Times New Roman" w:hAnsi="Times New Roman" w:cs="Times New Roman"/>
                <w:b/>
                <w:bCs/>
                <w:i/>
                <w:iCs/>
                <w:sz w:val="18"/>
                <w:szCs w:val="20"/>
                <w:lang w:eastAsia="bg-BG"/>
              </w:rPr>
              <w:t>201</w:t>
            </w:r>
            <w:r w:rsidR="006B1159" w:rsidRPr="000958BC">
              <w:rPr>
                <w:rFonts w:ascii="Times New Roman" w:eastAsia="Times New Roman" w:hAnsi="Times New Roman" w:cs="Times New Roman"/>
                <w:b/>
                <w:bCs/>
                <w:i/>
                <w:iCs/>
                <w:sz w:val="18"/>
                <w:szCs w:val="20"/>
                <w:lang w:eastAsia="bg-BG"/>
              </w:rPr>
              <w:t>8</w:t>
            </w:r>
            <w:r w:rsidR="00B173AA" w:rsidRPr="000958BC">
              <w:rPr>
                <w:rFonts w:ascii="Times New Roman" w:eastAsia="Times New Roman" w:hAnsi="Times New Roman" w:cs="Times New Roman"/>
                <w:b/>
                <w:bCs/>
                <w:i/>
                <w:iCs/>
                <w:sz w:val="18"/>
                <w:szCs w:val="20"/>
                <w:lang w:eastAsia="bg-BG"/>
              </w:rPr>
              <w:t xml:space="preserve"> г.</w:t>
            </w:r>
          </w:p>
        </w:tc>
        <w:tc>
          <w:tcPr>
            <w:tcW w:w="1134" w:type="dxa"/>
            <w:tcBorders>
              <w:top w:val="single" w:sz="4" w:space="0" w:color="auto"/>
              <w:left w:val="nil"/>
              <w:bottom w:val="single" w:sz="4" w:space="0" w:color="auto"/>
              <w:right w:val="single" w:sz="4" w:space="0" w:color="auto"/>
            </w:tcBorders>
            <w:shd w:val="clear" w:color="auto" w:fill="FFCC99"/>
            <w:vAlign w:val="center"/>
          </w:tcPr>
          <w:p w:rsidR="00B173AA" w:rsidRPr="000958BC" w:rsidRDefault="00915EED" w:rsidP="00007023">
            <w:pPr>
              <w:spacing w:after="0" w:line="240" w:lineRule="auto"/>
              <w:jc w:val="center"/>
              <w:rPr>
                <w:rFonts w:ascii="Times New Roman" w:eastAsia="Times New Roman" w:hAnsi="Times New Roman" w:cs="Times New Roman"/>
                <w:b/>
                <w:bCs/>
                <w:i/>
                <w:iCs/>
                <w:sz w:val="18"/>
                <w:szCs w:val="20"/>
                <w:lang w:eastAsia="bg-BG"/>
              </w:rPr>
            </w:pPr>
            <w:r w:rsidRPr="000958BC">
              <w:rPr>
                <w:rFonts w:ascii="Times New Roman" w:eastAsia="Times New Roman" w:hAnsi="Times New Roman" w:cs="Times New Roman"/>
                <w:b/>
                <w:bCs/>
                <w:i/>
                <w:iCs/>
                <w:sz w:val="18"/>
                <w:szCs w:val="20"/>
                <w:lang w:eastAsia="bg-BG"/>
              </w:rPr>
              <w:t>Прогноза 201</w:t>
            </w:r>
            <w:r w:rsidR="006B1159" w:rsidRPr="000958BC">
              <w:rPr>
                <w:rFonts w:ascii="Times New Roman" w:eastAsia="Times New Roman" w:hAnsi="Times New Roman" w:cs="Times New Roman"/>
                <w:b/>
                <w:bCs/>
                <w:i/>
                <w:iCs/>
                <w:sz w:val="18"/>
                <w:szCs w:val="20"/>
                <w:lang w:eastAsia="bg-BG"/>
              </w:rPr>
              <w:t>9</w:t>
            </w:r>
            <w:r w:rsidR="00B173AA" w:rsidRPr="000958BC">
              <w:rPr>
                <w:rFonts w:ascii="Times New Roman" w:eastAsia="Times New Roman" w:hAnsi="Times New Roman" w:cs="Times New Roman"/>
                <w:b/>
                <w:bCs/>
                <w:i/>
                <w:iCs/>
                <w:sz w:val="18"/>
                <w:szCs w:val="20"/>
                <w:lang w:eastAsia="bg-BG"/>
              </w:rPr>
              <w:t xml:space="preserve"> г.</w:t>
            </w:r>
          </w:p>
        </w:tc>
        <w:tc>
          <w:tcPr>
            <w:tcW w:w="1134" w:type="dxa"/>
            <w:tcBorders>
              <w:top w:val="single" w:sz="4" w:space="0" w:color="auto"/>
              <w:left w:val="nil"/>
              <w:bottom w:val="single" w:sz="4" w:space="0" w:color="auto"/>
              <w:right w:val="single" w:sz="8" w:space="0" w:color="auto"/>
            </w:tcBorders>
            <w:shd w:val="clear" w:color="auto" w:fill="FFCC99"/>
            <w:vAlign w:val="center"/>
          </w:tcPr>
          <w:p w:rsidR="00B173AA" w:rsidRPr="000958BC" w:rsidRDefault="00915EED" w:rsidP="00007023">
            <w:pPr>
              <w:spacing w:after="0" w:line="240" w:lineRule="auto"/>
              <w:jc w:val="center"/>
              <w:rPr>
                <w:rFonts w:ascii="Times New Roman" w:eastAsia="Times New Roman" w:hAnsi="Times New Roman" w:cs="Times New Roman"/>
                <w:b/>
                <w:bCs/>
                <w:i/>
                <w:iCs/>
                <w:sz w:val="18"/>
                <w:szCs w:val="20"/>
                <w:lang w:eastAsia="bg-BG"/>
              </w:rPr>
            </w:pPr>
            <w:r w:rsidRPr="000958BC">
              <w:rPr>
                <w:rFonts w:ascii="Times New Roman" w:eastAsia="Times New Roman" w:hAnsi="Times New Roman" w:cs="Times New Roman"/>
                <w:b/>
                <w:bCs/>
                <w:i/>
                <w:iCs/>
                <w:sz w:val="18"/>
                <w:szCs w:val="20"/>
                <w:lang w:eastAsia="bg-BG"/>
              </w:rPr>
              <w:t>Прогноза 20</w:t>
            </w:r>
            <w:r w:rsidR="006B1159" w:rsidRPr="000958BC">
              <w:rPr>
                <w:rFonts w:ascii="Times New Roman" w:eastAsia="Times New Roman" w:hAnsi="Times New Roman" w:cs="Times New Roman"/>
                <w:b/>
                <w:bCs/>
                <w:i/>
                <w:iCs/>
                <w:sz w:val="18"/>
                <w:szCs w:val="20"/>
                <w:lang w:eastAsia="bg-BG"/>
              </w:rPr>
              <w:t>20</w:t>
            </w:r>
            <w:r w:rsidR="00B173AA" w:rsidRPr="000958BC">
              <w:rPr>
                <w:rFonts w:ascii="Times New Roman" w:eastAsia="Times New Roman" w:hAnsi="Times New Roman" w:cs="Times New Roman"/>
                <w:b/>
                <w:bCs/>
                <w:i/>
                <w:iCs/>
                <w:sz w:val="18"/>
                <w:szCs w:val="20"/>
                <w:lang w:eastAsia="bg-BG"/>
              </w:rPr>
              <w:t xml:space="preserve"> г.</w:t>
            </w:r>
          </w:p>
        </w:tc>
      </w:tr>
      <w:tr w:rsidR="00C57B6B" w:rsidRPr="000958BC" w:rsidTr="008F4EEA">
        <w:trPr>
          <w:trHeight w:val="255"/>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007023">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Промени в приложния софтуер</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iCs/>
                <w:color w:val="000000"/>
                <w:sz w:val="18"/>
                <w:szCs w:val="18"/>
                <w:lang w:eastAsia="bg-BG"/>
              </w:rPr>
            </w:pPr>
            <w:r w:rsidRPr="000958BC">
              <w:rPr>
                <w:rFonts w:ascii="Times New Roman" w:eastAsia="Times New Roman" w:hAnsi="Times New Roman" w:cs="Times New Roman"/>
                <w:iCs/>
                <w:color w:val="000000"/>
                <w:sz w:val="18"/>
                <w:szCs w:val="18"/>
                <w:lang w:eastAsia="bg-BG"/>
              </w:rPr>
              <w:t> 130</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iCs/>
                <w:color w:val="000000"/>
                <w:sz w:val="18"/>
                <w:szCs w:val="18"/>
                <w:lang w:eastAsia="bg-BG"/>
              </w:rPr>
            </w:pPr>
            <w:r w:rsidRPr="000958BC">
              <w:rPr>
                <w:rFonts w:ascii="Times New Roman" w:eastAsia="Times New Roman" w:hAnsi="Times New Roman" w:cs="Times New Roman"/>
                <w:iCs/>
                <w:color w:val="000000"/>
                <w:sz w:val="18"/>
                <w:szCs w:val="18"/>
                <w:lang w:eastAsia="bg-BG"/>
              </w:rPr>
              <w:t> 130</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iCs/>
                <w:color w:val="000000"/>
                <w:sz w:val="18"/>
                <w:szCs w:val="18"/>
                <w:lang w:eastAsia="bg-BG"/>
              </w:rPr>
            </w:pPr>
            <w:r w:rsidRPr="000958BC">
              <w:rPr>
                <w:rFonts w:ascii="Times New Roman" w:eastAsia="Times New Roman" w:hAnsi="Times New Roman" w:cs="Times New Roman"/>
                <w:iCs/>
                <w:color w:val="000000"/>
                <w:sz w:val="18"/>
                <w:szCs w:val="18"/>
                <w:lang w:eastAsia="bg-BG"/>
              </w:rPr>
              <w:t> 130</w:t>
            </w:r>
          </w:p>
        </w:tc>
      </w:tr>
      <w:tr w:rsidR="00C57B6B" w:rsidRPr="000958BC" w:rsidTr="008F4EEA">
        <w:trPr>
          <w:trHeight w:val="255"/>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007023">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Обработени документи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xml:space="preserve"> 3 </w:t>
            </w:r>
            <w:r w:rsidRPr="000958BC">
              <w:rPr>
                <w:rFonts w:ascii="Times New Roman" w:eastAsia="Times New Roman" w:hAnsi="Times New Roman" w:cs="Times New Roman"/>
                <w:color w:val="000000"/>
                <w:sz w:val="18"/>
                <w:szCs w:val="18"/>
                <w:lang w:val="en-US" w:eastAsia="bg-BG"/>
              </w:rPr>
              <w:t>6</w:t>
            </w:r>
            <w:r w:rsidR="0079495F" w:rsidRPr="000958BC">
              <w:rPr>
                <w:rFonts w:ascii="Times New Roman" w:eastAsia="Times New Roman" w:hAnsi="Times New Roman" w:cs="Times New Roman"/>
                <w:color w:val="000000"/>
                <w:sz w:val="18"/>
                <w:szCs w:val="18"/>
                <w:lang w:eastAsia="bg-BG"/>
              </w:rPr>
              <w:t>5</w:t>
            </w:r>
            <w:r w:rsidRPr="000958BC">
              <w:rPr>
                <w:rFonts w:ascii="Times New Roman" w:eastAsia="Times New Roman" w:hAnsi="Times New Roman" w:cs="Times New Roman"/>
                <w:color w:val="000000"/>
                <w:sz w:val="18"/>
                <w:szCs w:val="18"/>
                <w:lang w:eastAsia="bg-BG"/>
              </w:rPr>
              <w:t>0 000</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xml:space="preserve"> 3 </w:t>
            </w:r>
            <w:r w:rsidRPr="000958BC">
              <w:rPr>
                <w:rFonts w:ascii="Times New Roman" w:eastAsia="Times New Roman" w:hAnsi="Times New Roman" w:cs="Times New Roman"/>
                <w:color w:val="000000"/>
                <w:sz w:val="18"/>
                <w:szCs w:val="18"/>
                <w:lang w:val="en-US" w:eastAsia="bg-BG"/>
              </w:rPr>
              <w:t>6</w:t>
            </w:r>
            <w:r w:rsidR="0079495F" w:rsidRPr="000958BC">
              <w:rPr>
                <w:rFonts w:ascii="Times New Roman" w:eastAsia="Times New Roman" w:hAnsi="Times New Roman" w:cs="Times New Roman"/>
                <w:color w:val="000000"/>
                <w:sz w:val="18"/>
                <w:szCs w:val="18"/>
                <w:lang w:eastAsia="bg-BG"/>
              </w:rPr>
              <w:t>8</w:t>
            </w:r>
            <w:r w:rsidRPr="000958BC">
              <w:rPr>
                <w:rFonts w:ascii="Times New Roman" w:eastAsia="Times New Roman" w:hAnsi="Times New Roman" w:cs="Times New Roman"/>
                <w:color w:val="000000"/>
                <w:sz w:val="18"/>
                <w:szCs w:val="18"/>
                <w:lang w:eastAsia="bg-BG"/>
              </w:rPr>
              <w:t>0 000</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xml:space="preserve"> 3 </w:t>
            </w:r>
            <w:r w:rsidR="0079495F" w:rsidRPr="000958BC">
              <w:rPr>
                <w:rFonts w:ascii="Times New Roman" w:eastAsia="Times New Roman" w:hAnsi="Times New Roman" w:cs="Times New Roman"/>
                <w:color w:val="000000"/>
                <w:sz w:val="18"/>
                <w:szCs w:val="18"/>
                <w:lang w:eastAsia="bg-BG"/>
              </w:rPr>
              <w:t>71</w:t>
            </w:r>
            <w:r w:rsidRPr="000958BC">
              <w:rPr>
                <w:rFonts w:ascii="Times New Roman" w:eastAsia="Times New Roman" w:hAnsi="Times New Roman" w:cs="Times New Roman"/>
                <w:color w:val="000000"/>
                <w:sz w:val="18"/>
                <w:szCs w:val="18"/>
                <w:lang w:eastAsia="bg-BG"/>
              </w:rPr>
              <w:t>0 000</w:t>
            </w:r>
          </w:p>
        </w:tc>
      </w:tr>
      <w:tr w:rsidR="00C57B6B" w:rsidRPr="000958BC" w:rsidTr="008F4EEA">
        <w:trPr>
          <w:trHeight w:val="255"/>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007023">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Актуализирани записи в НБД “Население”</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1 800 000</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1 800 000</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1 800 000</w:t>
            </w:r>
          </w:p>
        </w:tc>
      </w:tr>
      <w:tr w:rsidR="00C57B6B" w:rsidRPr="000958BC" w:rsidTr="008F4EEA">
        <w:trPr>
          <w:trHeight w:val="255"/>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007023">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Сертификати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125</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125</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125</w:t>
            </w:r>
          </w:p>
        </w:tc>
      </w:tr>
      <w:tr w:rsidR="00C57B6B" w:rsidRPr="000958BC" w:rsidTr="008F4EEA">
        <w:trPr>
          <w:trHeight w:val="182"/>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B32B60" w:rsidP="00007023">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Извършени проверки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350</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350</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350</w:t>
            </w:r>
          </w:p>
        </w:tc>
      </w:tr>
      <w:tr w:rsidR="00C57B6B" w:rsidRPr="000958BC" w:rsidTr="008F4EEA">
        <w:trPr>
          <w:trHeight w:val="254"/>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C57B6B" w:rsidRPr="000958BC" w:rsidRDefault="00C57B6B" w:rsidP="00007023">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Обучения и семинари</w:t>
            </w:r>
          </w:p>
        </w:tc>
        <w:tc>
          <w:tcPr>
            <w:tcW w:w="1064"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15</w:t>
            </w:r>
          </w:p>
        </w:tc>
      </w:tr>
      <w:tr w:rsidR="00C57B6B" w:rsidRPr="000958BC" w:rsidTr="008F4EEA">
        <w:trPr>
          <w:trHeight w:val="25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C57B6B" w:rsidRPr="000958BC" w:rsidRDefault="00C57B6B" w:rsidP="00007023">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Указания и ръководства</w:t>
            </w:r>
          </w:p>
        </w:tc>
        <w:tc>
          <w:tcPr>
            <w:tcW w:w="1064"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5</w:t>
            </w:r>
          </w:p>
        </w:tc>
      </w:tr>
      <w:tr w:rsidR="00C57B6B" w:rsidRPr="000958BC" w:rsidTr="008F4EEA">
        <w:trPr>
          <w:trHeight w:val="255"/>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B32B60" w:rsidP="00007023">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Нормативни документи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40</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40</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40</w:t>
            </w:r>
          </w:p>
        </w:tc>
      </w:tr>
      <w:tr w:rsidR="00C57B6B" w:rsidRPr="000958BC" w:rsidTr="008F4EEA">
        <w:trPr>
          <w:trHeight w:val="255"/>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B32B60" w:rsidP="00007023">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Обработени преписки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2 000</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2 000</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2 000</w:t>
            </w:r>
          </w:p>
        </w:tc>
      </w:tr>
      <w:tr w:rsidR="00C57B6B" w:rsidRPr="000958BC" w:rsidTr="008F4EEA">
        <w:trPr>
          <w:trHeight w:val="278"/>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007023">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Извъ</w:t>
            </w:r>
            <w:r w:rsidR="00B32B60">
              <w:rPr>
                <w:rFonts w:ascii="Times New Roman" w:eastAsia="Times New Roman" w:hAnsi="Times New Roman" w:cs="Times New Roman"/>
                <w:color w:val="000000"/>
                <w:sz w:val="18"/>
                <w:szCs w:val="18"/>
                <w:lang w:eastAsia="bg-BG"/>
              </w:rPr>
              <w:t>ршени справки в НБД “Население”</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бр/ден</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6B1159"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90</w:t>
            </w:r>
            <w:r w:rsidR="00C57B6B" w:rsidRPr="000958BC">
              <w:rPr>
                <w:rFonts w:ascii="Times New Roman" w:eastAsia="Times New Roman" w:hAnsi="Times New Roman" w:cs="Times New Roman"/>
                <w:color w:val="000000"/>
                <w:sz w:val="18"/>
                <w:szCs w:val="18"/>
                <w:lang w:eastAsia="bg-BG"/>
              </w:rPr>
              <w:t xml:space="preserve"> 000</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9</w:t>
            </w:r>
            <w:r w:rsidR="006B1159" w:rsidRPr="000958BC">
              <w:rPr>
                <w:rFonts w:ascii="Times New Roman" w:eastAsia="Times New Roman" w:hAnsi="Times New Roman" w:cs="Times New Roman"/>
                <w:color w:val="000000"/>
                <w:sz w:val="18"/>
                <w:szCs w:val="18"/>
                <w:lang w:eastAsia="bg-BG"/>
              </w:rPr>
              <w:t>5</w:t>
            </w:r>
            <w:r w:rsidRPr="000958BC">
              <w:rPr>
                <w:rFonts w:ascii="Times New Roman" w:eastAsia="Times New Roman" w:hAnsi="Times New Roman" w:cs="Times New Roman"/>
                <w:color w:val="000000"/>
                <w:sz w:val="18"/>
                <w:szCs w:val="18"/>
                <w:lang w:eastAsia="bg-BG"/>
              </w:rPr>
              <w:t xml:space="preserve"> 000</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6B1159"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100</w:t>
            </w:r>
            <w:r w:rsidR="00C57B6B" w:rsidRPr="000958BC">
              <w:rPr>
                <w:rFonts w:ascii="Times New Roman" w:eastAsia="Times New Roman" w:hAnsi="Times New Roman" w:cs="Times New Roman"/>
                <w:color w:val="000000"/>
                <w:sz w:val="18"/>
                <w:szCs w:val="18"/>
                <w:lang w:eastAsia="bg-BG"/>
              </w:rPr>
              <w:t xml:space="preserve"> 000</w:t>
            </w:r>
          </w:p>
        </w:tc>
      </w:tr>
      <w:tr w:rsidR="00C57B6B" w:rsidRPr="000958BC" w:rsidTr="008F4EEA">
        <w:trPr>
          <w:trHeight w:val="255"/>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007023">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Общините с достъп да НБД “Население”</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100</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100</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100</w:t>
            </w:r>
          </w:p>
        </w:tc>
      </w:tr>
      <w:tr w:rsidR="00C57B6B" w:rsidRPr="000958BC" w:rsidTr="008F4EEA">
        <w:trPr>
          <w:trHeight w:val="255"/>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007023">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Информационни системи</w:t>
            </w:r>
            <w:r w:rsidR="00B32B60">
              <w:rPr>
                <w:rFonts w:ascii="Times New Roman" w:eastAsia="Times New Roman" w:hAnsi="Times New Roman" w:cs="Times New Roman"/>
                <w:color w:val="000000"/>
                <w:sz w:val="18"/>
                <w:szCs w:val="18"/>
                <w:lang w:eastAsia="bg-BG"/>
              </w:rPr>
              <w:t>, на които се предоставят данни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7</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7</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7</w:t>
            </w:r>
          </w:p>
        </w:tc>
      </w:tr>
      <w:tr w:rsidR="00C57B6B" w:rsidRPr="000958BC" w:rsidTr="008F4EEA">
        <w:trPr>
          <w:trHeight w:val="255"/>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B32B60" w:rsidP="00007023">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Потребители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xml:space="preserve">1 </w:t>
            </w:r>
            <w:r w:rsidR="004553C6" w:rsidRPr="000958BC">
              <w:rPr>
                <w:rFonts w:ascii="Times New Roman" w:eastAsia="Times New Roman" w:hAnsi="Times New Roman" w:cs="Times New Roman"/>
                <w:color w:val="000000"/>
                <w:sz w:val="18"/>
                <w:szCs w:val="18"/>
                <w:lang w:eastAsia="bg-BG"/>
              </w:rPr>
              <w:t>9</w:t>
            </w:r>
            <w:r w:rsidRPr="000958BC">
              <w:rPr>
                <w:rFonts w:ascii="Times New Roman" w:eastAsia="Times New Roman" w:hAnsi="Times New Roman" w:cs="Times New Roman"/>
                <w:color w:val="000000"/>
                <w:sz w:val="18"/>
                <w:szCs w:val="18"/>
                <w:lang w:eastAsia="bg-BG"/>
              </w:rPr>
              <w:t>00</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4553C6"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2</w:t>
            </w:r>
            <w:r w:rsidR="00C57B6B" w:rsidRPr="000958BC">
              <w:rPr>
                <w:rFonts w:ascii="Times New Roman" w:eastAsia="Times New Roman" w:hAnsi="Times New Roman" w:cs="Times New Roman"/>
                <w:color w:val="000000"/>
                <w:sz w:val="18"/>
                <w:szCs w:val="18"/>
                <w:lang w:eastAsia="bg-BG"/>
              </w:rPr>
              <w:t xml:space="preserve"> </w:t>
            </w:r>
            <w:r w:rsidRPr="000958BC">
              <w:rPr>
                <w:rFonts w:ascii="Times New Roman" w:eastAsia="Times New Roman" w:hAnsi="Times New Roman" w:cs="Times New Roman"/>
                <w:color w:val="000000"/>
                <w:sz w:val="18"/>
                <w:szCs w:val="18"/>
                <w:lang w:eastAsia="bg-BG"/>
              </w:rPr>
              <w:t>0</w:t>
            </w:r>
            <w:r w:rsidR="00C57B6B" w:rsidRPr="000958BC">
              <w:rPr>
                <w:rFonts w:ascii="Times New Roman" w:eastAsia="Times New Roman" w:hAnsi="Times New Roman" w:cs="Times New Roman"/>
                <w:color w:val="000000"/>
                <w:sz w:val="18"/>
                <w:szCs w:val="18"/>
                <w:lang w:eastAsia="bg-BG"/>
              </w:rPr>
              <w:t>00</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val="en-US" w:eastAsia="bg-BG"/>
              </w:rPr>
              <w:t>2</w:t>
            </w:r>
            <w:r w:rsidRPr="000958BC">
              <w:rPr>
                <w:rFonts w:ascii="Times New Roman" w:eastAsia="Times New Roman" w:hAnsi="Times New Roman" w:cs="Times New Roman"/>
                <w:color w:val="000000"/>
                <w:sz w:val="18"/>
                <w:szCs w:val="18"/>
                <w:lang w:eastAsia="bg-BG"/>
              </w:rPr>
              <w:t xml:space="preserve"> </w:t>
            </w:r>
            <w:r w:rsidR="004553C6" w:rsidRPr="000958BC">
              <w:rPr>
                <w:rFonts w:ascii="Times New Roman" w:eastAsia="Times New Roman" w:hAnsi="Times New Roman" w:cs="Times New Roman"/>
                <w:color w:val="000000"/>
                <w:sz w:val="18"/>
                <w:szCs w:val="18"/>
                <w:lang w:eastAsia="bg-BG"/>
              </w:rPr>
              <w:t>2</w:t>
            </w:r>
            <w:r w:rsidRPr="000958BC">
              <w:rPr>
                <w:rFonts w:ascii="Times New Roman" w:eastAsia="Times New Roman" w:hAnsi="Times New Roman" w:cs="Times New Roman"/>
                <w:color w:val="000000"/>
                <w:sz w:val="18"/>
                <w:szCs w:val="18"/>
                <w:lang w:eastAsia="bg-BG"/>
              </w:rPr>
              <w:t>00</w:t>
            </w:r>
          </w:p>
        </w:tc>
      </w:tr>
      <w:tr w:rsidR="00C57B6B" w:rsidRPr="000958BC" w:rsidTr="008F4EEA">
        <w:trPr>
          <w:trHeight w:val="255"/>
        </w:trPr>
        <w:tc>
          <w:tcPr>
            <w:tcW w:w="5529"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007023">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Проведени избори и референдуми;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1062"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30</w:t>
            </w:r>
          </w:p>
        </w:tc>
        <w:tc>
          <w:tcPr>
            <w:tcW w:w="1134" w:type="dxa"/>
            <w:tcBorders>
              <w:top w:val="nil"/>
              <w:left w:val="nil"/>
              <w:bottom w:val="single" w:sz="4" w:space="0" w:color="auto"/>
              <w:right w:val="single" w:sz="4"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30</w:t>
            </w:r>
          </w:p>
        </w:tc>
        <w:tc>
          <w:tcPr>
            <w:tcW w:w="1134" w:type="dxa"/>
            <w:tcBorders>
              <w:top w:val="nil"/>
              <w:left w:val="nil"/>
              <w:bottom w:val="single" w:sz="4" w:space="0" w:color="auto"/>
              <w:right w:val="single" w:sz="8" w:space="0" w:color="auto"/>
            </w:tcBorders>
            <w:shd w:val="clear" w:color="auto" w:fill="auto"/>
            <w:vAlign w:val="center"/>
          </w:tcPr>
          <w:p w:rsidR="00C57B6B" w:rsidRPr="000958BC" w:rsidRDefault="00C57B6B" w:rsidP="00007023">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30</w:t>
            </w:r>
          </w:p>
        </w:tc>
      </w:tr>
    </w:tbl>
    <w:p w:rsidR="00CA2796" w:rsidRDefault="00CA2796" w:rsidP="00007023">
      <w:pPr>
        <w:spacing w:after="0" w:line="240" w:lineRule="auto"/>
        <w:ind w:left="360" w:firstLine="207"/>
        <w:jc w:val="both"/>
        <w:rPr>
          <w:rFonts w:ascii="Times New Roman" w:eastAsia="Times New Roman" w:hAnsi="Times New Roman" w:cs="Times New Roman"/>
          <w:b/>
          <w:i/>
          <w:color w:val="0000CC"/>
          <w:lang w:eastAsia="bg-BG"/>
        </w:rPr>
      </w:pPr>
    </w:p>
    <w:p w:rsidR="00CA2796" w:rsidRPr="00D40B0D" w:rsidRDefault="00CA2796" w:rsidP="00007023">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rPr>
      </w:pPr>
      <w:r w:rsidRPr="00D40B0D">
        <w:rPr>
          <w:rFonts w:ascii="Times New Roman" w:hAnsi="Times New Roman"/>
          <w:b/>
          <w:i/>
          <w:color w:val="0000CC"/>
        </w:rPr>
        <w:t>Външни фактори, които могат да окажат въздействие върху постигането на целите на програмата</w:t>
      </w:r>
    </w:p>
    <w:p w:rsidR="00CA2796" w:rsidRDefault="00CA2796" w:rsidP="00007023">
      <w:pPr>
        <w:tabs>
          <w:tab w:val="num" w:pos="851"/>
        </w:tabs>
        <w:spacing w:after="0" w:line="240" w:lineRule="auto"/>
        <w:ind w:firstLine="567"/>
        <w:jc w:val="both"/>
        <w:rPr>
          <w:rFonts w:ascii="Times New Roman" w:eastAsia="Times New Roman" w:hAnsi="Times New Roman" w:cs="Times New Roman"/>
          <w:b/>
          <w:i/>
          <w:color w:val="0000CC"/>
          <w:lang w:eastAsia="bg-BG"/>
        </w:rPr>
      </w:pPr>
    </w:p>
    <w:p w:rsidR="00CA2796" w:rsidRPr="00D40B0D" w:rsidRDefault="00CA2796" w:rsidP="00007023">
      <w:pPr>
        <w:pStyle w:val="ListParagraph"/>
        <w:numPr>
          <w:ilvl w:val="0"/>
          <w:numId w:val="22"/>
        </w:numPr>
        <w:tabs>
          <w:tab w:val="clear" w:pos="720"/>
          <w:tab w:val="num" w:pos="851"/>
        </w:tabs>
        <w:spacing w:after="0" w:line="240" w:lineRule="auto"/>
        <w:ind w:left="0" w:firstLine="567"/>
        <w:jc w:val="both"/>
        <w:rPr>
          <w:rFonts w:ascii="Times New Roman" w:eastAsia="Times New Roman" w:hAnsi="Times New Roman"/>
          <w:b/>
          <w:i/>
          <w:color w:val="0000CC"/>
          <w:lang w:eastAsia="bg-BG"/>
        </w:rPr>
      </w:pPr>
      <w:r w:rsidRPr="00D40B0D">
        <w:rPr>
          <w:rFonts w:ascii="Times New Roman" w:eastAsia="Times New Roman" w:hAnsi="Times New Roman"/>
          <w:b/>
          <w:i/>
          <w:color w:val="0000CC"/>
          <w:lang w:eastAsia="bg-BG"/>
        </w:rPr>
        <w:t xml:space="preserve">Информация за наличността и качеството на данните </w:t>
      </w:r>
    </w:p>
    <w:p w:rsidR="00300D5E" w:rsidRPr="000958BC" w:rsidRDefault="00300D5E" w:rsidP="00007023">
      <w:pPr>
        <w:tabs>
          <w:tab w:val="num" w:pos="851"/>
          <w:tab w:val="left" w:pos="993"/>
        </w:tabs>
        <w:spacing w:after="0" w:line="240" w:lineRule="auto"/>
        <w:ind w:firstLine="567"/>
        <w:jc w:val="both"/>
        <w:rPr>
          <w:rFonts w:ascii="Times New Roman" w:hAnsi="Times New Roman" w:cs="Times New Roman"/>
          <w:b/>
          <w:i/>
          <w:color w:val="0000CC"/>
        </w:rPr>
      </w:pPr>
    </w:p>
    <w:p w:rsidR="009A6549" w:rsidRPr="00D40B0D" w:rsidRDefault="009A6549" w:rsidP="00007023">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rPr>
      </w:pPr>
      <w:r w:rsidRPr="00D40B0D">
        <w:rPr>
          <w:rFonts w:ascii="Times New Roman" w:hAnsi="Times New Roman"/>
          <w:b/>
          <w:i/>
          <w:color w:val="0000CC"/>
        </w:rPr>
        <w:t>Предоставяни по програмата продукти/услуги (ведомствени разходни параграфи)</w:t>
      </w:r>
    </w:p>
    <w:p w:rsidR="002644BE" w:rsidRPr="000958BC" w:rsidRDefault="00C57B6B" w:rsidP="00007023">
      <w:pPr>
        <w:pStyle w:val="ListParagraph"/>
        <w:numPr>
          <w:ilvl w:val="0"/>
          <w:numId w:val="40"/>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i/>
          <w:lang w:val="ru-RU"/>
        </w:rPr>
        <w:t xml:space="preserve">Продукт/услуга </w:t>
      </w:r>
      <w:r w:rsidR="00377E3E" w:rsidRPr="000958BC">
        <w:rPr>
          <w:rFonts w:ascii="Times New Roman" w:hAnsi="Times New Roman"/>
        </w:rPr>
        <w:t>„</w:t>
      </w:r>
      <w:r w:rsidR="002644BE" w:rsidRPr="000958BC">
        <w:rPr>
          <w:rFonts w:ascii="Times New Roman" w:eastAsia="Times New Roman" w:hAnsi="Times New Roman"/>
          <w:i/>
          <w:lang w:val="ru-RU"/>
        </w:rPr>
        <w:t xml:space="preserve">Поддържане на информационните фондове </w:t>
      </w:r>
      <w:r w:rsidR="00377E3E" w:rsidRPr="000958BC">
        <w:rPr>
          <w:rFonts w:ascii="Times New Roman" w:eastAsia="Times New Roman" w:hAnsi="Times New Roman"/>
          <w:i/>
          <w:lang w:val="ru-RU"/>
        </w:rPr>
        <w:t>на ЕСГРАОН и защита на данните</w:t>
      </w:r>
      <w:r w:rsidR="00377E3E" w:rsidRPr="000958BC">
        <w:rPr>
          <w:rFonts w:ascii="Times New Roman" w:hAnsi="Times New Roman"/>
        </w:rPr>
        <w:t>”</w:t>
      </w:r>
    </w:p>
    <w:p w:rsidR="002644BE" w:rsidRPr="000958BC" w:rsidRDefault="002644BE" w:rsidP="00007023">
      <w:pPr>
        <w:pStyle w:val="ListParagraph"/>
        <w:numPr>
          <w:ilvl w:val="0"/>
          <w:numId w:val="70"/>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Поддържане на приложния софтуер на съвременно ниво в съответствие с нормативната уредба;</w:t>
      </w:r>
    </w:p>
    <w:p w:rsidR="002644BE" w:rsidRPr="000958BC" w:rsidRDefault="002644BE" w:rsidP="00007023">
      <w:pPr>
        <w:pStyle w:val="ListParagraph"/>
        <w:numPr>
          <w:ilvl w:val="0"/>
          <w:numId w:val="71"/>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en-US"/>
        </w:rPr>
        <w:t>Обработка на актуализационни съобщения;</w:t>
      </w:r>
    </w:p>
    <w:p w:rsidR="002644BE" w:rsidRPr="000958BC" w:rsidRDefault="002644BE" w:rsidP="00007023">
      <w:pPr>
        <w:pStyle w:val="ListParagraph"/>
        <w:numPr>
          <w:ilvl w:val="0"/>
          <w:numId w:val="71"/>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Поддържане на регистъра на ЕГН;</w:t>
      </w:r>
    </w:p>
    <w:p w:rsidR="002644BE" w:rsidRPr="000958BC" w:rsidRDefault="002644BE" w:rsidP="00007023">
      <w:pPr>
        <w:pStyle w:val="ListParagraph"/>
        <w:numPr>
          <w:ilvl w:val="0"/>
          <w:numId w:val="72"/>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en-US"/>
        </w:rPr>
        <w:t>Поддържане на адресен регистър;</w:t>
      </w:r>
    </w:p>
    <w:p w:rsidR="002644BE" w:rsidRPr="000958BC" w:rsidRDefault="002644BE" w:rsidP="00007023">
      <w:pPr>
        <w:pStyle w:val="ListParagraph"/>
        <w:numPr>
          <w:ilvl w:val="0"/>
          <w:numId w:val="72"/>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Поддържане на регистъра по гражданско състояние;</w:t>
      </w:r>
    </w:p>
    <w:p w:rsidR="002644BE" w:rsidRPr="000958BC" w:rsidRDefault="002644BE" w:rsidP="00007023">
      <w:pPr>
        <w:pStyle w:val="ListParagraph"/>
        <w:numPr>
          <w:ilvl w:val="0"/>
          <w:numId w:val="72"/>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Поддържане на базата данни от цифрови сертиф</w:t>
      </w:r>
      <w:r w:rsidR="00377E3E" w:rsidRPr="000958BC">
        <w:rPr>
          <w:rFonts w:ascii="Times New Roman" w:eastAsia="Times New Roman" w:hAnsi="Times New Roman"/>
          <w:lang w:val="ru-RU"/>
        </w:rPr>
        <w:t>икати на потребителите на НБД “Н</w:t>
      </w:r>
      <w:r w:rsidRPr="000958BC">
        <w:rPr>
          <w:rFonts w:ascii="Times New Roman" w:eastAsia="Times New Roman" w:hAnsi="Times New Roman"/>
          <w:lang w:val="ru-RU"/>
        </w:rPr>
        <w:t>аселение”;</w:t>
      </w:r>
    </w:p>
    <w:p w:rsidR="002644BE" w:rsidRPr="000958BC" w:rsidRDefault="002644BE" w:rsidP="00007023">
      <w:pPr>
        <w:pStyle w:val="ListParagraph"/>
        <w:numPr>
          <w:ilvl w:val="0"/>
          <w:numId w:val="72"/>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lastRenderedPageBreak/>
        <w:t>Обновяване на програмните средства за защита целостта и верността на информацията в НБД “Население”.</w:t>
      </w:r>
    </w:p>
    <w:p w:rsidR="002644BE" w:rsidRPr="000958BC" w:rsidRDefault="00377E3E" w:rsidP="00007023">
      <w:pPr>
        <w:pStyle w:val="ListParagraph"/>
        <w:numPr>
          <w:ilvl w:val="0"/>
          <w:numId w:val="40"/>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i/>
          <w:lang w:val="ru-RU"/>
        </w:rPr>
        <w:t xml:space="preserve">Продукт/услуга </w:t>
      </w:r>
      <w:r w:rsidRPr="000958BC">
        <w:rPr>
          <w:rFonts w:ascii="Times New Roman" w:hAnsi="Times New Roman"/>
        </w:rPr>
        <w:t>„</w:t>
      </w:r>
      <w:r w:rsidR="002644BE" w:rsidRPr="000958BC">
        <w:rPr>
          <w:rFonts w:ascii="Times New Roman" w:eastAsia="Times New Roman" w:hAnsi="Times New Roman"/>
          <w:i/>
          <w:lang w:val="ru-RU"/>
        </w:rPr>
        <w:t>Методология и контрол по гражданската регистрация</w:t>
      </w:r>
      <w:r w:rsidRPr="000958BC">
        <w:rPr>
          <w:rFonts w:ascii="Times New Roman" w:hAnsi="Times New Roman"/>
        </w:rPr>
        <w:t>”</w:t>
      </w:r>
    </w:p>
    <w:p w:rsidR="002644BE" w:rsidRPr="000958BC" w:rsidRDefault="002644BE" w:rsidP="00007023">
      <w:pPr>
        <w:pStyle w:val="ListParagraph"/>
        <w:numPr>
          <w:ilvl w:val="0"/>
          <w:numId w:val="73"/>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lang w:val="ru-RU"/>
        </w:rPr>
        <w:t>Изготвяне на становища по законопроекти;</w:t>
      </w:r>
    </w:p>
    <w:p w:rsidR="002644BE" w:rsidRPr="000958BC" w:rsidRDefault="002644BE" w:rsidP="00007023">
      <w:pPr>
        <w:pStyle w:val="ListParagraph"/>
        <w:numPr>
          <w:ilvl w:val="0"/>
          <w:numId w:val="73"/>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lang w:val="ru-RU"/>
        </w:rPr>
        <w:t>Изготвяне на инструкции и указания;</w:t>
      </w:r>
    </w:p>
    <w:p w:rsidR="002644BE" w:rsidRPr="000958BC" w:rsidRDefault="002644BE" w:rsidP="00007023">
      <w:pPr>
        <w:pStyle w:val="ListParagraph"/>
        <w:numPr>
          <w:ilvl w:val="0"/>
          <w:numId w:val="73"/>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lang w:val="ru-RU"/>
        </w:rPr>
        <w:t>Извършване на проверки в общините по прилагане на Закона за гражданската регистрация;</w:t>
      </w:r>
    </w:p>
    <w:p w:rsidR="002644BE" w:rsidRPr="000958BC" w:rsidRDefault="002644BE" w:rsidP="00007023">
      <w:pPr>
        <w:pStyle w:val="ListParagraph"/>
        <w:numPr>
          <w:ilvl w:val="0"/>
          <w:numId w:val="73"/>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lang w:val="ru-RU"/>
        </w:rPr>
        <w:t>Отговори на запитвания от общините и институции;</w:t>
      </w:r>
    </w:p>
    <w:p w:rsidR="002644BE" w:rsidRPr="000958BC" w:rsidRDefault="002644BE" w:rsidP="00007023">
      <w:pPr>
        <w:pStyle w:val="ListParagraph"/>
        <w:numPr>
          <w:ilvl w:val="0"/>
          <w:numId w:val="73"/>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lang w:val="en-US"/>
        </w:rPr>
        <w:t>Обучение на общински служители;</w:t>
      </w:r>
    </w:p>
    <w:p w:rsidR="002644BE" w:rsidRPr="000958BC" w:rsidRDefault="002644BE" w:rsidP="00007023">
      <w:pPr>
        <w:pStyle w:val="ListParagraph"/>
        <w:numPr>
          <w:ilvl w:val="0"/>
          <w:numId w:val="40"/>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i/>
          <w:lang w:val="ru-RU"/>
        </w:rPr>
        <w:t>Продукт/услуга</w:t>
      </w:r>
      <w:r w:rsidR="00377E3E" w:rsidRPr="000958BC">
        <w:rPr>
          <w:rFonts w:ascii="Times New Roman" w:eastAsia="Times New Roman" w:hAnsi="Times New Roman"/>
          <w:i/>
          <w:lang w:val="ru-RU"/>
        </w:rPr>
        <w:t xml:space="preserve"> </w:t>
      </w:r>
      <w:r w:rsidR="00377E3E" w:rsidRPr="000958BC">
        <w:rPr>
          <w:rFonts w:ascii="Times New Roman" w:hAnsi="Times New Roman"/>
        </w:rPr>
        <w:t>„</w:t>
      </w:r>
      <w:r w:rsidRPr="000958BC">
        <w:rPr>
          <w:rFonts w:ascii="Times New Roman" w:eastAsia="Times New Roman" w:hAnsi="Times New Roman"/>
          <w:i/>
          <w:lang w:val="ru-RU"/>
        </w:rPr>
        <w:t>Административно обслужване по гражданската регистрация</w:t>
      </w:r>
      <w:r w:rsidR="00377E3E" w:rsidRPr="000958BC">
        <w:rPr>
          <w:rFonts w:ascii="Times New Roman" w:hAnsi="Times New Roman"/>
        </w:rPr>
        <w:t>”</w:t>
      </w:r>
    </w:p>
    <w:p w:rsidR="002644BE" w:rsidRPr="000958BC" w:rsidRDefault="002644BE" w:rsidP="00007023">
      <w:pPr>
        <w:pStyle w:val="ListParagraph"/>
        <w:numPr>
          <w:ilvl w:val="0"/>
          <w:numId w:val="74"/>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en-US"/>
        </w:rPr>
        <w:t>И</w:t>
      </w:r>
      <w:r w:rsidRPr="000958BC">
        <w:rPr>
          <w:rFonts w:ascii="Times New Roman" w:eastAsia="Times New Roman" w:hAnsi="Times New Roman"/>
          <w:lang w:val="ru-RU"/>
        </w:rPr>
        <w:t>зготвяне на отговори на запитвания за предоставяне на лични данни от институции;</w:t>
      </w:r>
    </w:p>
    <w:p w:rsidR="002644BE" w:rsidRPr="000958BC" w:rsidRDefault="002644BE" w:rsidP="00007023">
      <w:pPr>
        <w:pStyle w:val="ListParagraph"/>
        <w:numPr>
          <w:ilvl w:val="0"/>
          <w:numId w:val="74"/>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 xml:space="preserve">Предоставяне на достъп до НБД на общините; </w:t>
      </w:r>
    </w:p>
    <w:p w:rsidR="002644BE" w:rsidRPr="000958BC" w:rsidRDefault="002644BE" w:rsidP="00007023">
      <w:pPr>
        <w:pStyle w:val="ListParagraph"/>
        <w:numPr>
          <w:ilvl w:val="0"/>
          <w:numId w:val="40"/>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i/>
          <w:lang w:val="ru-RU"/>
        </w:rPr>
        <w:t xml:space="preserve">Продукт/услуга </w:t>
      </w:r>
      <w:r w:rsidR="00377E3E" w:rsidRPr="000958BC">
        <w:rPr>
          <w:rFonts w:ascii="Times New Roman" w:hAnsi="Times New Roman"/>
        </w:rPr>
        <w:t>„</w:t>
      </w:r>
      <w:r w:rsidRPr="000958BC">
        <w:rPr>
          <w:rFonts w:ascii="Times New Roman" w:eastAsia="Times New Roman" w:hAnsi="Times New Roman"/>
          <w:i/>
          <w:lang w:val="ru-RU"/>
        </w:rPr>
        <w:t>Предоставяне на информация на всички интегрирани информационни системи</w:t>
      </w:r>
      <w:r w:rsidR="00377E3E" w:rsidRPr="000958BC">
        <w:rPr>
          <w:rFonts w:ascii="Times New Roman" w:hAnsi="Times New Roman"/>
        </w:rPr>
        <w:t>”</w:t>
      </w:r>
    </w:p>
    <w:p w:rsidR="002644BE" w:rsidRPr="000958BC" w:rsidRDefault="002644BE" w:rsidP="00007023">
      <w:pPr>
        <w:pStyle w:val="ListParagraph"/>
        <w:numPr>
          <w:ilvl w:val="0"/>
          <w:numId w:val="75"/>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Предаване на актуализационни данни за институции – МВР, НОИ, НЗОК, ГДД;</w:t>
      </w:r>
    </w:p>
    <w:p w:rsidR="002644BE" w:rsidRPr="000958BC" w:rsidRDefault="002644BE" w:rsidP="00007023">
      <w:pPr>
        <w:pStyle w:val="ListParagraph"/>
        <w:numPr>
          <w:ilvl w:val="0"/>
          <w:numId w:val="75"/>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Получаване на данни от МВР;</w:t>
      </w:r>
    </w:p>
    <w:p w:rsidR="002D5395" w:rsidRPr="000958BC" w:rsidRDefault="002644BE" w:rsidP="00007023">
      <w:pPr>
        <w:pStyle w:val="ListParagraph"/>
        <w:numPr>
          <w:ilvl w:val="0"/>
          <w:numId w:val="40"/>
        </w:numPr>
        <w:tabs>
          <w:tab w:val="left" w:pos="851"/>
        </w:tabs>
        <w:spacing w:after="0" w:line="240" w:lineRule="auto"/>
        <w:ind w:left="0" w:firstLine="567"/>
        <w:jc w:val="both"/>
        <w:rPr>
          <w:rFonts w:ascii="Times New Roman" w:eastAsia="Times New Roman" w:hAnsi="Times New Roman"/>
          <w:color w:val="000000"/>
          <w:lang w:val="ru-RU"/>
        </w:rPr>
      </w:pPr>
      <w:r w:rsidRPr="000958BC">
        <w:rPr>
          <w:rFonts w:ascii="Times New Roman" w:eastAsia="Times New Roman" w:hAnsi="Times New Roman"/>
          <w:i/>
          <w:lang w:val="ru-RU"/>
        </w:rPr>
        <w:t xml:space="preserve">Продукт/услуга </w:t>
      </w:r>
      <w:r w:rsidR="00377E3E" w:rsidRPr="000958BC">
        <w:rPr>
          <w:rFonts w:ascii="Times New Roman" w:hAnsi="Times New Roman"/>
        </w:rPr>
        <w:t>„</w:t>
      </w:r>
      <w:r w:rsidRPr="000958BC">
        <w:rPr>
          <w:rFonts w:ascii="Times New Roman" w:eastAsia="Times New Roman" w:hAnsi="Times New Roman"/>
          <w:i/>
          <w:lang w:val="ru-RU"/>
        </w:rPr>
        <w:t>Обезпечаване на избори и референдуми</w:t>
      </w:r>
      <w:r w:rsidR="00377E3E" w:rsidRPr="000958BC">
        <w:rPr>
          <w:rFonts w:ascii="Times New Roman" w:hAnsi="Times New Roman"/>
        </w:rPr>
        <w:t>”</w:t>
      </w:r>
      <w:r w:rsidRPr="000958BC">
        <w:rPr>
          <w:rFonts w:ascii="Times New Roman" w:eastAsia="Times New Roman" w:hAnsi="Times New Roman"/>
          <w:i/>
          <w:lang w:val="ru-RU"/>
        </w:rPr>
        <w:t xml:space="preserve"> </w:t>
      </w:r>
    </w:p>
    <w:p w:rsidR="002644BE" w:rsidRPr="000958BC" w:rsidRDefault="002644BE" w:rsidP="00007023">
      <w:pPr>
        <w:pStyle w:val="ListParagraph"/>
        <w:numPr>
          <w:ilvl w:val="0"/>
          <w:numId w:val="76"/>
        </w:numPr>
        <w:tabs>
          <w:tab w:val="left" w:pos="851"/>
        </w:tabs>
        <w:spacing w:after="0" w:line="240" w:lineRule="auto"/>
        <w:ind w:left="0" w:firstLine="567"/>
        <w:jc w:val="both"/>
        <w:rPr>
          <w:rFonts w:ascii="Times New Roman" w:eastAsia="Times New Roman" w:hAnsi="Times New Roman"/>
          <w:color w:val="000000"/>
          <w:lang w:val="ru-RU"/>
        </w:rPr>
      </w:pPr>
      <w:r w:rsidRPr="000958BC">
        <w:rPr>
          <w:rFonts w:ascii="Times New Roman" w:eastAsia="Times New Roman" w:hAnsi="Times New Roman"/>
          <w:lang w:val="ru-RU"/>
        </w:rPr>
        <w:t>Отпечатване на избирателни списъци за всички видове избори.</w:t>
      </w:r>
    </w:p>
    <w:p w:rsidR="000F4291" w:rsidRPr="006752A8" w:rsidRDefault="000F4291" w:rsidP="00007023">
      <w:pPr>
        <w:pStyle w:val="ListParagraph"/>
        <w:spacing w:after="0" w:line="240" w:lineRule="auto"/>
        <w:ind w:left="567"/>
        <w:jc w:val="both"/>
        <w:rPr>
          <w:rFonts w:ascii="Times New Roman" w:eastAsia="Times New Roman" w:hAnsi="Times New Roman"/>
          <w:color w:val="000000"/>
          <w:lang w:val="en-US"/>
        </w:rPr>
      </w:pPr>
    </w:p>
    <w:p w:rsidR="00D40B0D" w:rsidRPr="00D40B0D" w:rsidRDefault="00D40B0D" w:rsidP="00007023">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rPr>
      </w:pPr>
      <w:r w:rsidRPr="00D40B0D">
        <w:rPr>
          <w:rFonts w:ascii="Times New Roman" w:hAnsi="Times New Roman"/>
          <w:b/>
          <w:i/>
          <w:color w:val="0000CC"/>
        </w:rPr>
        <w:t>Организационни структури, участващи в програмата</w:t>
      </w:r>
      <w:r w:rsidRPr="00D40B0D">
        <w:rPr>
          <w:rFonts w:ascii="Times New Roman" w:hAnsi="Times New Roman"/>
          <w:b/>
          <w:i/>
          <w:color w:val="0000CC"/>
          <w:lang w:val="ru-RU"/>
        </w:rPr>
        <w:t xml:space="preserve"> </w:t>
      </w:r>
    </w:p>
    <w:p w:rsidR="00D40B0D" w:rsidRPr="000958BC" w:rsidRDefault="00D40B0D" w:rsidP="00007023">
      <w:pPr>
        <w:numPr>
          <w:ilvl w:val="0"/>
          <w:numId w:val="39"/>
        </w:numPr>
        <w:tabs>
          <w:tab w:val="num" w:pos="851"/>
        </w:tabs>
        <w:spacing w:after="0" w:line="240" w:lineRule="auto"/>
        <w:ind w:left="0" w:firstLine="567"/>
        <w:jc w:val="both"/>
        <w:rPr>
          <w:rFonts w:ascii="Times New Roman" w:hAnsi="Times New Roman" w:cs="Times New Roman"/>
        </w:rPr>
      </w:pPr>
      <w:r w:rsidRPr="000958BC">
        <w:rPr>
          <w:rFonts w:ascii="Times New Roman" w:hAnsi="Times New Roman" w:cs="Times New Roman"/>
        </w:rPr>
        <w:t>Главна дирекция „Гражданска регистрация и административно обслужване”;</w:t>
      </w:r>
    </w:p>
    <w:p w:rsidR="00D40B0D" w:rsidRPr="000958BC" w:rsidRDefault="00D40B0D" w:rsidP="00007023">
      <w:pPr>
        <w:numPr>
          <w:ilvl w:val="0"/>
          <w:numId w:val="39"/>
        </w:numPr>
        <w:tabs>
          <w:tab w:val="num" w:pos="851"/>
        </w:tabs>
        <w:spacing w:after="0" w:line="240" w:lineRule="auto"/>
        <w:ind w:left="0" w:firstLine="567"/>
        <w:jc w:val="both"/>
        <w:rPr>
          <w:rFonts w:ascii="Times New Roman" w:hAnsi="Times New Roman" w:cs="Times New Roman"/>
        </w:rPr>
      </w:pPr>
      <w:r w:rsidRPr="000958BC">
        <w:rPr>
          <w:rFonts w:ascii="Times New Roman" w:hAnsi="Times New Roman" w:cs="Times New Roman"/>
        </w:rPr>
        <w:t>Териториални звена „Гражданска регистрация и административно обслужване” – 28 бр. във всеки областен град.</w:t>
      </w:r>
    </w:p>
    <w:p w:rsidR="00D40B0D" w:rsidRPr="000958BC" w:rsidRDefault="00D40B0D" w:rsidP="00007023">
      <w:pPr>
        <w:tabs>
          <w:tab w:val="num" w:pos="851"/>
        </w:tabs>
        <w:spacing w:after="0" w:line="240" w:lineRule="auto"/>
        <w:ind w:firstLine="567"/>
        <w:jc w:val="both"/>
        <w:rPr>
          <w:rFonts w:ascii="Times New Roman" w:hAnsi="Times New Roman" w:cs="Times New Roman"/>
        </w:rPr>
      </w:pPr>
    </w:p>
    <w:p w:rsidR="00D40B0D" w:rsidRPr="00D40B0D" w:rsidRDefault="00D40B0D" w:rsidP="00007023">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rPr>
      </w:pPr>
      <w:r w:rsidRPr="00D40B0D">
        <w:rPr>
          <w:rFonts w:ascii="Times New Roman" w:hAnsi="Times New Roman"/>
          <w:b/>
          <w:i/>
          <w:color w:val="0000CC"/>
        </w:rPr>
        <w:t xml:space="preserve">Отговорност за изпълнението на програмата </w:t>
      </w:r>
    </w:p>
    <w:p w:rsidR="00D40B0D" w:rsidRDefault="00D40B0D" w:rsidP="00007023">
      <w:pPr>
        <w:tabs>
          <w:tab w:val="left" w:pos="-3969"/>
          <w:tab w:val="num" w:pos="851"/>
        </w:tabs>
        <w:spacing w:after="0" w:line="240" w:lineRule="auto"/>
        <w:ind w:firstLine="567"/>
        <w:jc w:val="both"/>
        <w:rPr>
          <w:rFonts w:ascii="Times New Roman" w:hAnsi="Times New Roman" w:cs="Times New Roman"/>
        </w:rPr>
      </w:pPr>
      <w:r w:rsidRPr="000958BC">
        <w:rPr>
          <w:rFonts w:ascii="Times New Roman" w:hAnsi="Times New Roman" w:cs="Times New Roman"/>
        </w:rPr>
        <w:t>Отговорността по изпълнението на програмата е възложена на ресорния заместник-министър на регионалното развитие и благоустройсвото.</w:t>
      </w:r>
    </w:p>
    <w:p w:rsidR="00D40B0D" w:rsidRPr="000958BC" w:rsidRDefault="00D40B0D" w:rsidP="00007023">
      <w:pPr>
        <w:tabs>
          <w:tab w:val="left" w:pos="-3969"/>
          <w:tab w:val="num" w:pos="851"/>
        </w:tabs>
        <w:spacing w:after="0" w:line="240" w:lineRule="auto"/>
        <w:ind w:firstLine="567"/>
        <w:jc w:val="both"/>
        <w:rPr>
          <w:rFonts w:ascii="Times New Roman" w:hAnsi="Times New Roman" w:cs="Times New Roman"/>
          <w:lang w:val="en-US"/>
        </w:rPr>
      </w:pPr>
    </w:p>
    <w:p w:rsidR="009A6549" w:rsidRPr="00D40B0D" w:rsidRDefault="009A6549" w:rsidP="00007023">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lang w:val="es-ES"/>
        </w:rPr>
      </w:pPr>
      <w:r w:rsidRPr="00D40B0D">
        <w:rPr>
          <w:rFonts w:ascii="Times New Roman" w:hAnsi="Times New Roman"/>
          <w:b/>
          <w:i/>
          <w:color w:val="0000CC"/>
        </w:rPr>
        <w:t>Бюджетна прогноза по ведомствени и администрирани параграфи на програма</w:t>
      </w:r>
    </w:p>
    <w:p w:rsidR="00A65BF3" w:rsidRPr="00AC17A6" w:rsidRDefault="00A65BF3" w:rsidP="00007023">
      <w:pPr>
        <w:tabs>
          <w:tab w:val="left" w:pos="851"/>
        </w:tabs>
        <w:spacing w:after="0" w:line="240" w:lineRule="auto"/>
        <w:ind w:left="720"/>
        <w:jc w:val="both"/>
        <w:rPr>
          <w:rFonts w:ascii="Times New Roman" w:hAnsi="Times New Roman" w:cs="Times New Roman"/>
          <w:b/>
          <w:i/>
          <w:color w:val="0000CC"/>
          <w:sz w:val="10"/>
          <w:szCs w:val="10"/>
          <w:lang w:val="en-US"/>
        </w:rPr>
      </w:pPr>
    </w:p>
    <w:tbl>
      <w:tblPr>
        <w:tblW w:w="9825" w:type="dxa"/>
        <w:tblInd w:w="55" w:type="dxa"/>
        <w:tblCellMar>
          <w:left w:w="70" w:type="dxa"/>
          <w:right w:w="70" w:type="dxa"/>
        </w:tblCellMar>
        <w:tblLook w:val="04A0" w:firstRow="1" w:lastRow="0" w:firstColumn="1" w:lastColumn="0" w:noHBand="0" w:noVBand="1"/>
      </w:tblPr>
      <w:tblGrid>
        <w:gridCol w:w="367"/>
        <w:gridCol w:w="5460"/>
        <w:gridCol w:w="851"/>
        <w:gridCol w:w="850"/>
        <w:gridCol w:w="737"/>
        <w:gridCol w:w="823"/>
        <w:gridCol w:w="737"/>
      </w:tblGrid>
      <w:tr w:rsidR="00B32B60" w:rsidRPr="00797C14" w:rsidTr="00B32B60">
        <w:trPr>
          <w:trHeight w:val="510"/>
        </w:trPr>
        <w:tc>
          <w:tcPr>
            <w:tcW w:w="367" w:type="dxa"/>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B32B60" w:rsidRPr="00797C14" w:rsidRDefault="00B32B60"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w:t>
            </w:r>
          </w:p>
        </w:tc>
        <w:tc>
          <w:tcPr>
            <w:tcW w:w="5460" w:type="dxa"/>
            <w:tcBorders>
              <w:top w:val="single" w:sz="8" w:space="0" w:color="auto"/>
              <w:left w:val="nil"/>
              <w:right w:val="single" w:sz="8" w:space="0" w:color="auto"/>
            </w:tcBorders>
            <w:shd w:val="clear" w:color="000000" w:fill="FFCC99"/>
            <w:noWrap/>
            <w:vAlign w:val="center"/>
            <w:hideMark/>
          </w:tcPr>
          <w:p w:rsidR="00B32B60" w:rsidRPr="00797C14" w:rsidRDefault="00B32B60" w:rsidP="008F4EEA">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2100.04.02 Бюджетна програма „Гражданска регистрация и административно обслужване на населението”</w:t>
            </w:r>
          </w:p>
        </w:tc>
        <w:tc>
          <w:tcPr>
            <w:tcW w:w="851" w:type="dxa"/>
            <w:tcBorders>
              <w:top w:val="single" w:sz="8" w:space="0" w:color="auto"/>
              <w:left w:val="nil"/>
              <w:right w:val="single" w:sz="8" w:space="0" w:color="auto"/>
            </w:tcBorders>
            <w:shd w:val="clear" w:color="000000" w:fill="FFCC99"/>
            <w:vAlign w:val="center"/>
            <w:hideMark/>
          </w:tcPr>
          <w:p w:rsidR="00B32B60" w:rsidRPr="00797C14" w:rsidRDefault="00B32B60"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Проект</w:t>
            </w:r>
          </w:p>
          <w:p w:rsidR="00B32B60" w:rsidRPr="00797C14" w:rsidRDefault="00B32B60" w:rsidP="00B32B60">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2018 г.</w:t>
            </w:r>
          </w:p>
        </w:tc>
        <w:tc>
          <w:tcPr>
            <w:tcW w:w="850" w:type="dxa"/>
            <w:tcBorders>
              <w:top w:val="single" w:sz="8" w:space="0" w:color="auto"/>
              <w:left w:val="nil"/>
              <w:right w:val="single" w:sz="8" w:space="0" w:color="auto"/>
            </w:tcBorders>
            <w:shd w:val="clear" w:color="000000" w:fill="FFCC99"/>
            <w:vAlign w:val="center"/>
            <w:hideMark/>
          </w:tcPr>
          <w:p w:rsidR="00B32B60" w:rsidRPr="00797C14" w:rsidRDefault="00B32B60"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Прогноза</w:t>
            </w:r>
          </w:p>
          <w:p w:rsidR="00B32B60" w:rsidRPr="00797C14" w:rsidRDefault="00B32B60" w:rsidP="00B32B60">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2019 г.</w:t>
            </w:r>
          </w:p>
        </w:tc>
        <w:tc>
          <w:tcPr>
            <w:tcW w:w="737"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B32B60" w:rsidRPr="00797C14" w:rsidRDefault="00B32B60"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Разлика к.3-к.2</w:t>
            </w:r>
          </w:p>
        </w:tc>
        <w:tc>
          <w:tcPr>
            <w:tcW w:w="823" w:type="dxa"/>
            <w:tcBorders>
              <w:top w:val="single" w:sz="8" w:space="0" w:color="auto"/>
              <w:left w:val="nil"/>
              <w:right w:val="single" w:sz="8" w:space="0" w:color="auto"/>
            </w:tcBorders>
            <w:shd w:val="clear" w:color="000000" w:fill="FFCC99"/>
            <w:vAlign w:val="center"/>
            <w:hideMark/>
          </w:tcPr>
          <w:p w:rsidR="00B32B60" w:rsidRPr="00797C14" w:rsidRDefault="00B32B60"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Прогноза</w:t>
            </w:r>
          </w:p>
          <w:p w:rsidR="00B32B60" w:rsidRPr="00797C14" w:rsidRDefault="00B32B60" w:rsidP="00B32B60">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2020 г.</w:t>
            </w:r>
          </w:p>
        </w:tc>
        <w:tc>
          <w:tcPr>
            <w:tcW w:w="737"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B32B60" w:rsidRPr="00797C14" w:rsidRDefault="00B32B60"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Разлика к.5-к.3</w:t>
            </w:r>
          </w:p>
        </w:tc>
      </w:tr>
      <w:tr w:rsidR="00797C14" w:rsidRPr="00797C14" w:rsidTr="00B32B60">
        <w:trPr>
          <w:trHeight w:val="242"/>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i/>
                <w:iCs/>
                <w:color w:val="000000"/>
                <w:sz w:val="16"/>
                <w:szCs w:val="16"/>
                <w:lang w:eastAsia="bg-BG"/>
              </w:rPr>
            </w:pPr>
            <w:r w:rsidRPr="00797C14">
              <w:rPr>
                <w:rFonts w:ascii="Times New Roman" w:eastAsia="Times New Roman" w:hAnsi="Times New Roman" w:cs="Times New Roman"/>
                <w:b/>
                <w:bCs/>
                <w:i/>
                <w:i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3</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4</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6</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І.</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Общо ведомствени разходи:</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xml:space="preserve">   Персонал</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1 234 300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1 234 300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1 234 300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xml:space="preserve">   Издръжка</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675 100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675 100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675 100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xml:space="preserve">   Капиталови разходи</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209 000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209 000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209 000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1</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ind w:firstLineChars="300" w:firstLine="482"/>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ind w:firstLineChars="300" w:firstLine="480"/>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xml:space="preserve">   Персонал</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1 234 300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1 234 300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1 234 300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ind w:firstLineChars="300" w:firstLine="480"/>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xml:space="preserve">   Издръжка</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675 100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675 100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675 100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ind w:firstLineChars="300" w:firstLine="480"/>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xml:space="preserve">   Капиталови разходи</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209 000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209 000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209 000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rPr>
                <w:rFonts w:ascii="Times New Roman" w:eastAsia="Times New Roman" w:hAnsi="Times New Roman" w:cs="Times New Roman"/>
                <w:b/>
                <w:bCs/>
                <w:i/>
                <w:iCs/>
                <w:color w:val="000000"/>
                <w:sz w:val="16"/>
                <w:szCs w:val="16"/>
                <w:lang w:eastAsia="bg-BG"/>
              </w:rPr>
            </w:pPr>
            <w:r w:rsidRPr="00797C14">
              <w:rPr>
                <w:rFonts w:ascii="Times New Roman" w:eastAsia="Times New Roman" w:hAnsi="Times New Roman" w:cs="Times New Roman"/>
                <w:b/>
                <w:bCs/>
                <w:i/>
                <w:iCs/>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ІІ.</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ІІІ.</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Общо администрирани разходи (ІІ.+ІІІ.):</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lastRenderedPageBreak/>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Общо разходи по бюджета (І.1+ІІ.):</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Общо разходи (І.+ІІ.+ІІІ.):</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2 118 400</w:t>
            </w:r>
          </w:p>
        </w:tc>
        <w:tc>
          <w:tcPr>
            <w:tcW w:w="73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97C14" w:rsidRPr="00797C14" w:rsidRDefault="00797C14" w:rsidP="00797C14">
            <w:pPr>
              <w:spacing w:after="0" w:line="240" w:lineRule="auto"/>
              <w:jc w:val="right"/>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0</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Численост на щатния персонал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105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105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105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 </w:t>
            </w:r>
          </w:p>
        </w:tc>
      </w:tr>
      <w:tr w:rsidR="00797C14" w:rsidRPr="00797C14" w:rsidTr="00797C14">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center"/>
              <w:rPr>
                <w:rFonts w:ascii="Times New Roman" w:eastAsia="Times New Roman" w:hAnsi="Times New Roman" w:cs="Times New Roman"/>
                <w:b/>
                <w:bCs/>
                <w:color w:val="000000"/>
                <w:sz w:val="16"/>
                <w:szCs w:val="16"/>
                <w:lang w:eastAsia="bg-BG"/>
              </w:rPr>
            </w:pPr>
            <w:r w:rsidRPr="00797C14">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Численост на извънщатния персонал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14" w:rsidRPr="00797C14" w:rsidRDefault="00797C14" w:rsidP="00797C14">
            <w:pPr>
              <w:spacing w:after="0" w:line="240" w:lineRule="auto"/>
              <w:jc w:val="right"/>
              <w:rPr>
                <w:rFonts w:ascii="Times New Roman" w:eastAsia="Times New Roman" w:hAnsi="Times New Roman" w:cs="Times New Roman"/>
                <w:color w:val="000000"/>
                <w:sz w:val="16"/>
                <w:szCs w:val="16"/>
                <w:lang w:eastAsia="bg-BG"/>
              </w:rPr>
            </w:pPr>
            <w:r w:rsidRPr="00797C14">
              <w:rPr>
                <w:rFonts w:ascii="Times New Roman" w:eastAsia="Times New Roman" w:hAnsi="Times New Roman" w:cs="Times New Roman"/>
                <w:color w:val="000000"/>
                <w:sz w:val="16"/>
                <w:szCs w:val="16"/>
                <w:lang w:eastAsia="bg-BG"/>
              </w:rPr>
              <w:t>0</w:t>
            </w:r>
          </w:p>
        </w:tc>
      </w:tr>
    </w:tbl>
    <w:p w:rsidR="00797C14" w:rsidRPr="006752A8" w:rsidRDefault="00797C14" w:rsidP="00007023">
      <w:pPr>
        <w:tabs>
          <w:tab w:val="left" w:pos="851"/>
        </w:tabs>
        <w:spacing w:after="0" w:line="240" w:lineRule="auto"/>
        <w:ind w:left="720"/>
        <w:jc w:val="both"/>
        <w:rPr>
          <w:rFonts w:ascii="Times New Roman" w:hAnsi="Times New Roman" w:cs="Times New Roman"/>
          <w:b/>
          <w:i/>
          <w:color w:val="0000CC"/>
          <w:lang w:val="es-ES"/>
        </w:rPr>
      </w:pPr>
    </w:p>
    <w:p w:rsidR="009A6549" w:rsidRPr="006752A8" w:rsidRDefault="002363D0" w:rsidP="00007023">
      <w:pPr>
        <w:spacing w:after="0" w:line="240" w:lineRule="auto"/>
        <w:ind w:left="567"/>
        <w:rPr>
          <w:rFonts w:ascii="Times New Roman" w:hAnsi="Times New Roman" w:cs="Times New Roman"/>
          <w:b/>
          <w:color w:val="AF3F03" w:themeColor="accent5" w:themeShade="BF"/>
          <w:sz w:val="21"/>
          <w:szCs w:val="21"/>
          <w:u w:val="single"/>
        </w:rPr>
      </w:pPr>
      <w:r w:rsidRPr="006752A8">
        <w:rPr>
          <w:rFonts w:ascii="Times New Roman" w:hAnsi="Times New Roman" w:cs="Times New Roman"/>
          <w:b/>
          <w:color w:val="AF3F03" w:themeColor="accent5" w:themeShade="BF"/>
          <w:sz w:val="21"/>
          <w:szCs w:val="21"/>
          <w:u w:val="single"/>
        </w:rPr>
        <w:t>2100.05</w:t>
      </w:r>
      <w:r w:rsidR="00042A62" w:rsidRPr="006752A8">
        <w:rPr>
          <w:rFonts w:ascii="Times New Roman" w:hAnsi="Times New Roman" w:cs="Times New Roman"/>
          <w:b/>
          <w:color w:val="AF3F03" w:themeColor="accent5" w:themeShade="BF"/>
          <w:sz w:val="21"/>
          <w:szCs w:val="21"/>
          <w:u w:val="single"/>
        </w:rPr>
        <w:t>.00.</w:t>
      </w:r>
      <w:r w:rsidR="009A6549" w:rsidRPr="006752A8">
        <w:rPr>
          <w:rFonts w:ascii="Times New Roman" w:hAnsi="Times New Roman" w:cs="Times New Roman"/>
          <w:b/>
          <w:color w:val="AF3F03" w:themeColor="accent5" w:themeShade="BF"/>
          <w:sz w:val="21"/>
          <w:szCs w:val="21"/>
          <w:u w:val="single"/>
        </w:rPr>
        <w:t xml:space="preserve"> </w:t>
      </w:r>
      <w:r w:rsidR="004F5DC7" w:rsidRPr="006752A8">
        <w:rPr>
          <w:rFonts w:ascii="Times New Roman" w:hAnsi="Times New Roman" w:cs="Times New Roman"/>
          <w:b/>
          <w:color w:val="AF3F03" w:themeColor="accent5" w:themeShade="BF"/>
          <w:sz w:val="21"/>
          <w:szCs w:val="21"/>
          <w:u w:val="single"/>
        </w:rPr>
        <w:t xml:space="preserve">БЮДЖЕТНА ПРОГРАМА </w:t>
      </w:r>
      <w:r w:rsidR="009A6549" w:rsidRPr="006752A8">
        <w:rPr>
          <w:rFonts w:ascii="Times New Roman" w:hAnsi="Times New Roman" w:cs="Times New Roman"/>
          <w:b/>
          <w:color w:val="AF3F03" w:themeColor="accent5" w:themeShade="BF"/>
          <w:sz w:val="21"/>
          <w:szCs w:val="21"/>
          <w:u w:val="single"/>
        </w:rPr>
        <w:t>„ЕФЕКТИВНА АДМИНИСТРАЦИЯ И</w:t>
      </w:r>
      <w:r w:rsidR="004F5DC7">
        <w:rPr>
          <w:rFonts w:ascii="Times New Roman" w:hAnsi="Times New Roman" w:cs="Times New Roman"/>
          <w:b/>
          <w:color w:val="AF3F03" w:themeColor="accent5" w:themeShade="BF"/>
          <w:sz w:val="21"/>
          <w:szCs w:val="21"/>
          <w:u w:val="single"/>
        </w:rPr>
        <w:t xml:space="preserve"> </w:t>
      </w:r>
      <w:r w:rsidR="009A6549" w:rsidRPr="006752A8">
        <w:rPr>
          <w:rFonts w:ascii="Times New Roman" w:hAnsi="Times New Roman" w:cs="Times New Roman"/>
          <w:b/>
          <w:color w:val="AF3F03" w:themeColor="accent5" w:themeShade="BF"/>
          <w:sz w:val="21"/>
          <w:szCs w:val="21"/>
          <w:u w:val="single"/>
        </w:rPr>
        <w:t>КООРДИНАЦИЯ“</w:t>
      </w:r>
    </w:p>
    <w:p w:rsidR="00683FA7" w:rsidRPr="006752A8" w:rsidRDefault="00683FA7" w:rsidP="00007023">
      <w:pPr>
        <w:spacing w:after="0" w:line="240" w:lineRule="auto"/>
        <w:ind w:firstLine="567"/>
        <w:jc w:val="both"/>
        <w:rPr>
          <w:rFonts w:ascii="Times New Roman" w:hAnsi="Times New Roman" w:cs="Times New Roman"/>
          <w:b/>
          <w:i/>
          <w:color w:val="0000CC"/>
          <w:u w:val="single"/>
        </w:rPr>
      </w:pPr>
    </w:p>
    <w:p w:rsidR="0020215F" w:rsidRPr="006752A8" w:rsidRDefault="0020215F" w:rsidP="00007023">
      <w:pPr>
        <w:numPr>
          <w:ilvl w:val="0"/>
          <w:numId w:val="14"/>
        </w:numPr>
        <w:spacing w:after="0" w:line="240" w:lineRule="auto"/>
        <w:ind w:left="851" w:hanging="284"/>
        <w:jc w:val="both"/>
        <w:rPr>
          <w:rFonts w:ascii="Times New Roman" w:hAnsi="Times New Roman" w:cs="Times New Roman"/>
          <w:b/>
          <w:i/>
          <w:color w:val="0000CC"/>
          <w:lang w:val="ru-RU"/>
        </w:rPr>
      </w:pPr>
      <w:r w:rsidRPr="006752A8">
        <w:rPr>
          <w:rFonts w:ascii="Times New Roman" w:hAnsi="Times New Roman" w:cs="Times New Roman"/>
          <w:b/>
          <w:i/>
          <w:color w:val="0000CC"/>
        </w:rPr>
        <w:t xml:space="preserve">Цели на </w:t>
      </w:r>
      <w:r w:rsidR="00AC17A6">
        <w:rPr>
          <w:rFonts w:ascii="Times New Roman" w:hAnsi="Times New Roman"/>
          <w:b/>
          <w:i/>
          <w:color w:val="0000CC"/>
        </w:rPr>
        <w:t xml:space="preserve">бюджетната </w:t>
      </w:r>
      <w:r w:rsidR="00AC17A6" w:rsidRPr="006752A8">
        <w:rPr>
          <w:rFonts w:ascii="Times New Roman" w:hAnsi="Times New Roman"/>
          <w:b/>
          <w:i/>
          <w:color w:val="0000CC"/>
        </w:rPr>
        <w:t>програма</w:t>
      </w:r>
    </w:p>
    <w:p w:rsidR="0020215F" w:rsidRPr="006752A8" w:rsidRDefault="0020215F" w:rsidP="00007023">
      <w:pPr>
        <w:tabs>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rPr>
        <w:t>В програмата са включени дейностите, които подпомагат изпълнението на програмите за постигането на цели</w:t>
      </w:r>
      <w:r w:rsidR="00490D9E">
        <w:rPr>
          <w:rFonts w:ascii="Times New Roman" w:hAnsi="Times New Roman" w:cs="Times New Roman"/>
        </w:rPr>
        <w:t>те</w:t>
      </w:r>
      <w:r w:rsidRPr="006752A8">
        <w:rPr>
          <w:rFonts w:ascii="Times New Roman" w:hAnsi="Times New Roman" w:cs="Times New Roman"/>
        </w:rPr>
        <w:t xml:space="preserve"> на </w:t>
      </w:r>
      <w:r w:rsidR="00490D9E">
        <w:rPr>
          <w:rFonts w:ascii="Times New Roman" w:hAnsi="Times New Roman" w:cs="Times New Roman"/>
        </w:rPr>
        <w:t>МРРБ</w:t>
      </w:r>
      <w:r w:rsidRPr="006752A8">
        <w:rPr>
          <w:rFonts w:ascii="Times New Roman" w:hAnsi="Times New Roman" w:cs="Times New Roman"/>
        </w:rPr>
        <w:t xml:space="preserve">. Тъй като дейностите отнесени в програмата са междинни, т.е. обслужват предоставянето на продуктите/услугите, </w:t>
      </w:r>
      <w:r w:rsidR="00490D9E">
        <w:rPr>
          <w:rFonts w:ascii="Times New Roman" w:hAnsi="Times New Roman" w:cs="Times New Roman"/>
        </w:rPr>
        <w:t>предоставяни по</w:t>
      </w:r>
      <w:r w:rsidRPr="006752A8">
        <w:rPr>
          <w:rFonts w:ascii="Times New Roman" w:hAnsi="Times New Roman" w:cs="Times New Roman"/>
        </w:rPr>
        <w:t xml:space="preserve"> програмите във всички области на политиките, разходите за тях са изведени в самостоятелна програма. </w:t>
      </w:r>
    </w:p>
    <w:p w:rsidR="00551A0D" w:rsidRPr="006752A8" w:rsidRDefault="00551A0D" w:rsidP="00007023">
      <w:pPr>
        <w:tabs>
          <w:tab w:val="left" w:pos="851"/>
        </w:tabs>
        <w:spacing w:after="0" w:line="240" w:lineRule="auto"/>
        <w:ind w:firstLine="567"/>
        <w:jc w:val="both"/>
        <w:rPr>
          <w:rFonts w:ascii="Times New Roman" w:hAnsi="Times New Roman" w:cs="Times New Roman"/>
        </w:rPr>
      </w:pPr>
    </w:p>
    <w:p w:rsidR="0020215F" w:rsidRPr="006752A8" w:rsidRDefault="0020215F" w:rsidP="00007023">
      <w:pPr>
        <w:numPr>
          <w:ilvl w:val="0"/>
          <w:numId w:val="14"/>
        </w:numPr>
        <w:tabs>
          <w:tab w:val="left" w:pos="851"/>
        </w:tabs>
        <w:spacing w:after="0" w:line="240" w:lineRule="auto"/>
        <w:ind w:hanging="502"/>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Целеви стойности по показателите за изпълнение</w:t>
      </w:r>
    </w:p>
    <w:p w:rsidR="0090749B" w:rsidRPr="006752A8" w:rsidRDefault="0000266E" w:rsidP="00007023">
      <w:pPr>
        <w:pStyle w:val="ListParagraph"/>
        <w:spacing w:after="0" w:line="240" w:lineRule="auto"/>
        <w:ind w:left="284" w:firstLine="283"/>
        <w:rPr>
          <w:rFonts w:ascii="Times New Roman" w:hAnsi="Times New Roman"/>
          <w:b/>
        </w:rPr>
      </w:pPr>
      <w:r w:rsidRPr="006752A8">
        <w:rPr>
          <w:rFonts w:ascii="Times New Roman" w:hAnsi="Times New Roman"/>
          <w:b/>
        </w:rPr>
        <w:t>Неприложимо</w:t>
      </w:r>
    </w:p>
    <w:p w:rsidR="00E67C8F" w:rsidRPr="00E67C8F" w:rsidRDefault="00E67C8F" w:rsidP="00007023">
      <w:pPr>
        <w:tabs>
          <w:tab w:val="left" w:pos="851"/>
        </w:tabs>
        <w:spacing w:after="0" w:line="240" w:lineRule="auto"/>
        <w:ind w:left="567"/>
        <w:contextualSpacing/>
        <w:jc w:val="both"/>
        <w:rPr>
          <w:rFonts w:ascii="Times New Roman" w:eastAsia="Times New Roman" w:hAnsi="Times New Roman" w:cs="Times New Roman"/>
          <w:b/>
          <w:i/>
          <w:color w:val="0000CC"/>
          <w:lang w:eastAsia="bg-BG"/>
        </w:rPr>
      </w:pPr>
    </w:p>
    <w:p w:rsidR="0020215F" w:rsidRPr="006752A8" w:rsidRDefault="0020215F" w:rsidP="00007023">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b/>
          <w:i/>
          <w:color w:val="0000CC"/>
          <w:lang w:eastAsia="bg-BG"/>
        </w:rPr>
      </w:pPr>
      <w:r w:rsidRPr="006752A8">
        <w:rPr>
          <w:rFonts w:ascii="Times New Roman" w:eastAsia="Times New Roman" w:hAnsi="Times New Roman" w:cs="Times New Roman"/>
          <w:b/>
          <w:i/>
          <w:color w:val="0000CC"/>
          <w:lang w:eastAsia="bg-BG"/>
        </w:rPr>
        <w:t>Външни фактори, които могат да окажат въздействие върху постигането на целите на програмата:</w:t>
      </w:r>
    </w:p>
    <w:p w:rsidR="0020215F" w:rsidRPr="006752A8" w:rsidRDefault="0020215F" w:rsidP="00007023">
      <w:pPr>
        <w:numPr>
          <w:ilvl w:val="0"/>
          <w:numId w:val="48"/>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Нерегламентиран достъп до класифицирана информация или опит за такъв чрез проникване в регистратур</w:t>
      </w:r>
      <w:r w:rsidR="004A3DE0">
        <w:rPr>
          <w:rFonts w:ascii="Times New Roman" w:eastAsia="Times New Roman" w:hAnsi="Times New Roman" w:cs="Times New Roman"/>
          <w:lang w:eastAsia="bg-BG"/>
        </w:rPr>
        <w:t>ата за класифицирана информация;</w:t>
      </w:r>
    </w:p>
    <w:p w:rsidR="0020215F" w:rsidRPr="006752A8" w:rsidRDefault="0020215F" w:rsidP="00007023">
      <w:pPr>
        <w:numPr>
          <w:ilvl w:val="0"/>
          <w:numId w:val="48"/>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Липса на надеждност на служителите от гледна точка на сигурността и опазване</w:t>
      </w:r>
      <w:r w:rsidR="004A3DE0">
        <w:rPr>
          <w:rFonts w:ascii="Times New Roman" w:eastAsia="Times New Roman" w:hAnsi="Times New Roman" w:cs="Times New Roman"/>
          <w:lang w:eastAsia="bg-BG"/>
        </w:rPr>
        <w:t xml:space="preserve"> на държавната и служебна тайна;</w:t>
      </w:r>
    </w:p>
    <w:p w:rsidR="0020215F" w:rsidRPr="006752A8" w:rsidRDefault="0020215F" w:rsidP="00007023">
      <w:pPr>
        <w:numPr>
          <w:ilvl w:val="0"/>
          <w:numId w:val="48"/>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Липса на финансови средства за поддръжка на гражд</w:t>
      </w:r>
      <w:r w:rsidR="004A3DE0">
        <w:rPr>
          <w:rFonts w:ascii="Times New Roman" w:eastAsia="Times New Roman" w:hAnsi="Times New Roman" w:cs="Times New Roman"/>
          <w:lang w:eastAsia="bg-BG"/>
        </w:rPr>
        <w:t>анските ресурси;</w:t>
      </w:r>
    </w:p>
    <w:p w:rsidR="0090749B" w:rsidRPr="006752A8" w:rsidRDefault="0090749B" w:rsidP="00007023">
      <w:pPr>
        <w:spacing w:after="0" w:line="240" w:lineRule="auto"/>
        <w:ind w:left="720"/>
        <w:contextualSpacing/>
        <w:jc w:val="both"/>
        <w:rPr>
          <w:rFonts w:ascii="Times New Roman" w:eastAsia="Times New Roman" w:hAnsi="Times New Roman" w:cs="Times New Roman"/>
          <w:lang w:eastAsia="bg-BG"/>
        </w:rPr>
      </w:pPr>
    </w:p>
    <w:p w:rsidR="0020215F" w:rsidRPr="006752A8" w:rsidRDefault="0020215F" w:rsidP="00007023">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color w:val="0000CC"/>
          <w:lang w:eastAsia="bg-BG"/>
        </w:rPr>
      </w:pPr>
      <w:r w:rsidRPr="006752A8">
        <w:rPr>
          <w:rFonts w:ascii="Times New Roman" w:eastAsia="Times New Roman" w:hAnsi="Times New Roman" w:cs="Times New Roman"/>
          <w:b/>
          <w:i/>
          <w:color w:val="0000CC"/>
          <w:lang w:eastAsia="bg-BG"/>
        </w:rPr>
        <w:t xml:space="preserve">Информация за наличността и качеството на данните </w:t>
      </w:r>
    </w:p>
    <w:p w:rsidR="0020215F" w:rsidRDefault="000958BC" w:rsidP="00007023">
      <w:pPr>
        <w:tabs>
          <w:tab w:val="left" w:pos="851"/>
        </w:tabs>
        <w:spacing w:after="0" w:line="240" w:lineRule="auto"/>
        <w:ind w:left="567"/>
        <w:contextualSpacing/>
        <w:jc w:val="both"/>
        <w:rPr>
          <w:rFonts w:ascii="Times New Roman" w:eastAsia="Calibri" w:hAnsi="Times New Roman" w:cs="Times New Roman"/>
          <w:b/>
        </w:rPr>
      </w:pPr>
      <w:r w:rsidRPr="000958BC">
        <w:rPr>
          <w:rFonts w:ascii="Times New Roman" w:eastAsia="Calibri" w:hAnsi="Times New Roman" w:cs="Times New Roman"/>
          <w:b/>
        </w:rPr>
        <w:t>Неприложимо</w:t>
      </w:r>
    </w:p>
    <w:p w:rsidR="00490D9E" w:rsidRDefault="00490D9E" w:rsidP="00007023">
      <w:pPr>
        <w:tabs>
          <w:tab w:val="left" w:pos="851"/>
        </w:tabs>
        <w:spacing w:after="0" w:line="240" w:lineRule="auto"/>
        <w:ind w:left="567"/>
        <w:contextualSpacing/>
        <w:jc w:val="both"/>
        <w:rPr>
          <w:rFonts w:ascii="Times New Roman" w:eastAsia="Calibri" w:hAnsi="Times New Roman" w:cs="Times New Roman"/>
          <w:b/>
        </w:rPr>
      </w:pPr>
    </w:p>
    <w:p w:rsidR="00AC17A6" w:rsidRPr="00AC17A6" w:rsidRDefault="00490D9E" w:rsidP="00007023">
      <w:pPr>
        <w:numPr>
          <w:ilvl w:val="0"/>
          <w:numId w:val="14"/>
        </w:numPr>
        <w:spacing w:after="0" w:line="240" w:lineRule="auto"/>
        <w:ind w:left="851" w:hanging="284"/>
        <w:contextualSpacing/>
        <w:jc w:val="both"/>
        <w:rPr>
          <w:rFonts w:ascii="Times New Roman" w:eastAsia="Calibri" w:hAnsi="Times New Roman" w:cs="Times New Roman"/>
          <w:b/>
          <w:i/>
          <w:color w:val="0000CC"/>
        </w:rPr>
      </w:pPr>
      <w:r>
        <w:rPr>
          <w:rFonts w:ascii="Times New Roman" w:eastAsia="Calibri" w:hAnsi="Times New Roman" w:cs="Times New Roman"/>
          <w:b/>
          <w:i/>
          <w:color w:val="0000CC"/>
        </w:rPr>
        <w:t>П</w:t>
      </w:r>
      <w:r w:rsidR="00AC17A6" w:rsidRPr="00AC17A6">
        <w:rPr>
          <w:rFonts w:ascii="Times New Roman" w:eastAsia="Calibri" w:hAnsi="Times New Roman" w:cs="Times New Roman"/>
          <w:b/>
          <w:i/>
          <w:color w:val="0000CC"/>
        </w:rPr>
        <w:t>редоставян</w:t>
      </w:r>
      <w:r>
        <w:rPr>
          <w:rFonts w:ascii="Times New Roman" w:eastAsia="Calibri" w:hAnsi="Times New Roman" w:cs="Times New Roman"/>
          <w:b/>
          <w:i/>
          <w:color w:val="0000CC"/>
        </w:rPr>
        <w:t>и по програмата</w:t>
      </w:r>
      <w:r w:rsidR="00AC17A6" w:rsidRPr="00AC17A6">
        <w:rPr>
          <w:rFonts w:ascii="Times New Roman" w:eastAsia="Calibri" w:hAnsi="Times New Roman" w:cs="Times New Roman"/>
          <w:b/>
          <w:i/>
          <w:color w:val="0000CC"/>
        </w:rPr>
        <w:t xml:space="preserve"> продукт</w:t>
      </w:r>
      <w:r w:rsidR="00BC0797">
        <w:rPr>
          <w:rFonts w:ascii="Times New Roman" w:eastAsia="Calibri" w:hAnsi="Times New Roman" w:cs="Times New Roman"/>
          <w:b/>
          <w:i/>
          <w:color w:val="0000CC"/>
        </w:rPr>
        <w:t>и</w:t>
      </w:r>
      <w:r w:rsidR="00AC17A6" w:rsidRPr="00AC17A6">
        <w:rPr>
          <w:rFonts w:ascii="Times New Roman" w:eastAsia="Calibri" w:hAnsi="Times New Roman" w:cs="Times New Roman"/>
          <w:b/>
          <w:i/>
          <w:color w:val="0000CC"/>
        </w:rPr>
        <w:t>/услуг</w:t>
      </w:r>
      <w:r w:rsidR="00BC0797">
        <w:rPr>
          <w:rFonts w:ascii="Times New Roman" w:eastAsia="Calibri" w:hAnsi="Times New Roman" w:cs="Times New Roman"/>
          <w:b/>
          <w:i/>
          <w:color w:val="0000CC"/>
        </w:rPr>
        <w:t>и</w:t>
      </w:r>
      <w:r w:rsidR="00AC17A6" w:rsidRPr="00AC17A6">
        <w:rPr>
          <w:rFonts w:ascii="Times New Roman" w:eastAsia="Calibri" w:hAnsi="Times New Roman" w:cs="Times New Roman"/>
          <w:b/>
          <w:i/>
          <w:color w:val="0000CC"/>
        </w:rPr>
        <w:t>:</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Участие в разработването на проекти на нормативни актове;</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Процесуално представителство на министерството пред съдилищата;</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Изготвяне проекти на договори и становища по законосъобразността на договори;</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Контролни дейности, осъществявани  от Инспектората и финансовите контрольори;</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Организира и осъществява административното обслужване на персонала в областта на  подбора и управлението на човешките ресурси;</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Изготвяне на проектите на годишния бюджет на министерството и бюджетите на ВРБ;</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 xml:space="preserve">Даване на методически указания на ВРБ относно изготвянето на отчетите за касово изпълнение на бюджета и </w:t>
      </w:r>
      <w:r w:rsidR="005F2286" w:rsidRPr="006752A8">
        <w:rPr>
          <w:rFonts w:ascii="Times New Roman" w:eastAsia="Calibri" w:hAnsi="Times New Roman" w:cs="Times New Roman"/>
        </w:rPr>
        <w:t xml:space="preserve">на </w:t>
      </w:r>
      <w:r w:rsidR="005F2286">
        <w:rPr>
          <w:rFonts w:ascii="Times New Roman" w:eastAsia="Calibri" w:hAnsi="Times New Roman" w:cs="Times New Roman"/>
        </w:rPr>
        <w:t>сметките за СЕС</w:t>
      </w:r>
      <w:r w:rsidRPr="006752A8">
        <w:rPr>
          <w:rFonts w:ascii="Times New Roman" w:eastAsia="Calibri" w:hAnsi="Times New Roman" w:cs="Times New Roman"/>
        </w:rPr>
        <w:t>;</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 xml:space="preserve">Отчитане изпълнението на бюджета и на </w:t>
      </w:r>
      <w:r w:rsidR="005F2286">
        <w:rPr>
          <w:rFonts w:ascii="Times New Roman" w:eastAsia="Calibri" w:hAnsi="Times New Roman" w:cs="Times New Roman"/>
        </w:rPr>
        <w:t>сметките за СЕС</w:t>
      </w:r>
      <w:r w:rsidRPr="006752A8">
        <w:rPr>
          <w:rFonts w:ascii="Times New Roman" w:eastAsia="Calibri" w:hAnsi="Times New Roman" w:cs="Times New Roman"/>
        </w:rPr>
        <w:t>;</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Разпределение на бюджет</w:t>
      </w:r>
      <w:r w:rsidR="005F2286">
        <w:rPr>
          <w:rFonts w:ascii="Times New Roman" w:eastAsia="Calibri" w:hAnsi="Times New Roman" w:cs="Times New Roman"/>
        </w:rPr>
        <w:t>а</w:t>
      </w:r>
      <w:r w:rsidRPr="006752A8">
        <w:rPr>
          <w:rFonts w:ascii="Times New Roman" w:eastAsia="Calibri" w:hAnsi="Times New Roman" w:cs="Times New Roman"/>
        </w:rPr>
        <w:t>;</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Счетоводно отчитане, изготвяне ежемесечни и годишни оборотни ведомости, подготовка на годишния баланс, счетоводно и касово обслужване на структурните звена;</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Анализ на потребностите и планиране обучението на персонала;</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Дейности по социална политика и социално сътрудничество;</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Деловодно обслужване;</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Поддържане на учрежденския архив;</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Прием на по постъпили жалби и писма на граждани;</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Дейности по осигуряване на прозрачност и публичност на дейността на министерството;</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Поддържане страницата на министерството в Интернет;</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Програмно и техническо осигуряване на компютърната техника;</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Поддържане автоматизираната информационна инфраструктура на министерството;</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lastRenderedPageBreak/>
        <w:t>Осъществяване на автоматизиран обмен на данни с национални и ведомствени информационни системи;</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Разработване на плана на министерството за действия при кризи;</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Контролиране изпълнението на задачите по подготовката за работа във военно време и в условия на кризи;</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Организиране и осигуряване взаимодействието с Министерство на отбраната и с другите министерства и ведомства в процеса на отбранителното планиране по отношение на поддържането и използването на инфраструктурата и осигуряването на необходимите граждански ресурси за отбраната на страната и управлението при кризи;</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Осъществяване на контрол относно определяне нивото на класификация, регистрация, движението, съхраняването и опазването от нерегламентиран достъп на материалите и документите, съдържащи класифицирана информация;</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Взаимодейства и предоставя информация на Държавната комисия по сигурността на информацията съгласно ЗЗКИ и отговаря за изпълнението на задължителните указания на комисията;</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 xml:space="preserve">Извършване на дейност по проектиране, разработване, внедряване и експлоатация на автоматизираната система за управление при кризи; </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Планиране и организиране на строително-монтажни работи;</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Материално-техническо снабдяване;</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Хигиенно и транспортно обслужване;</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Административно обслужване на юридически и физически лица на "едно гише";</w:t>
      </w:r>
    </w:p>
    <w:p w:rsidR="00AC17A6" w:rsidRPr="006752A8" w:rsidRDefault="00AC17A6"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Протоколна дейност на министерството, в т.ч. контакти с посолствата на чужди държави в РБългария за уреждане на протоколни и делови срещи с ръководството на министерството;</w:t>
      </w:r>
    </w:p>
    <w:p w:rsidR="00AC17A6" w:rsidRDefault="00370D3D" w:rsidP="00007023">
      <w:pPr>
        <w:numPr>
          <w:ilvl w:val="0"/>
          <w:numId w:val="106"/>
        </w:numPr>
        <w:tabs>
          <w:tab w:val="left" w:pos="851"/>
        </w:tabs>
        <w:spacing w:after="0" w:line="240" w:lineRule="auto"/>
        <w:ind w:left="0" w:firstLine="567"/>
        <w:jc w:val="both"/>
        <w:rPr>
          <w:rFonts w:ascii="Times New Roman" w:eastAsia="Calibri" w:hAnsi="Times New Roman" w:cs="Times New Roman"/>
        </w:rPr>
      </w:pPr>
      <w:r>
        <w:rPr>
          <w:rFonts w:ascii="Times New Roman" w:eastAsia="Calibri" w:hAnsi="Times New Roman" w:cs="Times New Roman"/>
        </w:rPr>
        <w:t>Администриране на договори за абонаменто и сервизно обслужване, п</w:t>
      </w:r>
      <w:r w:rsidR="00AC17A6" w:rsidRPr="006752A8">
        <w:rPr>
          <w:rFonts w:ascii="Times New Roman" w:eastAsia="Calibri" w:hAnsi="Times New Roman" w:cs="Times New Roman"/>
        </w:rPr>
        <w:t>реводи на материали и документи от български на съответния чужд език и обратно</w:t>
      </w:r>
      <w:r>
        <w:rPr>
          <w:rFonts w:ascii="Times New Roman" w:eastAsia="Calibri" w:hAnsi="Times New Roman" w:cs="Times New Roman"/>
        </w:rPr>
        <w:t>, доставки и др.</w:t>
      </w:r>
    </w:p>
    <w:p w:rsidR="00B32B60" w:rsidRPr="006752A8" w:rsidRDefault="00B32B60" w:rsidP="00B32B60">
      <w:pPr>
        <w:tabs>
          <w:tab w:val="left" w:pos="851"/>
        </w:tabs>
        <w:spacing w:after="0" w:line="240" w:lineRule="auto"/>
        <w:ind w:left="567"/>
        <w:jc w:val="both"/>
        <w:rPr>
          <w:rFonts w:ascii="Times New Roman" w:eastAsia="Calibri" w:hAnsi="Times New Roman" w:cs="Times New Roman"/>
        </w:rPr>
      </w:pPr>
    </w:p>
    <w:p w:rsidR="00AC17A6" w:rsidRPr="00AC17A6" w:rsidRDefault="00AC17A6" w:rsidP="00007023">
      <w:pPr>
        <w:numPr>
          <w:ilvl w:val="0"/>
          <w:numId w:val="14"/>
        </w:numPr>
        <w:spacing w:after="0" w:line="240" w:lineRule="auto"/>
        <w:ind w:left="851" w:hanging="284"/>
        <w:jc w:val="both"/>
        <w:rPr>
          <w:rFonts w:ascii="Times New Roman" w:hAnsi="Times New Roman" w:cs="Times New Roman"/>
          <w:b/>
          <w:i/>
          <w:color w:val="0000CC"/>
        </w:rPr>
      </w:pPr>
      <w:r w:rsidRPr="00AC17A6">
        <w:rPr>
          <w:rFonts w:ascii="Times New Roman" w:hAnsi="Times New Roman" w:cs="Times New Roman"/>
          <w:b/>
          <w:i/>
          <w:color w:val="0000CC"/>
        </w:rPr>
        <w:t>Организационни структури, участващи в програмата</w:t>
      </w:r>
    </w:p>
    <w:p w:rsidR="00AC17A6" w:rsidRPr="006752A8" w:rsidRDefault="00AC17A6" w:rsidP="00007023">
      <w:pPr>
        <w:numPr>
          <w:ilvl w:val="0"/>
          <w:numId w:val="45"/>
        </w:numPr>
        <w:tabs>
          <w:tab w:val="clear" w:pos="720"/>
          <w:tab w:val="num" w:pos="851"/>
        </w:tabs>
        <w:spacing w:after="0" w:line="240" w:lineRule="auto"/>
        <w:ind w:left="0" w:firstLine="567"/>
        <w:jc w:val="both"/>
        <w:rPr>
          <w:rFonts w:ascii="Times New Roman" w:hAnsi="Times New Roman" w:cs="Times New Roman"/>
          <w:b/>
          <w:bCs/>
          <w:i/>
        </w:rPr>
      </w:pPr>
      <w:r w:rsidRPr="006752A8">
        <w:rPr>
          <w:rFonts w:ascii="Times New Roman" w:hAnsi="Times New Roman" w:cs="Times New Roman"/>
          <w:b/>
          <w:bCs/>
          <w:i/>
        </w:rPr>
        <w:t>Инспекторат</w:t>
      </w:r>
    </w:p>
    <w:p w:rsidR="00AC17A6" w:rsidRPr="006752A8" w:rsidRDefault="00AC17A6" w:rsidP="00007023">
      <w:pPr>
        <w:numPr>
          <w:ilvl w:val="0"/>
          <w:numId w:val="47"/>
        </w:numPr>
        <w:tabs>
          <w:tab w:val="clear" w:pos="720"/>
          <w:tab w:val="num" w:pos="851"/>
        </w:tabs>
        <w:spacing w:after="0" w:line="240" w:lineRule="auto"/>
        <w:ind w:left="0" w:firstLine="567"/>
        <w:jc w:val="both"/>
        <w:rPr>
          <w:rFonts w:ascii="Times New Roman" w:hAnsi="Times New Roman" w:cs="Times New Roman"/>
          <w:b/>
          <w:bCs/>
        </w:rPr>
      </w:pPr>
      <w:r w:rsidRPr="006752A8">
        <w:rPr>
          <w:rFonts w:ascii="Times New Roman" w:hAnsi="Times New Roman" w:cs="Times New Roman"/>
          <w:b/>
          <w:bCs/>
          <w:i/>
          <w:lang w:val="ru-RU"/>
        </w:rPr>
        <w:t>Финансови контрольори</w:t>
      </w:r>
    </w:p>
    <w:p w:rsidR="00AC17A6" w:rsidRPr="006752A8" w:rsidRDefault="00AC17A6" w:rsidP="00007023">
      <w:pPr>
        <w:spacing w:after="0" w:line="240" w:lineRule="auto"/>
        <w:ind w:firstLine="567"/>
        <w:jc w:val="both"/>
        <w:rPr>
          <w:rFonts w:ascii="Times New Roman" w:hAnsi="Times New Roman" w:cs="Times New Roman"/>
          <w:bCs/>
        </w:rPr>
      </w:pPr>
      <w:r w:rsidRPr="006752A8">
        <w:rPr>
          <w:rFonts w:ascii="Times New Roman" w:hAnsi="Times New Roman" w:cs="Times New Roman"/>
          <w:bCs/>
        </w:rPr>
        <w:t>Финансовите контрольори са пряко подчинени на министъра с изключение на финансовите контрольори на Главна дирекция „</w:t>
      </w:r>
      <w:r w:rsidR="001210D6">
        <w:rPr>
          <w:rFonts w:ascii="Times New Roman" w:hAnsi="Times New Roman" w:cs="Times New Roman"/>
          <w:bCs/>
        </w:rPr>
        <w:t>Стратегическо планиране и програми за регионално развитие</w:t>
      </w:r>
      <w:r w:rsidRPr="006752A8">
        <w:rPr>
          <w:rFonts w:ascii="Times New Roman" w:hAnsi="Times New Roman" w:cs="Times New Roman"/>
          <w:bCs/>
        </w:rPr>
        <w:t xml:space="preserve">“ и </w:t>
      </w:r>
      <w:r w:rsidR="001210D6">
        <w:rPr>
          <w:rFonts w:ascii="Times New Roman" w:hAnsi="Times New Roman" w:cs="Times New Roman"/>
          <w:bCs/>
        </w:rPr>
        <w:t>дирекция „Управление на териториалното сътрудничество“</w:t>
      </w:r>
      <w:r w:rsidRPr="006752A8">
        <w:rPr>
          <w:rFonts w:ascii="Times New Roman" w:hAnsi="Times New Roman" w:cs="Times New Roman"/>
          <w:bCs/>
        </w:rPr>
        <w:t>.</w:t>
      </w:r>
    </w:p>
    <w:p w:rsidR="00AC17A6" w:rsidRPr="006752A8" w:rsidRDefault="00AC17A6" w:rsidP="00007023">
      <w:pPr>
        <w:spacing w:after="0" w:line="240" w:lineRule="auto"/>
        <w:ind w:firstLine="567"/>
        <w:jc w:val="both"/>
        <w:rPr>
          <w:rFonts w:ascii="Times New Roman" w:hAnsi="Times New Roman" w:cs="Times New Roman"/>
          <w:bCs/>
        </w:rPr>
      </w:pPr>
      <w:r w:rsidRPr="006752A8">
        <w:rPr>
          <w:rFonts w:ascii="Times New Roman" w:hAnsi="Times New Roman" w:cs="Times New Roman"/>
          <w:bCs/>
        </w:rPr>
        <w:t>Финансовите контрольори осъществяват предварителен контрол за законосъобразност съгласно Закона за финансовото управление и контрола в публичния сектор (ЗФУКПС) и методологията на министъра на финансите.</w:t>
      </w:r>
    </w:p>
    <w:p w:rsidR="00AC17A6" w:rsidRPr="006752A8" w:rsidRDefault="00AC17A6" w:rsidP="00007023">
      <w:pPr>
        <w:spacing w:after="0" w:line="240" w:lineRule="auto"/>
        <w:ind w:firstLine="567"/>
        <w:jc w:val="both"/>
        <w:rPr>
          <w:rFonts w:ascii="Times New Roman" w:hAnsi="Times New Roman" w:cs="Times New Roman"/>
          <w:bCs/>
        </w:rPr>
      </w:pPr>
      <w:r w:rsidRPr="006752A8">
        <w:rPr>
          <w:rFonts w:ascii="Times New Roman" w:hAnsi="Times New Roman" w:cs="Times New Roman"/>
          <w:bCs/>
        </w:rPr>
        <w:t xml:space="preserve"> Финансовите контрольори извършват необходимите проверки и изразяват мнение за законосъобразност преди вземане на решение, свързано с финансовата дейност на министерството. Редът и начинът за извършване на предварителен контрол от финансовите контрольори се определят с вътрешни актове на министъра.</w:t>
      </w:r>
    </w:p>
    <w:p w:rsidR="00AC17A6" w:rsidRPr="006752A8" w:rsidRDefault="00AC17A6" w:rsidP="00007023">
      <w:pPr>
        <w:numPr>
          <w:ilvl w:val="0"/>
          <w:numId w:val="46"/>
        </w:numPr>
        <w:tabs>
          <w:tab w:val="clear" w:pos="720"/>
          <w:tab w:val="left" w:pos="851"/>
        </w:tabs>
        <w:spacing w:after="0" w:line="240" w:lineRule="auto"/>
        <w:ind w:left="0" w:firstLine="567"/>
        <w:jc w:val="both"/>
        <w:rPr>
          <w:rFonts w:ascii="Times New Roman" w:hAnsi="Times New Roman" w:cs="Times New Roman"/>
          <w:b/>
          <w:bCs/>
          <w:i/>
        </w:rPr>
      </w:pPr>
      <w:r w:rsidRPr="006752A8">
        <w:rPr>
          <w:rFonts w:ascii="Times New Roman" w:hAnsi="Times New Roman" w:cs="Times New Roman"/>
          <w:b/>
          <w:bCs/>
          <w:i/>
        </w:rPr>
        <w:t>Дирекция „Вътрешен одит“</w:t>
      </w:r>
    </w:p>
    <w:p w:rsidR="00AC17A6" w:rsidRPr="006752A8" w:rsidRDefault="00AC17A6" w:rsidP="00007023">
      <w:pPr>
        <w:numPr>
          <w:ilvl w:val="0"/>
          <w:numId w:val="41"/>
        </w:numPr>
        <w:tabs>
          <w:tab w:val="clear" w:pos="720"/>
          <w:tab w:val="left" w:pos="851"/>
        </w:tabs>
        <w:spacing w:after="0" w:line="240" w:lineRule="auto"/>
        <w:ind w:left="0" w:firstLine="567"/>
        <w:jc w:val="both"/>
        <w:rPr>
          <w:rFonts w:ascii="Times New Roman" w:hAnsi="Times New Roman" w:cs="Times New Roman"/>
          <w:b/>
          <w:bCs/>
        </w:rPr>
      </w:pPr>
      <w:r w:rsidRPr="006752A8">
        <w:rPr>
          <w:rFonts w:ascii="Times New Roman" w:hAnsi="Times New Roman" w:cs="Times New Roman"/>
          <w:b/>
          <w:bCs/>
          <w:i/>
        </w:rPr>
        <w:t>Дирекция „Административно обслужване и човешки ресурси</w:t>
      </w:r>
      <w:r w:rsidRPr="006752A8">
        <w:rPr>
          <w:rFonts w:ascii="Times New Roman" w:hAnsi="Times New Roman" w:cs="Times New Roman"/>
          <w:b/>
          <w:bCs/>
        </w:rPr>
        <w:t>“</w:t>
      </w:r>
    </w:p>
    <w:p w:rsidR="00AC17A6" w:rsidRPr="006752A8" w:rsidRDefault="00AC17A6" w:rsidP="00007023">
      <w:pPr>
        <w:numPr>
          <w:ilvl w:val="0"/>
          <w:numId w:val="41"/>
        </w:numPr>
        <w:tabs>
          <w:tab w:val="clear" w:pos="720"/>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hAnsi="Times New Roman" w:cs="Times New Roman"/>
          <w:b/>
          <w:bCs/>
          <w:i/>
        </w:rPr>
        <w:t>Дирекция „</w:t>
      </w:r>
      <w:r w:rsidRPr="006752A8">
        <w:rPr>
          <w:rFonts w:ascii="Times New Roman" w:hAnsi="Times New Roman" w:cs="Times New Roman"/>
          <w:b/>
          <w:i/>
        </w:rPr>
        <w:t>Връзки с обществеността, протокол  и международно сътрудничество</w:t>
      </w:r>
      <w:r w:rsidRPr="006752A8">
        <w:rPr>
          <w:rFonts w:ascii="Times New Roman" w:hAnsi="Times New Roman" w:cs="Times New Roman"/>
          <w:b/>
          <w:bCs/>
          <w:i/>
        </w:rPr>
        <w:t>“</w:t>
      </w:r>
      <w:r w:rsidRPr="006752A8">
        <w:rPr>
          <w:rFonts w:ascii="Times New Roman" w:hAnsi="Times New Roman" w:cs="Times New Roman"/>
          <w:bCs/>
          <w:i/>
        </w:rPr>
        <w:t xml:space="preserve"> </w:t>
      </w:r>
    </w:p>
    <w:p w:rsidR="00AC17A6" w:rsidRPr="006752A8" w:rsidRDefault="00AC17A6" w:rsidP="00007023">
      <w:pPr>
        <w:numPr>
          <w:ilvl w:val="0"/>
          <w:numId w:val="42"/>
        </w:numPr>
        <w:tabs>
          <w:tab w:val="clear" w:pos="720"/>
          <w:tab w:val="left" w:pos="851"/>
        </w:tabs>
        <w:spacing w:after="0" w:line="240" w:lineRule="auto"/>
        <w:ind w:left="0" w:firstLine="567"/>
        <w:jc w:val="both"/>
        <w:rPr>
          <w:rFonts w:ascii="Times New Roman" w:hAnsi="Times New Roman" w:cs="Times New Roman"/>
          <w:b/>
          <w:bCs/>
        </w:rPr>
      </w:pPr>
      <w:r w:rsidRPr="006752A8">
        <w:rPr>
          <w:rFonts w:ascii="Times New Roman" w:hAnsi="Times New Roman" w:cs="Times New Roman"/>
          <w:b/>
          <w:bCs/>
          <w:i/>
        </w:rPr>
        <w:t>Дирекция „Финансово-стопански дейности</w:t>
      </w:r>
      <w:r w:rsidRPr="006752A8">
        <w:rPr>
          <w:rFonts w:ascii="Times New Roman" w:hAnsi="Times New Roman" w:cs="Times New Roman"/>
          <w:b/>
          <w:bCs/>
        </w:rPr>
        <w:t>“</w:t>
      </w:r>
    </w:p>
    <w:p w:rsidR="00AC17A6" w:rsidRPr="006752A8" w:rsidRDefault="00AC17A6" w:rsidP="00007023">
      <w:pPr>
        <w:spacing w:after="0" w:line="240" w:lineRule="auto"/>
        <w:ind w:firstLine="567"/>
        <w:jc w:val="both"/>
        <w:rPr>
          <w:rFonts w:ascii="Times New Roman" w:hAnsi="Times New Roman"/>
          <w:bCs/>
        </w:rPr>
      </w:pPr>
      <w:r w:rsidRPr="006752A8">
        <w:rPr>
          <w:rFonts w:ascii="Times New Roman" w:hAnsi="Times New Roman" w:cs="Times New Roman"/>
          <w:bCs/>
        </w:rPr>
        <w:t>Дирекцията планира средства за</w:t>
      </w:r>
      <w:r w:rsidR="000B1736">
        <w:rPr>
          <w:rFonts w:ascii="Times New Roman" w:hAnsi="Times New Roman" w:cs="Times New Roman"/>
          <w:bCs/>
        </w:rPr>
        <w:t xml:space="preserve"> к</w:t>
      </w:r>
      <w:r w:rsidR="000B1736">
        <w:rPr>
          <w:rFonts w:ascii="Times New Roman" w:hAnsi="Times New Roman"/>
          <w:bCs/>
        </w:rPr>
        <w:t>омунално-битови разходи.</w:t>
      </w:r>
      <w:r w:rsidRPr="006752A8">
        <w:rPr>
          <w:rFonts w:ascii="Times New Roman" w:hAnsi="Times New Roman"/>
          <w:bCs/>
        </w:rPr>
        <w:t xml:space="preserve"> </w:t>
      </w:r>
    </w:p>
    <w:p w:rsidR="00AC17A6" w:rsidRPr="006752A8" w:rsidRDefault="00AC17A6" w:rsidP="00007023">
      <w:pPr>
        <w:numPr>
          <w:ilvl w:val="0"/>
          <w:numId w:val="43"/>
        </w:numPr>
        <w:tabs>
          <w:tab w:val="clear" w:pos="720"/>
          <w:tab w:val="num" w:pos="0"/>
          <w:tab w:val="left" w:pos="851"/>
        </w:tabs>
        <w:spacing w:after="0" w:line="240" w:lineRule="auto"/>
        <w:ind w:left="0" w:firstLine="567"/>
        <w:jc w:val="both"/>
        <w:rPr>
          <w:rFonts w:ascii="Times New Roman" w:hAnsi="Times New Roman" w:cs="Times New Roman"/>
          <w:bCs/>
          <w:i/>
        </w:rPr>
      </w:pPr>
      <w:r w:rsidRPr="006752A8">
        <w:rPr>
          <w:rFonts w:ascii="Times New Roman" w:hAnsi="Times New Roman" w:cs="Times New Roman"/>
          <w:b/>
          <w:bCs/>
          <w:i/>
        </w:rPr>
        <w:t>Дирекция „Информационно обслужване и системи за сигурност "</w:t>
      </w:r>
      <w:r w:rsidRPr="006752A8">
        <w:rPr>
          <w:rFonts w:ascii="Times New Roman" w:hAnsi="Times New Roman" w:cs="Times New Roman"/>
          <w:bCs/>
          <w:i/>
          <w:lang w:val="en-US"/>
        </w:rPr>
        <w:t xml:space="preserve"> </w:t>
      </w:r>
    </w:p>
    <w:p w:rsidR="00AC17A6" w:rsidRPr="006752A8" w:rsidRDefault="00AC17A6" w:rsidP="00007023">
      <w:pPr>
        <w:pStyle w:val="ListParagraph"/>
        <w:spacing w:after="0" w:line="240" w:lineRule="auto"/>
        <w:ind w:left="0" w:firstLine="567"/>
        <w:jc w:val="both"/>
        <w:rPr>
          <w:rFonts w:ascii="Times New Roman" w:hAnsi="Times New Roman"/>
          <w:bCs/>
        </w:rPr>
      </w:pPr>
      <w:r w:rsidRPr="006752A8">
        <w:rPr>
          <w:rFonts w:ascii="Times New Roman" w:hAnsi="Times New Roman"/>
          <w:bCs/>
        </w:rPr>
        <w:t xml:space="preserve">Дирекцията планира </w:t>
      </w:r>
      <w:r>
        <w:rPr>
          <w:rFonts w:ascii="Times New Roman" w:hAnsi="Times New Roman"/>
          <w:bCs/>
        </w:rPr>
        <w:t xml:space="preserve">сновно </w:t>
      </w:r>
      <w:r w:rsidRPr="006752A8">
        <w:rPr>
          <w:rFonts w:ascii="Times New Roman" w:hAnsi="Times New Roman"/>
          <w:bCs/>
        </w:rPr>
        <w:t xml:space="preserve">дейности </w:t>
      </w:r>
      <w:r>
        <w:rPr>
          <w:rFonts w:ascii="Times New Roman" w:hAnsi="Times New Roman"/>
          <w:bCs/>
        </w:rPr>
        <w:t>за</w:t>
      </w:r>
      <w:r w:rsidRPr="006752A8">
        <w:rPr>
          <w:rFonts w:ascii="Times New Roman" w:hAnsi="Times New Roman"/>
          <w:bCs/>
        </w:rPr>
        <w:t>:</w:t>
      </w:r>
    </w:p>
    <w:p w:rsidR="00AC17A6" w:rsidRPr="006752A8" w:rsidRDefault="00AC17A6" w:rsidP="00007023">
      <w:pPr>
        <w:pStyle w:val="ListParagraph"/>
        <w:numPr>
          <w:ilvl w:val="0"/>
          <w:numId w:val="107"/>
        </w:numPr>
        <w:tabs>
          <w:tab w:val="left" w:pos="851"/>
        </w:tabs>
        <w:spacing w:after="0" w:line="240" w:lineRule="auto"/>
        <w:ind w:left="851" w:hanging="284"/>
        <w:jc w:val="both"/>
        <w:rPr>
          <w:rFonts w:ascii="Times New Roman" w:hAnsi="Times New Roman"/>
          <w:bCs/>
          <w:i/>
        </w:rPr>
      </w:pPr>
      <w:r w:rsidRPr="000958BC">
        <w:rPr>
          <w:rFonts w:ascii="Times New Roman" w:hAnsi="Times New Roman"/>
          <w:bCs/>
        </w:rPr>
        <w:t>Абонаментно техническо обслужване на пожароизвестителната система</w:t>
      </w:r>
      <w:r>
        <w:rPr>
          <w:rFonts w:ascii="Times New Roman" w:hAnsi="Times New Roman"/>
          <w:bCs/>
        </w:rPr>
        <w:t>,</w:t>
      </w:r>
      <w:r w:rsidRPr="000958BC">
        <w:rPr>
          <w:rFonts w:ascii="Times New Roman" w:hAnsi="Times New Roman"/>
          <w:bCs/>
        </w:rPr>
        <w:t xml:space="preserve"> на</w:t>
      </w:r>
      <w:r>
        <w:rPr>
          <w:rFonts w:ascii="Times New Roman" w:hAnsi="Times New Roman"/>
          <w:bCs/>
        </w:rPr>
        <w:t xml:space="preserve"> </w:t>
      </w:r>
      <w:r w:rsidRPr="000958BC">
        <w:rPr>
          <w:rFonts w:ascii="Times New Roman" w:hAnsi="Times New Roman"/>
          <w:bCs/>
        </w:rPr>
        <w:t>системата за контрол на достъп и контрол на работнот време</w:t>
      </w:r>
      <w:r>
        <w:rPr>
          <w:rFonts w:ascii="Times New Roman" w:hAnsi="Times New Roman"/>
          <w:bCs/>
        </w:rPr>
        <w:t>,</w:t>
      </w:r>
      <w:r w:rsidRPr="0022604F">
        <w:rPr>
          <w:rFonts w:ascii="Times New Roman" w:hAnsi="Times New Roman"/>
          <w:bCs/>
        </w:rPr>
        <w:t xml:space="preserve"> </w:t>
      </w:r>
      <w:r w:rsidRPr="000958BC">
        <w:rPr>
          <w:rFonts w:ascii="Times New Roman" w:hAnsi="Times New Roman"/>
          <w:bCs/>
        </w:rPr>
        <w:t>поддръжка на комуникационната мрежа на МРРБ и др</w:t>
      </w:r>
      <w:r w:rsidR="000B1736">
        <w:rPr>
          <w:rFonts w:ascii="Times New Roman" w:hAnsi="Times New Roman"/>
          <w:bCs/>
        </w:rPr>
        <w:t>.</w:t>
      </w:r>
      <w:r w:rsidRPr="000958BC">
        <w:rPr>
          <w:rFonts w:ascii="Times New Roman" w:hAnsi="Times New Roman"/>
          <w:bCs/>
        </w:rPr>
        <w:t xml:space="preserve"> </w:t>
      </w:r>
      <w:r w:rsidRPr="006752A8">
        <w:rPr>
          <w:rFonts w:ascii="Times New Roman" w:hAnsi="Times New Roman"/>
          <w:b/>
          <w:bCs/>
          <w:i/>
        </w:rPr>
        <w:t>Дирекция „Обществени поръчки"</w:t>
      </w:r>
      <w:r w:rsidRPr="006752A8">
        <w:rPr>
          <w:rFonts w:ascii="Times New Roman" w:hAnsi="Times New Roman"/>
          <w:bCs/>
          <w:i/>
          <w:lang w:val="en-US"/>
        </w:rPr>
        <w:t xml:space="preserve"> </w:t>
      </w:r>
    </w:p>
    <w:p w:rsidR="00AC17A6" w:rsidRPr="006752A8" w:rsidRDefault="00AC17A6" w:rsidP="00007023">
      <w:pPr>
        <w:numPr>
          <w:ilvl w:val="0"/>
          <w:numId w:val="44"/>
        </w:numPr>
        <w:tabs>
          <w:tab w:val="clear" w:pos="720"/>
          <w:tab w:val="left" w:pos="851"/>
        </w:tabs>
        <w:spacing w:after="0" w:line="240" w:lineRule="auto"/>
        <w:ind w:left="0" w:firstLine="567"/>
        <w:contextualSpacing/>
        <w:jc w:val="both"/>
        <w:rPr>
          <w:rFonts w:ascii="Times New Roman" w:eastAsia="Calibri" w:hAnsi="Times New Roman" w:cs="Times New Roman"/>
          <w:b/>
          <w:bCs/>
          <w:i/>
        </w:rPr>
      </w:pPr>
      <w:r w:rsidRPr="006752A8">
        <w:rPr>
          <w:rFonts w:ascii="Times New Roman" w:eastAsia="Calibri" w:hAnsi="Times New Roman" w:cs="Times New Roman"/>
          <w:b/>
          <w:bCs/>
          <w:i/>
        </w:rPr>
        <w:t xml:space="preserve">Дирекция „Правна“ </w:t>
      </w:r>
    </w:p>
    <w:p w:rsidR="00AC17A6" w:rsidRPr="000958BC" w:rsidRDefault="00AC17A6" w:rsidP="00007023">
      <w:pPr>
        <w:spacing w:after="0" w:line="240" w:lineRule="auto"/>
        <w:ind w:firstLine="567"/>
        <w:contextualSpacing/>
        <w:jc w:val="both"/>
        <w:rPr>
          <w:rFonts w:ascii="Times New Roman" w:eastAsia="Calibri" w:hAnsi="Times New Roman" w:cs="Times New Roman"/>
          <w:bCs/>
        </w:rPr>
      </w:pPr>
      <w:r w:rsidRPr="000958BC">
        <w:rPr>
          <w:rFonts w:ascii="Times New Roman" w:eastAsia="Calibri" w:hAnsi="Times New Roman" w:cs="Times New Roman"/>
          <w:bCs/>
        </w:rPr>
        <w:t xml:space="preserve">Дирекцията планира </w:t>
      </w:r>
      <w:r w:rsidR="00DF0E22">
        <w:rPr>
          <w:rFonts w:ascii="Times New Roman" w:eastAsia="Calibri" w:hAnsi="Times New Roman" w:cs="Times New Roman"/>
          <w:bCs/>
        </w:rPr>
        <w:t>средства</w:t>
      </w:r>
      <w:r w:rsidRPr="000958BC">
        <w:rPr>
          <w:rFonts w:ascii="Times New Roman" w:eastAsia="Calibri" w:hAnsi="Times New Roman" w:cs="Times New Roman"/>
          <w:bCs/>
        </w:rPr>
        <w:t xml:space="preserve"> </w:t>
      </w:r>
      <w:r w:rsidR="00DF0E22">
        <w:rPr>
          <w:rFonts w:ascii="Times New Roman" w:eastAsia="Calibri" w:hAnsi="Times New Roman" w:cs="Times New Roman"/>
          <w:bCs/>
        </w:rPr>
        <w:t>заизплащане на</w:t>
      </w:r>
      <w:r w:rsidRPr="000958BC">
        <w:rPr>
          <w:rFonts w:ascii="Times New Roman" w:eastAsia="Calibri" w:hAnsi="Times New Roman" w:cs="Times New Roman"/>
          <w:bCs/>
        </w:rPr>
        <w:t>:</w:t>
      </w:r>
    </w:p>
    <w:p w:rsidR="00AC17A6" w:rsidRPr="000958BC" w:rsidRDefault="00AC17A6" w:rsidP="00007023">
      <w:pPr>
        <w:pStyle w:val="ListParagraph"/>
        <w:numPr>
          <w:ilvl w:val="0"/>
          <w:numId w:val="52"/>
        </w:numPr>
        <w:tabs>
          <w:tab w:val="left" w:pos="851"/>
        </w:tabs>
        <w:spacing w:after="0" w:line="240" w:lineRule="auto"/>
        <w:ind w:left="851" w:hanging="284"/>
        <w:jc w:val="both"/>
        <w:rPr>
          <w:rFonts w:ascii="Times New Roman" w:hAnsi="Times New Roman"/>
          <w:bCs/>
        </w:rPr>
      </w:pPr>
      <w:r w:rsidRPr="000958BC">
        <w:rPr>
          <w:rFonts w:ascii="Times New Roman" w:hAnsi="Times New Roman"/>
          <w:bCs/>
        </w:rPr>
        <w:t xml:space="preserve">осъдителни решения и изпълнителни листове за </w:t>
      </w:r>
      <w:r w:rsidRPr="000958BC">
        <w:rPr>
          <w:rFonts w:ascii="Times New Roman" w:hAnsi="Times New Roman"/>
          <w:b/>
          <w:bCs/>
        </w:rPr>
        <w:t>201</w:t>
      </w:r>
      <w:r w:rsidR="00DF0E22">
        <w:rPr>
          <w:rFonts w:ascii="Times New Roman" w:hAnsi="Times New Roman"/>
          <w:b/>
          <w:bCs/>
        </w:rPr>
        <w:t>8-2020</w:t>
      </w:r>
      <w:r w:rsidRPr="000958BC">
        <w:rPr>
          <w:rFonts w:ascii="Times New Roman" w:hAnsi="Times New Roman"/>
          <w:b/>
          <w:bCs/>
        </w:rPr>
        <w:t xml:space="preserve"> г. </w:t>
      </w:r>
      <w:r w:rsidRPr="000958BC">
        <w:rPr>
          <w:rFonts w:ascii="Times New Roman" w:hAnsi="Times New Roman"/>
          <w:bCs/>
        </w:rPr>
        <w:t xml:space="preserve">– </w:t>
      </w:r>
      <w:r w:rsidR="00DF0E22">
        <w:rPr>
          <w:rFonts w:ascii="Times New Roman" w:hAnsi="Times New Roman"/>
          <w:bCs/>
        </w:rPr>
        <w:t xml:space="preserve">по </w:t>
      </w:r>
      <w:r w:rsidR="00EE7BC3">
        <w:rPr>
          <w:rFonts w:ascii="Times New Roman" w:hAnsi="Times New Roman"/>
          <w:bCs/>
        </w:rPr>
        <w:t>2 0</w:t>
      </w:r>
      <w:r w:rsidRPr="000958BC">
        <w:rPr>
          <w:rFonts w:ascii="Times New Roman" w:hAnsi="Times New Roman"/>
          <w:bCs/>
        </w:rPr>
        <w:t>00 000 лв.</w:t>
      </w:r>
      <w:r w:rsidR="00DF0E22">
        <w:rPr>
          <w:rFonts w:ascii="Times New Roman" w:hAnsi="Times New Roman"/>
          <w:bCs/>
        </w:rPr>
        <w:t xml:space="preserve"> годишно</w:t>
      </w:r>
    </w:p>
    <w:p w:rsidR="00AC17A6" w:rsidRPr="000958BC" w:rsidRDefault="00DF0E22" w:rsidP="00007023">
      <w:pPr>
        <w:pStyle w:val="ListParagraph"/>
        <w:numPr>
          <w:ilvl w:val="0"/>
          <w:numId w:val="52"/>
        </w:numPr>
        <w:tabs>
          <w:tab w:val="left" w:pos="851"/>
        </w:tabs>
        <w:spacing w:after="0" w:line="240" w:lineRule="auto"/>
        <w:ind w:left="851" w:hanging="284"/>
        <w:jc w:val="both"/>
        <w:rPr>
          <w:rFonts w:ascii="Times New Roman" w:hAnsi="Times New Roman"/>
          <w:bCs/>
        </w:rPr>
      </w:pPr>
      <w:r>
        <w:rPr>
          <w:rFonts w:ascii="Times New Roman" w:hAnsi="Times New Roman"/>
          <w:bCs/>
        </w:rPr>
        <w:lastRenderedPageBreak/>
        <w:t>т</w:t>
      </w:r>
      <w:r w:rsidR="00AC17A6" w:rsidRPr="000958BC">
        <w:rPr>
          <w:rFonts w:ascii="Times New Roman" w:hAnsi="Times New Roman"/>
          <w:bCs/>
        </w:rPr>
        <w:t xml:space="preserve">акси по арбитражни дела и съдебни производства, депозити за вещи лица и други съдебни такси за </w:t>
      </w:r>
      <w:r w:rsidR="00AC17A6" w:rsidRPr="000958BC">
        <w:rPr>
          <w:rFonts w:ascii="Times New Roman" w:hAnsi="Times New Roman"/>
          <w:b/>
          <w:bCs/>
        </w:rPr>
        <w:t>2018</w:t>
      </w:r>
      <w:r>
        <w:rPr>
          <w:rFonts w:ascii="Times New Roman" w:hAnsi="Times New Roman"/>
          <w:b/>
          <w:bCs/>
        </w:rPr>
        <w:t>-2020</w:t>
      </w:r>
      <w:r w:rsidR="00AC17A6" w:rsidRPr="000958BC">
        <w:rPr>
          <w:rFonts w:ascii="Times New Roman" w:hAnsi="Times New Roman"/>
          <w:b/>
          <w:bCs/>
        </w:rPr>
        <w:t xml:space="preserve"> г. </w:t>
      </w:r>
      <w:r w:rsidR="00AC17A6" w:rsidRPr="000958BC">
        <w:rPr>
          <w:rFonts w:ascii="Times New Roman" w:hAnsi="Times New Roman"/>
          <w:bCs/>
        </w:rPr>
        <w:t xml:space="preserve">– </w:t>
      </w:r>
      <w:r>
        <w:rPr>
          <w:rFonts w:ascii="Times New Roman" w:hAnsi="Times New Roman"/>
          <w:bCs/>
        </w:rPr>
        <w:t xml:space="preserve">по </w:t>
      </w:r>
      <w:r w:rsidR="00AC17A6" w:rsidRPr="000958BC">
        <w:rPr>
          <w:rFonts w:ascii="Times New Roman" w:hAnsi="Times New Roman"/>
          <w:bCs/>
        </w:rPr>
        <w:t>2</w:t>
      </w:r>
      <w:r w:rsidR="00AC17A6" w:rsidRPr="000958BC">
        <w:rPr>
          <w:rFonts w:ascii="Times New Roman" w:hAnsi="Times New Roman"/>
          <w:bCs/>
          <w:lang w:val="en-US"/>
        </w:rPr>
        <w:t>5</w:t>
      </w:r>
      <w:r w:rsidR="00AC17A6" w:rsidRPr="000958BC">
        <w:rPr>
          <w:rFonts w:ascii="Times New Roman" w:hAnsi="Times New Roman"/>
          <w:bCs/>
        </w:rPr>
        <w:t>0 000 лв.</w:t>
      </w:r>
      <w:r>
        <w:rPr>
          <w:rFonts w:ascii="Times New Roman" w:hAnsi="Times New Roman"/>
          <w:bCs/>
        </w:rPr>
        <w:t xml:space="preserve"> годишно</w:t>
      </w:r>
    </w:p>
    <w:p w:rsidR="00AC17A6" w:rsidRPr="000958BC" w:rsidRDefault="00AC17A6" w:rsidP="00007023">
      <w:pPr>
        <w:spacing w:after="0" w:line="240" w:lineRule="auto"/>
        <w:ind w:firstLine="567"/>
        <w:jc w:val="both"/>
        <w:rPr>
          <w:rFonts w:ascii="Times New Roman" w:hAnsi="Times New Roman" w:cs="Times New Roman"/>
          <w:bCs/>
        </w:rPr>
      </w:pPr>
      <w:r w:rsidRPr="000958BC">
        <w:rPr>
          <w:rFonts w:ascii="Times New Roman" w:hAnsi="Times New Roman" w:cs="Times New Roman"/>
          <w:bCs/>
        </w:rPr>
        <w:t>Плануваните средства са крайно недостатъчни за изплащане на паричните задължения от страна на МРРБ, във връзка с влезли в сила съдебни решения и издадени изпълнителни листове.</w:t>
      </w:r>
    </w:p>
    <w:p w:rsidR="00AC17A6" w:rsidRPr="006752A8" w:rsidRDefault="00AC17A6" w:rsidP="00007023">
      <w:pPr>
        <w:spacing w:after="0" w:line="240" w:lineRule="auto"/>
        <w:ind w:firstLine="567"/>
        <w:jc w:val="both"/>
        <w:rPr>
          <w:rFonts w:ascii="Times New Roman" w:hAnsi="Times New Roman" w:cs="Times New Roman"/>
          <w:bCs/>
        </w:rPr>
      </w:pPr>
    </w:p>
    <w:p w:rsidR="00AC17A6" w:rsidRPr="00AC17A6" w:rsidRDefault="00AC17A6" w:rsidP="00007023">
      <w:pPr>
        <w:numPr>
          <w:ilvl w:val="0"/>
          <w:numId w:val="14"/>
        </w:numPr>
        <w:spacing w:after="0" w:line="240" w:lineRule="auto"/>
        <w:ind w:left="851" w:hanging="284"/>
        <w:contextualSpacing/>
        <w:jc w:val="both"/>
        <w:rPr>
          <w:rFonts w:ascii="Times New Roman" w:eastAsia="Calibri" w:hAnsi="Times New Roman" w:cs="Times New Roman"/>
          <w:b/>
          <w:i/>
          <w:color w:val="0000CC"/>
        </w:rPr>
      </w:pPr>
      <w:r w:rsidRPr="00AC17A6">
        <w:rPr>
          <w:rFonts w:ascii="Times New Roman" w:eastAsia="Calibri" w:hAnsi="Times New Roman" w:cs="Times New Roman"/>
          <w:b/>
          <w:i/>
          <w:color w:val="0000CC"/>
        </w:rPr>
        <w:t>Отговорност по изпълнението на програмата:</w:t>
      </w:r>
      <w:r w:rsidR="00422F73">
        <w:rPr>
          <w:rFonts w:ascii="Times New Roman" w:eastAsia="Calibri" w:hAnsi="Times New Roman" w:cs="Times New Roman"/>
          <w:b/>
          <w:i/>
          <w:color w:val="0000CC"/>
        </w:rPr>
        <w:t xml:space="preserve">  </w:t>
      </w:r>
    </w:p>
    <w:p w:rsidR="00AC17A6" w:rsidRPr="006752A8" w:rsidRDefault="00AC17A6" w:rsidP="00007023">
      <w:pPr>
        <w:spacing w:after="0" w:line="240" w:lineRule="auto"/>
        <w:ind w:left="567"/>
        <w:contextualSpacing/>
        <w:jc w:val="both"/>
        <w:rPr>
          <w:rFonts w:ascii="Times New Roman" w:eastAsia="Calibri" w:hAnsi="Times New Roman" w:cs="Times New Roman"/>
          <w:b/>
          <w:i/>
          <w:color w:val="000099"/>
        </w:rPr>
      </w:pPr>
      <w:r w:rsidRPr="006752A8">
        <w:rPr>
          <w:rFonts w:ascii="Times New Roman" w:eastAsia="Calibri" w:hAnsi="Times New Roman" w:cs="Times New Roman"/>
        </w:rPr>
        <w:t>Главен секретар</w:t>
      </w:r>
    </w:p>
    <w:p w:rsidR="00AC17A6" w:rsidRPr="006752A8" w:rsidRDefault="00AC17A6" w:rsidP="00007023">
      <w:pPr>
        <w:spacing w:after="0" w:line="240" w:lineRule="auto"/>
        <w:ind w:left="851"/>
        <w:contextualSpacing/>
        <w:jc w:val="both"/>
        <w:rPr>
          <w:rFonts w:ascii="Times New Roman" w:eastAsia="Calibri" w:hAnsi="Times New Roman" w:cs="Times New Roman"/>
          <w:b/>
          <w:i/>
          <w:color w:val="000099"/>
        </w:rPr>
      </w:pPr>
    </w:p>
    <w:p w:rsidR="0020215F" w:rsidRPr="00513BB0" w:rsidRDefault="0020215F" w:rsidP="00007023">
      <w:pPr>
        <w:numPr>
          <w:ilvl w:val="0"/>
          <w:numId w:val="14"/>
        </w:numPr>
        <w:tabs>
          <w:tab w:val="left" w:pos="851"/>
        </w:tabs>
        <w:spacing w:after="0" w:line="240" w:lineRule="auto"/>
        <w:ind w:left="0" w:firstLine="567"/>
        <w:jc w:val="both"/>
        <w:rPr>
          <w:rFonts w:ascii="Times New Roman" w:hAnsi="Times New Roman" w:cs="Times New Roman"/>
          <w:b/>
          <w:i/>
          <w:color w:val="0000CC"/>
        </w:rPr>
      </w:pPr>
      <w:r w:rsidRPr="006752A8">
        <w:rPr>
          <w:rFonts w:ascii="Times New Roman" w:hAnsi="Times New Roman" w:cs="Times New Roman"/>
          <w:b/>
          <w:i/>
          <w:color w:val="0000CC"/>
        </w:rPr>
        <w:t>Бюджетна прогноза по ведомствени и администрирани параграфи по програмата</w:t>
      </w:r>
    </w:p>
    <w:p w:rsidR="00513BB0" w:rsidRPr="00AC17A6" w:rsidRDefault="00513BB0" w:rsidP="00007023">
      <w:pPr>
        <w:tabs>
          <w:tab w:val="left" w:pos="851"/>
        </w:tabs>
        <w:spacing w:after="0" w:line="240" w:lineRule="auto"/>
        <w:ind w:left="567"/>
        <w:jc w:val="both"/>
        <w:rPr>
          <w:rFonts w:ascii="Times New Roman" w:hAnsi="Times New Roman" w:cs="Times New Roman"/>
          <w:b/>
          <w:i/>
          <w:color w:val="0000CC"/>
          <w:sz w:val="10"/>
          <w:szCs w:val="10"/>
          <w:lang w:val="en-US"/>
        </w:rPr>
      </w:pPr>
    </w:p>
    <w:tbl>
      <w:tblPr>
        <w:tblW w:w="10221" w:type="dxa"/>
        <w:tblInd w:w="55" w:type="dxa"/>
        <w:tblCellMar>
          <w:left w:w="70" w:type="dxa"/>
          <w:right w:w="70" w:type="dxa"/>
        </w:tblCellMar>
        <w:tblLook w:val="04A0" w:firstRow="1" w:lastRow="0" w:firstColumn="1" w:lastColumn="0" w:noHBand="0" w:noVBand="1"/>
      </w:tblPr>
      <w:tblGrid>
        <w:gridCol w:w="367"/>
        <w:gridCol w:w="5460"/>
        <w:gridCol w:w="851"/>
        <w:gridCol w:w="992"/>
        <w:gridCol w:w="850"/>
        <w:gridCol w:w="851"/>
        <w:gridCol w:w="850"/>
      </w:tblGrid>
      <w:tr w:rsidR="00B32B60" w:rsidRPr="00CE74FA" w:rsidTr="00B32B60">
        <w:trPr>
          <w:trHeight w:val="501"/>
        </w:trPr>
        <w:tc>
          <w:tcPr>
            <w:tcW w:w="367" w:type="dxa"/>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B32B60" w:rsidRPr="00CE74FA" w:rsidRDefault="00B32B60"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w:t>
            </w:r>
          </w:p>
        </w:tc>
        <w:tc>
          <w:tcPr>
            <w:tcW w:w="5460" w:type="dxa"/>
            <w:tcBorders>
              <w:top w:val="single" w:sz="8" w:space="0" w:color="auto"/>
              <w:left w:val="nil"/>
              <w:right w:val="single" w:sz="8" w:space="0" w:color="auto"/>
            </w:tcBorders>
            <w:shd w:val="clear" w:color="000000" w:fill="FFCC99"/>
            <w:noWrap/>
            <w:vAlign w:val="center"/>
            <w:hideMark/>
          </w:tcPr>
          <w:p w:rsidR="00B32B60" w:rsidRPr="00CE74FA" w:rsidRDefault="00B32B60" w:rsidP="008F4EE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xml:space="preserve">2100.05.00  Бюджетна програма </w:t>
            </w:r>
            <w:r>
              <w:rPr>
                <w:rFonts w:ascii="Times New Roman" w:eastAsia="Times New Roman" w:hAnsi="Times New Roman" w:cs="Times New Roman"/>
                <w:b/>
                <w:bCs/>
                <w:color w:val="000000"/>
                <w:sz w:val="16"/>
                <w:szCs w:val="16"/>
                <w:lang w:eastAsia="bg-BG"/>
              </w:rPr>
              <w:t xml:space="preserve"> </w:t>
            </w:r>
            <w:r w:rsidRPr="00CE74FA">
              <w:rPr>
                <w:rFonts w:ascii="Times New Roman" w:eastAsia="Times New Roman" w:hAnsi="Times New Roman" w:cs="Times New Roman"/>
                <w:b/>
                <w:bCs/>
                <w:color w:val="000000"/>
                <w:sz w:val="16"/>
                <w:szCs w:val="16"/>
                <w:lang w:eastAsia="bg-BG"/>
              </w:rPr>
              <w:t>„Ефективна администрация и координация”</w:t>
            </w:r>
          </w:p>
        </w:tc>
        <w:tc>
          <w:tcPr>
            <w:tcW w:w="851" w:type="dxa"/>
            <w:tcBorders>
              <w:top w:val="single" w:sz="8" w:space="0" w:color="auto"/>
              <w:left w:val="nil"/>
              <w:right w:val="single" w:sz="8" w:space="0" w:color="auto"/>
            </w:tcBorders>
            <w:shd w:val="clear" w:color="000000" w:fill="FFCC99"/>
            <w:vAlign w:val="center"/>
            <w:hideMark/>
          </w:tcPr>
          <w:p w:rsidR="00B32B60" w:rsidRPr="00CE74FA" w:rsidRDefault="00B32B60"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Проект</w:t>
            </w:r>
          </w:p>
          <w:p w:rsidR="00B32B60" w:rsidRPr="00CE74FA" w:rsidRDefault="00B32B60" w:rsidP="00B32B60">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2018 г.</w:t>
            </w:r>
          </w:p>
        </w:tc>
        <w:tc>
          <w:tcPr>
            <w:tcW w:w="992" w:type="dxa"/>
            <w:tcBorders>
              <w:top w:val="single" w:sz="8" w:space="0" w:color="auto"/>
              <w:left w:val="nil"/>
              <w:right w:val="single" w:sz="8" w:space="0" w:color="auto"/>
            </w:tcBorders>
            <w:shd w:val="clear" w:color="000000" w:fill="FFCC99"/>
            <w:vAlign w:val="center"/>
            <w:hideMark/>
          </w:tcPr>
          <w:p w:rsidR="00B32B60" w:rsidRPr="00CE74FA" w:rsidRDefault="00B32B60"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Прогноза</w:t>
            </w:r>
          </w:p>
          <w:p w:rsidR="00B32B60" w:rsidRPr="00CE74FA" w:rsidRDefault="00B32B60" w:rsidP="00B32B60">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2019 г.</w:t>
            </w:r>
          </w:p>
        </w:tc>
        <w:tc>
          <w:tcPr>
            <w:tcW w:w="850"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B32B60" w:rsidRPr="00CE74FA" w:rsidRDefault="00B32B60"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Разлика к.3-к.2</w:t>
            </w:r>
          </w:p>
        </w:tc>
        <w:tc>
          <w:tcPr>
            <w:tcW w:w="851" w:type="dxa"/>
            <w:tcBorders>
              <w:top w:val="single" w:sz="8" w:space="0" w:color="auto"/>
              <w:left w:val="nil"/>
              <w:right w:val="single" w:sz="8" w:space="0" w:color="auto"/>
            </w:tcBorders>
            <w:shd w:val="clear" w:color="000000" w:fill="FFCC99"/>
            <w:vAlign w:val="center"/>
            <w:hideMark/>
          </w:tcPr>
          <w:p w:rsidR="00B32B60" w:rsidRPr="00CE74FA" w:rsidRDefault="00B32B60"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Прогноза</w:t>
            </w:r>
          </w:p>
          <w:p w:rsidR="00B32B60" w:rsidRPr="00CE74FA" w:rsidRDefault="00B32B60" w:rsidP="00B32B60">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2020 г.</w:t>
            </w:r>
          </w:p>
        </w:tc>
        <w:tc>
          <w:tcPr>
            <w:tcW w:w="850"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B32B60" w:rsidRPr="00CE74FA" w:rsidRDefault="00B32B60"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Разлика к.5-к.3</w:t>
            </w:r>
          </w:p>
        </w:tc>
      </w:tr>
      <w:tr w:rsidR="00CE74FA" w:rsidRPr="00CE74FA" w:rsidTr="008F4EEA">
        <w:trPr>
          <w:trHeight w:val="332"/>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i/>
                <w:iCs/>
                <w:color w:val="000000"/>
                <w:sz w:val="16"/>
                <w:szCs w:val="16"/>
                <w:lang w:eastAsia="bg-BG"/>
              </w:rPr>
            </w:pPr>
            <w:r w:rsidRPr="00CE74FA">
              <w:rPr>
                <w:rFonts w:ascii="Times New Roman" w:eastAsia="Times New Roman" w:hAnsi="Times New Roman" w:cs="Times New Roman"/>
                <w:b/>
                <w:bCs/>
                <w:i/>
                <w:i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6</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І.</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Общо ведомствени разходи:</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11 102 500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11 138 000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35 500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11 179 000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41 000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xml:space="preserve">   Персонал</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3 739 000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3 774 500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35 500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3 815 500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41 000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xml:space="preserve">   Издръжка</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6 763 500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6 763 500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6 763 500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xml:space="preserve">   Капиталови разходи</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600 000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600 000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600 000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8F4EEA">
            <w:pPr>
              <w:spacing w:after="0" w:line="240" w:lineRule="auto"/>
              <w:ind w:left="-138" w:right="-70" w:firstLine="142"/>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firstLineChars="300" w:firstLine="482"/>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11 102 500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11 138 000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35 500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11 179 000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41 000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firstLineChars="300" w:firstLine="480"/>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xml:space="preserve">   Персонал</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3 739 000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3 774 500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35 500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3 815 500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41 000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firstLineChars="300" w:firstLine="480"/>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xml:space="preserve">   Издръжка</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6 763 500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6 763 500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6 763 500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firstLineChars="300" w:firstLine="480"/>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xml:space="preserve">   Капиталови разходи</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600 000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600 000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600 000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rPr>
                <w:rFonts w:ascii="Times New Roman" w:eastAsia="Times New Roman" w:hAnsi="Times New Roman" w:cs="Times New Roman"/>
                <w:b/>
                <w:bCs/>
                <w:i/>
                <w:iCs/>
                <w:color w:val="000000"/>
                <w:sz w:val="16"/>
                <w:szCs w:val="16"/>
                <w:lang w:eastAsia="bg-BG"/>
              </w:rPr>
            </w:pPr>
            <w:r w:rsidRPr="00CE74FA">
              <w:rPr>
                <w:rFonts w:ascii="Times New Roman" w:eastAsia="Times New Roman" w:hAnsi="Times New Roman" w:cs="Times New Roman"/>
                <w:b/>
                <w:bCs/>
                <w:i/>
                <w:iCs/>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ІІ.</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ІІІ.</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Общо администрирани разходи (ІІ.+ІІІ.):</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Общо разходи по бюджета (І.1+ІІ.):</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11 102 500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11 138 000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35 500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11 179 000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41 000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Общо разходи (І.+ІІ.+ІІІ.):</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11 102 500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11 138 000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35 500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11 179 000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74FA" w:rsidRPr="00CE74FA" w:rsidRDefault="00CE74FA" w:rsidP="00CE74FA">
            <w:pPr>
              <w:spacing w:after="0" w:line="240" w:lineRule="auto"/>
              <w:jc w:val="right"/>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41 000</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Численост на щатния персонал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190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190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 </w:t>
            </w:r>
          </w:p>
        </w:tc>
      </w:tr>
      <w:tr w:rsidR="00CE74FA" w:rsidRPr="00CE74FA" w:rsidTr="00CE74FA">
        <w:trPr>
          <w:trHeight w:val="330"/>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center"/>
              <w:rPr>
                <w:rFonts w:ascii="Times New Roman" w:eastAsia="Times New Roman" w:hAnsi="Times New Roman" w:cs="Times New Roman"/>
                <w:b/>
                <w:bCs/>
                <w:color w:val="000000"/>
                <w:sz w:val="16"/>
                <w:szCs w:val="16"/>
                <w:lang w:eastAsia="bg-BG"/>
              </w:rPr>
            </w:pPr>
            <w:r w:rsidRPr="00CE74FA">
              <w:rPr>
                <w:rFonts w:ascii="Times New Roman" w:eastAsia="Times New Roman" w:hAnsi="Times New Roman" w:cs="Times New Roman"/>
                <w:b/>
                <w:bCs/>
                <w:color w:val="000000"/>
                <w:sz w:val="16"/>
                <w:szCs w:val="16"/>
                <w:lang w:eastAsia="bg-BG"/>
              </w:rPr>
              <w:t> </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Численост на извънщатния персонал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ind w:left="-70"/>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4FA" w:rsidRPr="00CE74FA" w:rsidRDefault="00CE74FA" w:rsidP="00CE74FA">
            <w:pPr>
              <w:spacing w:after="0" w:line="240" w:lineRule="auto"/>
              <w:jc w:val="right"/>
              <w:rPr>
                <w:rFonts w:ascii="Times New Roman" w:eastAsia="Times New Roman" w:hAnsi="Times New Roman" w:cs="Times New Roman"/>
                <w:color w:val="000000"/>
                <w:sz w:val="16"/>
                <w:szCs w:val="16"/>
                <w:lang w:eastAsia="bg-BG"/>
              </w:rPr>
            </w:pPr>
            <w:r w:rsidRPr="00CE74FA">
              <w:rPr>
                <w:rFonts w:ascii="Times New Roman" w:eastAsia="Times New Roman" w:hAnsi="Times New Roman" w:cs="Times New Roman"/>
                <w:color w:val="000000"/>
                <w:sz w:val="16"/>
                <w:szCs w:val="16"/>
                <w:lang w:eastAsia="bg-BG"/>
              </w:rPr>
              <w:t>0</w:t>
            </w:r>
          </w:p>
        </w:tc>
      </w:tr>
    </w:tbl>
    <w:p w:rsidR="00CE74FA" w:rsidRDefault="00CE74FA" w:rsidP="00007023">
      <w:pPr>
        <w:tabs>
          <w:tab w:val="left" w:pos="851"/>
        </w:tabs>
        <w:spacing w:after="0" w:line="240" w:lineRule="auto"/>
        <w:ind w:left="567"/>
        <w:jc w:val="both"/>
        <w:rPr>
          <w:rFonts w:ascii="Times New Roman" w:hAnsi="Times New Roman" w:cs="Times New Roman"/>
          <w:b/>
          <w:i/>
          <w:color w:val="0000CC"/>
          <w:lang w:val="en-US"/>
        </w:rPr>
      </w:pPr>
    </w:p>
    <w:sectPr w:rsidR="00CE74FA" w:rsidSect="007314E8">
      <w:footerReference w:type="even" r:id="rId10"/>
      <w:footerReference w:type="default" r:id="rId11"/>
      <w:pgSz w:w="12240" w:h="15840" w:code="1"/>
      <w:pgMar w:top="1134" w:right="902" w:bottom="993" w:left="1276"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098" w:rsidRDefault="006D3098">
      <w:pPr>
        <w:spacing w:after="0" w:line="240" w:lineRule="auto"/>
      </w:pPr>
      <w:r>
        <w:separator/>
      </w:r>
    </w:p>
  </w:endnote>
  <w:endnote w:type="continuationSeparator" w:id="0">
    <w:p w:rsidR="006D3098" w:rsidRDefault="006D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TTA2036468t00">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A20" w:rsidRDefault="00F95A20"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5A20" w:rsidRDefault="00F95A20" w:rsidP="002F2D77">
    <w:pPr>
      <w:pStyle w:val="Footer"/>
      <w:ind w:right="360"/>
    </w:pPr>
  </w:p>
  <w:p w:rsidR="00F95A20" w:rsidRDefault="00F95A20"/>
  <w:p w:rsidR="00F95A20" w:rsidRDefault="00F95A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210391"/>
      <w:docPartObj>
        <w:docPartGallery w:val="Page Numbers (Bottom of Page)"/>
        <w:docPartUnique/>
      </w:docPartObj>
    </w:sdtPr>
    <w:sdtEndPr>
      <w:rPr>
        <w:noProof/>
      </w:rPr>
    </w:sdtEndPr>
    <w:sdtContent>
      <w:p w:rsidR="00F95A20" w:rsidRDefault="00F95A20">
        <w:pPr>
          <w:pStyle w:val="Footer"/>
          <w:jc w:val="center"/>
        </w:pPr>
        <w:r>
          <w:fldChar w:fldCharType="begin"/>
        </w:r>
        <w:r>
          <w:instrText xml:space="preserve"> PAGE   \* MERGEFORMAT </w:instrText>
        </w:r>
        <w:r>
          <w:fldChar w:fldCharType="separate"/>
        </w:r>
        <w:r w:rsidR="00757616">
          <w:rPr>
            <w:noProof/>
          </w:rPr>
          <w:t>1</w:t>
        </w:r>
        <w:r>
          <w:rPr>
            <w:noProof/>
          </w:rPr>
          <w:fldChar w:fldCharType="end"/>
        </w:r>
      </w:p>
    </w:sdtContent>
  </w:sdt>
  <w:p w:rsidR="00F95A20" w:rsidRDefault="00F95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098" w:rsidRDefault="006D3098">
      <w:pPr>
        <w:spacing w:after="0" w:line="240" w:lineRule="auto"/>
      </w:pPr>
      <w:r>
        <w:separator/>
      </w:r>
    </w:p>
  </w:footnote>
  <w:footnote w:type="continuationSeparator" w:id="0">
    <w:p w:rsidR="006D3098" w:rsidRDefault="006D3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1724"/>
      </v:shape>
    </w:pict>
  </w:numPicBullet>
  <w:abstractNum w:abstractNumId="0">
    <w:nsid w:val="FFFFFF7E"/>
    <w:multiLevelType w:val="singleLevel"/>
    <w:tmpl w:val="2DB02A14"/>
    <w:lvl w:ilvl="0">
      <w:start w:val="1"/>
      <w:numFmt w:val="decimal"/>
      <w:pStyle w:val="ListNumber"/>
      <w:lvlText w:val="%1."/>
      <w:lvlJc w:val="left"/>
      <w:pPr>
        <w:tabs>
          <w:tab w:val="num" w:pos="926"/>
        </w:tabs>
        <w:ind w:left="926" w:hanging="360"/>
      </w:pPr>
      <w:rPr>
        <w:rFonts w:cs="Times New Roman"/>
      </w:rPr>
    </w:lvl>
  </w:abstractNum>
  <w:abstractNum w:abstractNumId="1">
    <w:nsid w:val="FFFFFF89"/>
    <w:multiLevelType w:val="singleLevel"/>
    <w:tmpl w:val="6464E000"/>
    <w:lvl w:ilvl="0">
      <w:start w:val="1"/>
      <w:numFmt w:val="bullet"/>
      <w:pStyle w:val="ListNumber3"/>
      <w:lvlText w:val=""/>
      <w:lvlJc w:val="left"/>
      <w:pPr>
        <w:tabs>
          <w:tab w:val="num" w:pos="360"/>
        </w:tabs>
        <w:ind w:left="360" w:hanging="360"/>
      </w:pPr>
      <w:rPr>
        <w:rFonts w:ascii="Symbol" w:hAnsi="Symbol" w:hint="default"/>
      </w:rPr>
    </w:lvl>
  </w:abstractNum>
  <w:abstractNum w:abstractNumId="2">
    <w:nsid w:val="000E536F"/>
    <w:multiLevelType w:val="hybridMultilevel"/>
    <w:tmpl w:val="038C9474"/>
    <w:lvl w:ilvl="0" w:tplc="04020001">
      <w:start w:val="1"/>
      <w:numFmt w:val="bullet"/>
      <w:lvlText w:val=""/>
      <w:lvlJc w:val="left"/>
      <w:pPr>
        <w:tabs>
          <w:tab w:val="num" w:pos="1044"/>
        </w:tabs>
        <w:ind w:left="1044" w:hanging="360"/>
      </w:pPr>
      <w:rPr>
        <w:rFonts w:ascii="Symbol" w:hAnsi="Symbol" w:hint="default"/>
      </w:rPr>
    </w:lvl>
    <w:lvl w:ilvl="1" w:tplc="04020003" w:tentative="1">
      <w:start w:val="1"/>
      <w:numFmt w:val="bullet"/>
      <w:lvlText w:val="o"/>
      <w:lvlJc w:val="left"/>
      <w:pPr>
        <w:tabs>
          <w:tab w:val="num" w:pos="1764"/>
        </w:tabs>
        <w:ind w:left="1764" w:hanging="360"/>
      </w:pPr>
      <w:rPr>
        <w:rFonts w:ascii="Courier New" w:hAnsi="Courier New" w:cs="Courier New" w:hint="default"/>
      </w:rPr>
    </w:lvl>
    <w:lvl w:ilvl="2" w:tplc="04020005" w:tentative="1">
      <w:start w:val="1"/>
      <w:numFmt w:val="bullet"/>
      <w:lvlText w:val=""/>
      <w:lvlJc w:val="left"/>
      <w:pPr>
        <w:tabs>
          <w:tab w:val="num" w:pos="2484"/>
        </w:tabs>
        <w:ind w:left="2484" w:hanging="360"/>
      </w:pPr>
      <w:rPr>
        <w:rFonts w:ascii="Wingdings" w:hAnsi="Wingdings" w:hint="default"/>
      </w:rPr>
    </w:lvl>
    <w:lvl w:ilvl="3" w:tplc="04020001" w:tentative="1">
      <w:start w:val="1"/>
      <w:numFmt w:val="bullet"/>
      <w:lvlText w:val=""/>
      <w:lvlJc w:val="left"/>
      <w:pPr>
        <w:tabs>
          <w:tab w:val="num" w:pos="3204"/>
        </w:tabs>
        <w:ind w:left="3204" w:hanging="360"/>
      </w:pPr>
      <w:rPr>
        <w:rFonts w:ascii="Symbol" w:hAnsi="Symbol" w:hint="default"/>
      </w:rPr>
    </w:lvl>
    <w:lvl w:ilvl="4" w:tplc="04020003" w:tentative="1">
      <w:start w:val="1"/>
      <w:numFmt w:val="bullet"/>
      <w:lvlText w:val="o"/>
      <w:lvlJc w:val="left"/>
      <w:pPr>
        <w:tabs>
          <w:tab w:val="num" w:pos="3924"/>
        </w:tabs>
        <w:ind w:left="3924" w:hanging="360"/>
      </w:pPr>
      <w:rPr>
        <w:rFonts w:ascii="Courier New" w:hAnsi="Courier New" w:cs="Courier New" w:hint="default"/>
      </w:rPr>
    </w:lvl>
    <w:lvl w:ilvl="5" w:tplc="04020005" w:tentative="1">
      <w:start w:val="1"/>
      <w:numFmt w:val="bullet"/>
      <w:lvlText w:val=""/>
      <w:lvlJc w:val="left"/>
      <w:pPr>
        <w:tabs>
          <w:tab w:val="num" w:pos="4644"/>
        </w:tabs>
        <w:ind w:left="4644" w:hanging="360"/>
      </w:pPr>
      <w:rPr>
        <w:rFonts w:ascii="Wingdings" w:hAnsi="Wingdings" w:hint="default"/>
      </w:rPr>
    </w:lvl>
    <w:lvl w:ilvl="6" w:tplc="04020001" w:tentative="1">
      <w:start w:val="1"/>
      <w:numFmt w:val="bullet"/>
      <w:lvlText w:val=""/>
      <w:lvlJc w:val="left"/>
      <w:pPr>
        <w:tabs>
          <w:tab w:val="num" w:pos="5364"/>
        </w:tabs>
        <w:ind w:left="5364" w:hanging="360"/>
      </w:pPr>
      <w:rPr>
        <w:rFonts w:ascii="Symbol" w:hAnsi="Symbol" w:hint="default"/>
      </w:rPr>
    </w:lvl>
    <w:lvl w:ilvl="7" w:tplc="04020003" w:tentative="1">
      <w:start w:val="1"/>
      <w:numFmt w:val="bullet"/>
      <w:lvlText w:val="o"/>
      <w:lvlJc w:val="left"/>
      <w:pPr>
        <w:tabs>
          <w:tab w:val="num" w:pos="6084"/>
        </w:tabs>
        <w:ind w:left="6084" w:hanging="360"/>
      </w:pPr>
      <w:rPr>
        <w:rFonts w:ascii="Courier New" w:hAnsi="Courier New" w:cs="Courier New" w:hint="default"/>
      </w:rPr>
    </w:lvl>
    <w:lvl w:ilvl="8" w:tplc="04020005" w:tentative="1">
      <w:start w:val="1"/>
      <w:numFmt w:val="bullet"/>
      <w:lvlText w:val=""/>
      <w:lvlJc w:val="left"/>
      <w:pPr>
        <w:tabs>
          <w:tab w:val="num" w:pos="6804"/>
        </w:tabs>
        <w:ind w:left="6804" w:hanging="360"/>
      </w:pPr>
      <w:rPr>
        <w:rFonts w:ascii="Wingdings" w:hAnsi="Wingdings" w:hint="default"/>
      </w:rPr>
    </w:lvl>
  </w:abstractNum>
  <w:abstractNum w:abstractNumId="3">
    <w:nsid w:val="0040342E"/>
    <w:multiLevelType w:val="hybridMultilevel"/>
    <w:tmpl w:val="5D6C4C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2070056"/>
    <w:multiLevelType w:val="hybridMultilevel"/>
    <w:tmpl w:val="42FC0C48"/>
    <w:lvl w:ilvl="0" w:tplc="04020001">
      <w:start w:val="1"/>
      <w:numFmt w:val="bullet"/>
      <w:lvlText w:val=""/>
      <w:lvlJc w:val="left"/>
      <w:pPr>
        <w:ind w:left="1400" w:hanging="360"/>
      </w:pPr>
      <w:rPr>
        <w:rFonts w:ascii="Symbol" w:hAnsi="Symbol" w:hint="default"/>
      </w:rPr>
    </w:lvl>
    <w:lvl w:ilvl="1" w:tplc="04020003" w:tentative="1">
      <w:start w:val="1"/>
      <w:numFmt w:val="bullet"/>
      <w:lvlText w:val="o"/>
      <w:lvlJc w:val="left"/>
      <w:pPr>
        <w:ind w:left="2120" w:hanging="360"/>
      </w:pPr>
      <w:rPr>
        <w:rFonts w:ascii="Courier New" w:hAnsi="Courier New" w:cs="Courier New" w:hint="default"/>
      </w:rPr>
    </w:lvl>
    <w:lvl w:ilvl="2" w:tplc="04020005" w:tentative="1">
      <w:start w:val="1"/>
      <w:numFmt w:val="bullet"/>
      <w:lvlText w:val=""/>
      <w:lvlJc w:val="left"/>
      <w:pPr>
        <w:ind w:left="2840" w:hanging="360"/>
      </w:pPr>
      <w:rPr>
        <w:rFonts w:ascii="Wingdings" w:hAnsi="Wingdings" w:hint="default"/>
      </w:rPr>
    </w:lvl>
    <w:lvl w:ilvl="3" w:tplc="04020001" w:tentative="1">
      <w:start w:val="1"/>
      <w:numFmt w:val="bullet"/>
      <w:lvlText w:val=""/>
      <w:lvlJc w:val="left"/>
      <w:pPr>
        <w:ind w:left="3560" w:hanging="360"/>
      </w:pPr>
      <w:rPr>
        <w:rFonts w:ascii="Symbol" w:hAnsi="Symbol" w:hint="default"/>
      </w:rPr>
    </w:lvl>
    <w:lvl w:ilvl="4" w:tplc="04020003" w:tentative="1">
      <w:start w:val="1"/>
      <w:numFmt w:val="bullet"/>
      <w:lvlText w:val="o"/>
      <w:lvlJc w:val="left"/>
      <w:pPr>
        <w:ind w:left="4280" w:hanging="360"/>
      </w:pPr>
      <w:rPr>
        <w:rFonts w:ascii="Courier New" w:hAnsi="Courier New" w:cs="Courier New" w:hint="default"/>
      </w:rPr>
    </w:lvl>
    <w:lvl w:ilvl="5" w:tplc="04020005" w:tentative="1">
      <w:start w:val="1"/>
      <w:numFmt w:val="bullet"/>
      <w:lvlText w:val=""/>
      <w:lvlJc w:val="left"/>
      <w:pPr>
        <w:ind w:left="5000" w:hanging="360"/>
      </w:pPr>
      <w:rPr>
        <w:rFonts w:ascii="Wingdings" w:hAnsi="Wingdings" w:hint="default"/>
      </w:rPr>
    </w:lvl>
    <w:lvl w:ilvl="6" w:tplc="04020001" w:tentative="1">
      <w:start w:val="1"/>
      <w:numFmt w:val="bullet"/>
      <w:lvlText w:val=""/>
      <w:lvlJc w:val="left"/>
      <w:pPr>
        <w:ind w:left="5720" w:hanging="360"/>
      </w:pPr>
      <w:rPr>
        <w:rFonts w:ascii="Symbol" w:hAnsi="Symbol" w:hint="default"/>
      </w:rPr>
    </w:lvl>
    <w:lvl w:ilvl="7" w:tplc="04020003" w:tentative="1">
      <w:start w:val="1"/>
      <w:numFmt w:val="bullet"/>
      <w:lvlText w:val="o"/>
      <w:lvlJc w:val="left"/>
      <w:pPr>
        <w:ind w:left="6440" w:hanging="360"/>
      </w:pPr>
      <w:rPr>
        <w:rFonts w:ascii="Courier New" w:hAnsi="Courier New" w:cs="Courier New" w:hint="default"/>
      </w:rPr>
    </w:lvl>
    <w:lvl w:ilvl="8" w:tplc="04020005" w:tentative="1">
      <w:start w:val="1"/>
      <w:numFmt w:val="bullet"/>
      <w:lvlText w:val=""/>
      <w:lvlJc w:val="left"/>
      <w:pPr>
        <w:ind w:left="7160" w:hanging="360"/>
      </w:pPr>
      <w:rPr>
        <w:rFonts w:ascii="Wingdings" w:hAnsi="Wingdings" w:hint="default"/>
      </w:rPr>
    </w:lvl>
  </w:abstractNum>
  <w:abstractNum w:abstractNumId="5">
    <w:nsid w:val="02E110DB"/>
    <w:multiLevelType w:val="hybridMultilevel"/>
    <w:tmpl w:val="C3BEE9CA"/>
    <w:lvl w:ilvl="0" w:tplc="04020007">
      <w:start w:val="1"/>
      <w:numFmt w:val="bullet"/>
      <w:lvlText w:val=""/>
      <w:lvlPicBulletId w:val="0"/>
      <w:lvlJc w:val="left"/>
      <w:pPr>
        <w:ind w:left="1430" w:hanging="360"/>
      </w:pPr>
      <w:rPr>
        <w:rFonts w:ascii="Symbol" w:hAnsi="Symbol" w:hint="default"/>
        <w:strike w:val="0"/>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6">
    <w:nsid w:val="08136ACE"/>
    <w:multiLevelType w:val="hybridMultilevel"/>
    <w:tmpl w:val="800A7420"/>
    <w:lvl w:ilvl="0" w:tplc="04090001">
      <w:start w:val="1"/>
      <w:numFmt w:val="bullet"/>
      <w:lvlText w:val=""/>
      <w:lvlJc w:val="left"/>
      <w:pPr>
        <w:ind w:left="69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B93BBA"/>
    <w:multiLevelType w:val="hybridMultilevel"/>
    <w:tmpl w:val="0EBC7F72"/>
    <w:lvl w:ilvl="0" w:tplc="0402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8">
    <w:nsid w:val="09BE68ED"/>
    <w:multiLevelType w:val="hybridMultilevel"/>
    <w:tmpl w:val="4274ABB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nsid w:val="0A1F664E"/>
    <w:multiLevelType w:val="hybridMultilevel"/>
    <w:tmpl w:val="03B48F60"/>
    <w:lvl w:ilvl="0" w:tplc="8AAC6D5E">
      <w:numFmt w:val="bullet"/>
      <w:lvlText w:val="–"/>
      <w:lvlJc w:val="left"/>
      <w:pPr>
        <w:ind w:left="720" w:hanging="360"/>
      </w:pPr>
      <w:rPr>
        <w:rFonts w:ascii="Times New Roman" w:eastAsia="PMingLiU"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0D7B51F5"/>
    <w:multiLevelType w:val="hybridMultilevel"/>
    <w:tmpl w:val="F348B284"/>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10733425"/>
    <w:multiLevelType w:val="singleLevel"/>
    <w:tmpl w:val="91DE89D2"/>
    <w:lvl w:ilvl="0">
      <w:start w:val="1"/>
      <w:numFmt w:val="decimal"/>
      <w:pStyle w:val="standard3"/>
      <w:lvlText w:val="%1)"/>
      <w:lvlJc w:val="left"/>
      <w:pPr>
        <w:tabs>
          <w:tab w:val="num" w:pos="1097"/>
        </w:tabs>
        <w:ind w:left="737"/>
      </w:pPr>
      <w:rPr>
        <w:rFonts w:cs="Times New Roman"/>
      </w:rPr>
    </w:lvl>
  </w:abstractNum>
  <w:abstractNum w:abstractNumId="12">
    <w:nsid w:val="107E68F5"/>
    <w:multiLevelType w:val="hybridMultilevel"/>
    <w:tmpl w:val="D71E349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1">
      <w:start w:val="1"/>
      <w:numFmt w:val="bullet"/>
      <w:lvlText w:val=""/>
      <w:lvlJc w:val="left"/>
      <w:pPr>
        <w:ind w:left="2727" w:hanging="360"/>
      </w:pPr>
      <w:rPr>
        <w:rFonts w:ascii="Symbol" w:hAnsi="Symbol"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nsid w:val="12C37B70"/>
    <w:multiLevelType w:val="hybridMultilevel"/>
    <w:tmpl w:val="281E949C"/>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4">
    <w:nsid w:val="14C6262B"/>
    <w:multiLevelType w:val="hybridMultilevel"/>
    <w:tmpl w:val="12C44C18"/>
    <w:lvl w:ilvl="0" w:tplc="04020007">
      <w:start w:val="1"/>
      <w:numFmt w:val="bullet"/>
      <w:lvlText w:val=""/>
      <w:lvlPicBulletId w:val="0"/>
      <w:lvlJc w:val="left"/>
      <w:pPr>
        <w:ind w:left="1302" w:hanging="360"/>
      </w:pPr>
      <w:rPr>
        <w:rFonts w:ascii="Symbol" w:hAnsi="Symbol" w:hint="default"/>
      </w:rPr>
    </w:lvl>
    <w:lvl w:ilvl="1" w:tplc="04020003" w:tentative="1">
      <w:start w:val="1"/>
      <w:numFmt w:val="bullet"/>
      <w:lvlText w:val="o"/>
      <w:lvlJc w:val="left"/>
      <w:pPr>
        <w:ind w:left="2022" w:hanging="360"/>
      </w:pPr>
      <w:rPr>
        <w:rFonts w:ascii="Courier New" w:hAnsi="Courier New" w:cs="Courier New" w:hint="default"/>
      </w:rPr>
    </w:lvl>
    <w:lvl w:ilvl="2" w:tplc="04020005" w:tentative="1">
      <w:start w:val="1"/>
      <w:numFmt w:val="bullet"/>
      <w:lvlText w:val=""/>
      <w:lvlJc w:val="left"/>
      <w:pPr>
        <w:ind w:left="2742" w:hanging="360"/>
      </w:pPr>
      <w:rPr>
        <w:rFonts w:ascii="Wingdings" w:hAnsi="Wingdings" w:hint="default"/>
      </w:rPr>
    </w:lvl>
    <w:lvl w:ilvl="3" w:tplc="04020001" w:tentative="1">
      <w:start w:val="1"/>
      <w:numFmt w:val="bullet"/>
      <w:lvlText w:val=""/>
      <w:lvlJc w:val="left"/>
      <w:pPr>
        <w:ind w:left="3462" w:hanging="360"/>
      </w:pPr>
      <w:rPr>
        <w:rFonts w:ascii="Symbol" w:hAnsi="Symbol" w:hint="default"/>
      </w:rPr>
    </w:lvl>
    <w:lvl w:ilvl="4" w:tplc="04020003" w:tentative="1">
      <w:start w:val="1"/>
      <w:numFmt w:val="bullet"/>
      <w:lvlText w:val="o"/>
      <w:lvlJc w:val="left"/>
      <w:pPr>
        <w:ind w:left="4182" w:hanging="360"/>
      </w:pPr>
      <w:rPr>
        <w:rFonts w:ascii="Courier New" w:hAnsi="Courier New" w:cs="Courier New" w:hint="default"/>
      </w:rPr>
    </w:lvl>
    <w:lvl w:ilvl="5" w:tplc="04020005" w:tentative="1">
      <w:start w:val="1"/>
      <w:numFmt w:val="bullet"/>
      <w:lvlText w:val=""/>
      <w:lvlJc w:val="left"/>
      <w:pPr>
        <w:ind w:left="4902" w:hanging="360"/>
      </w:pPr>
      <w:rPr>
        <w:rFonts w:ascii="Wingdings" w:hAnsi="Wingdings" w:hint="default"/>
      </w:rPr>
    </w:lvl>
    <w:lvl w:ilvl="6" w:tplc="04020001" w:tentative="1">
      <w:start w:val="1"/>
      <w:numFmt w:val="bullet"/>
      <w:lvlText w:val=""/>
      <w:lvlJc w:val="left"/>
      <w:pPr>
        <w:ind w:left="5622" w:hanging="360"/>
      </w:pPr>
      <w:rPr>
        <w:rFonts w:ascii="Symbol" w:hAnsi="Symbol" w:hint="default"/>
      </w:rPr>
    </w:lvl>
    <w:lvl w:ilvl="7" w:tplc="04020003" w:tentative="1">
      <w:start w:val="1"/>
      <w:numFmt w:val="bullet"/>
      <w:lvlText w:val="o"/>
      <w:lvlJc w:val="left"/>
      <w:pPr>
        <w:ind w:left="6342" w:hanging="360"/>
      </w:pPr>
      <w:rPr>
        <w:rFonts w:ascii="Courier New" w:hAnsi="Courier New" w:cs="Courier New" w:hint="default"/>
      </w:rPr>
    </w:lvl>
    <w:lvl w:ilvl="8" w:tplc="04020005" w:tentative="1">
      <w:start w:val="1"/>
      <w:numFmt w:val="bullet"/>
      <w:lvlText w:val=""/>
      <w:lvlJc w:val="left"/>
      <w:pPr>
        <w:ind w:left="7062" w:hanging="360"/>
      </w:pPr>
      <w:rPr>
        <w:rFonts w:ascii="Wingdings" w:hAnsi="Wingdings" w:hint="default"/>
      </w:rPr>
    </w:lvl>
  </w:abstractNum>
  <w:abstractNum w:abstractNumId="15">
    <w:nsid w:val="17A37BBB"/>
    <w:multiLevelType w:val="hybridMultilevel"/>
    <w:tmpl w:val="0B88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09483A"/>
    <w:multiLevelType w:val="hybridMultilevel"/>
    <w:tmpl w:val="55AACB9A"/>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1B582EEF"/>
    <w:multiLevelType w:val="hybridMultilevel"/>
    <w:tmpl w:val="99DABEF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1C231138"/>
    <w:multiLevelType w:val="hybridMultilevel"/>
    <w:tmpl w:val="7CE62788"/>
    <w:lvl w:ilvl="0" w:tplc="0409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nsid w:val="1CDB38FE"/>
    <w:multiLevelType w:val="hybridMultilevel"/>
    <w:tmpl w:val="43E65D7A"/>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0">
    <w:nsid w:val="1DD81154"/>
    <w:multiLevelType w:val="hybridMultilevel"/>
    <w:tmpl w:val="1408D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E282CB0"/>
    <w:multiLevelType w:val="singleLevel"/>
    <w:tmpl w:val="A558BDA6"/>
    <w:lvl w:ilvl="0">
      <w:start w:val="1"/>
      <w:numFmt w:val="decimal"/>
      <w:pStyle w:val="ListNumber1"/>
      <w:lvlText w:val="%1."/>
      <w:lvlJc w:val="left"/>
      <w:pPr>
        <w:tabs>
          <w:tab w:val="num" w:pos="717"/>
        </w:tabs>
        <w:ind w:left="717" w:hanging="360"/>
      </w:pPr>
      <w:rPr>
        <w:rFonts w:cs="Times New Roman"/>
        <w:b/>
        <w:i w:val="0"/>
      </w:rPr>
    </w:lvl>
  </w:abstractNum>
  <w:abstractNum w:abstractNumId="22">
    <w:nsid w:val="1EE01E83"/>
    <w:multiLevelType w:val="hybridMultilevel"/>
    <w:tmpl w:val="7FBCE78A"/>
    <w:lvl w:ilvl="0" w:tplc="04020007">
      <w:start w:val="1"/>
      <w:numFmt w:val="bullet"/>
      <w:lvlText w:val=""/>
      <w:lvlPicBulletId w:val="0"/>
      <w:lvlJc w:val="left"/>
      <w:pPr>
        <w:ind w:left="360"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3">
    <w:nsid w:val="1FFF2AAD"/>
    <w:multiLevelType w:val="hybridMultilevel"/>
    <w:tmpl w:val="7A0A6D34"/>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4">
    <w:nsid w:val="20162D30"/>
    <w:multiLevelType w:val="hybridMultilevel"/>
    <w:tmpl w:val="87FE9F28"/>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20AA562F"/>
    <w:multiLevelType w:val="hybridMultilevel"/>
    <w:tmpl w:val="0C464398"/>
    <w:lvl w:ilvl="0" w:tplc="3850A16E">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6">
    <w:nsid w:val="23716787"/>
    <w:multiLevelType w:val="hybridMultilevel"/>
    <w:tmpl w:val="CB3C3464"/>
    <w:lvl w:ilvl="0" w:tplc="3850A16E">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7">
    <w:nsid w:val="24157D19"/>
    <w:multiLevelType w:val="hybridMultilevel"/>
    <w:tmpl w:val="FF0C1A3E"/>
    <w:lvl w:ilvl="0" w:tplc="3850A16E">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8">
    <w:nsid w:val="24836069"/>
    <w:multiLevelType w:val="hybridMultilevel"/>
    <w:tmpl w:val="CABAC990"/>
    <w:lvl w:ilvl="0" w:tplc="3850A16E">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24D242F7"/>
    <w:multiLevelType w:val="hybridMultilevel"/>
    <w:tmpl w:val="9B92D862"/>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24E400CF"/>
    <w:multiLevelType w:val="hybridMultilevel"/>
    <w:tmpl w:val="DE9240D8"/>
    <w:lvl w:ilvl="0" w:tplc="3850A16E">
      <w:numFmt w:val="bullet"/>
      <w:lvlText w:val="-"/>
      <w:lvlJc w:val="left"/>
      <w:pPr>
        <w:ind w:left="1287" w:hanging="360"/>
      </w:pPr>
      <w:rPr>
        <w:rFonts w:ascii="Times New Roman" w:eastAsia="Times New Roman"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nsid w:val="26A42B4A"/>
    <w:multiLevelType w:val="hybridMultilevel"/>
    <w:tmpl w:val="4822C142"/>
    <w:lvl w:ilvl="0" w:tplc="04090001">
      <w:start w:val="1"/>
      <w:numFmt w:val="bullet"/>
      <w:lvlText w:val=""/>
      <w:lvlJc w:val="left"/>
      <w:pPr>
        <w:ind w:left="720" w:hanging="360"/>
      </w:pPr>
      <w:rPr>
        <w:rFonts w:ascii="Symbol" w:hAnsi="Symbol" w:hint="default"/>
      </w:rPr>
    </w:lvl>
    <w:lvl w:ilvl="1" w:tplc="82602A5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6EE28F5"/>
    <w:multiLevelType w:val="hybridMultilevel"/>
    <w:tmpl w:val="FD02F2BC"/>
    <w:lvl w:ilvl="0" w:tplc="3850A16E">
      <w:numFmt w:val="bullet"/>
      <w:lvlText w:val="-"/>
      <w:lvlJc w:val="left"/>
      <w:pPr>
        <w:ind w:left="1211" w:hanging="360"/>
      </w:pPr>
      <w:rPr>
        <w:rFonts w:ascii="Times New Roman" w:eastAsia="Times New Roman"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33">
    <w:nsid w:val="278B2F91"/>
    <w:multiLevelType w:val="hybridMultilevel"/>
    <w:tmpl w:val="0A6E5DAC"/>
    <w:lvl w:ilvl="0" w:tplc="3850A16E">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34">
    <w:nsid w:val="27C9045A"/>
    <w:multiLevelType w:val="hybridMultilevel"/>
    <w:tmpl w:val="5D04CAAC"/>
    <w:lvl w:ilvl="0" w:tplc="0409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5">
    <w:nsid w:val="29DF79BD"/>
    <w:multiLevelType w:val="hybridMultilevel"/>
    <w:tmpl w:val="27125E5C"/>
    <w:lvl w:ilvl="0" w:tplc="232E1A56">
      <w:start w:val="1"/>
      <w:numFmt w:val="upperRoman"/>
      <w:lvlText w:val="%1."/>
      <w:lvlJc w:val="left"/>
      <w:pPr>
        <w:tabs>
          <w:tab w:val="num" w:pos="180"/>
        </w:tabs>
        <w:ind w:left="180" w:hanging="180"/>
      </w:pPr>
      <w:rPr>
        <w:rFonts w:cs="Times New Roman" w:hint="default"/>
        <w:b/>
        <w:i/>
      </w:rPr>
    </w:lvl>
    <w:lvl w:ilvl="1" w:tplc="0402000F">
      <w:start w:val="1"/>
      <w:numFmt w:val="decimal"/>
      <w:lvlText w:val="%2."/>
      <w:lvlJc w:val="left"/>
      <w:pPr>
        <w:tabs>
          <w:tab w:val="num" w:pos="928"/>
        </w:tabs>
        <w:ind w:left="928" w:hanging="360"/>
      </w:pPr>
      <w:rPr>
        <w:rFonts w:hint="default"/>
      </w:rPr>
    </w:lvl>
    <w:lvl w:ilvl="2" w:tplc="F1B2EA52">
      <w:start w:val="1"/>
      <w:numFmt w:val="decimal"/>
      <w:lvlText w:val="%3."/>
      <w:lvlJc w:val="left"/>
      <w:pPr>
        <w:ind w:left="1980" w:hanging="360"/>
      </w:pPr>
      <w:rPr>
        <w:rFonts w:hint="default"/>
        <w:b/>
        <w:i/>
      </w:rPr>
    </w:lvl>
    <w:lvl w:ilvl="3" w:tplc="0402000F" w:tentative="1">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36">
    <w:nsid w:val="2B8C54F7"/>
    <w:multiLevelType w:val="hybridMultilevel"/>
    <w:tmpl w:val="B77ED904"/>
    <w:lvl w:ilvl="0" w:tplc="40962A7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7">
    <w:nsid w:val="2D596640"/>
    <w:multiLevelType w:val="hybridMultilevel"/>
    <w:tmpl w:val="F2487E5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nsid w:val="2D892762"/>
    <w:multiLevelType w:val="hybridMultilevel"/>
    <w:tmpl w:val="7EE0F8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31B70503"/>
    <w:multiLevelType w:val="hybridMultilevel"/>
    <w:tmpl w:val="B1AE1420"/>
    <w:lvl w:ilvl="0" w:tplc="609EF986">
      <w:start w:val="1"/>
      <w:numFmt w:val="decimal"/>
      <w:lvlText w:val="%1."/>
      <w:lvlJc w:val="left"/>
      <w:pPr>
        <w:ind w:left="928" w:hanging="360"/>
      </w:pPr>
      <w:rPr>
        <w:rFonts w:hint="default"/>
        <w:b/>
        <w:i/>
        <w:sz w:val="22"/>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40">
    <w:nsid w:val="3308759C"/>
    <w:multiLevelType w:val="hybridMultilevel"/>
    <w:tmpl w:val="4E6633A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1">
    <w:nsid w:val="33092B7B"/>
    <w:multiLevelType w:val="hybridMultilevel"/>
    <w:tmpl w:val="16725B3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nsid w:val="344F6E08"/>
    <w:multiLevelType w:val="singleLevel"/>
    <w:tmpl w:val="3EEEA0E6"/>
    <w:lvl w:ilvl="0">
      <w:start w:val="1"/>
      <w:numFmt w:val="bullet"/>
      <w:pStyle w:val="ListNumber2"/>
      <w:lvlText w:val=""/>
      <w:lvlJc w:val="left"/>
      <w:pPr>
        <w:tabs>
          <w:tab w:val="num" w:pos="734"/>
        </w:tabs>
        <w:ind w:left="734" w:hanging="360"/>
      </w:pPr>
      <w:rPr>
        <w:rFonts w:ascii="Symbol" w:hAnsi="Symbol" w:hint="default"/>
      </w:rPr>
    </w:lvl>
  </w:abstractNum>
  <w:abstractNum w:abstractNumId="43">
    <w:nsid w:val="35AE1B5D"/>
    <w:multiLevelType w:val="hybridMultilevel"/>
    <w:tmpl w:val="24121600"/>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44">
    <w:nsid w:val="35CF7DDE"/>
    <w:multiLevelType w:val="hybridMultilevel"/>
    <w:tmpl w:val="E40A056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5">
    <w:nsid w:val="380E299F"/>
    <w:multiLevelType w:val="hybridMultilevel"/>
    <w:tmpl w:val="41249304"/>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nsid w:val="39257920"/>
    <w:multiLevelType w:val="multilevel"/>
    <w:tmpl w:val="F7F2B214"/>
    <w:styleLink w:val="BoykoStile1"/>
    <w:lvl w:ilvl="0">
      <w:start w:val="1"/>
      <w:numFmt w:val="upperRoman"/>
      <w:lvlText w:val="%1."/>
      <w:lvlJc w:val="left"/>
      <w:pPr>
        <w:tabs>
          <w:tab w:val="num" w:pos="360"/>
        </w:tabs>
        <w:ind w:left="360" w:hanging="360"/>
      </w:pPr>
      <w:rPr>
        <w:rFonts w:ascii="Times New Roman" w:hAnsi="Times New Roman" w:cs="Times New Roman"/>
        <w:sz w:val="28"/>
        <w:szCs w:val="28"/>
      </w:rPr>
    </w:lvl>
    <w:lvl w:ilvl="1">
      <w:start w:val="1"/>
      <w:numFmt w:val="decimal"/>
      <w:lvlText w:val="%2."/>
      <w:lvlJc w:val="left"/>
      <w:pPr>
        <w:tabs>
          <w:tab w:val="num" w:pos="792"/>
        </w:tabs>
        <w:ind w:left="792" w:hanging="432"/>
      </w:pPr>
      <w:rPr>
        <w:rFonts w:ascii="Times New Roman" w:hAnsi="Times New Roman" w:cs="Times New Roman"/>
        <w:dstrike w:val="0"/>
        <w:color w:val="auto"/>
        <w:sz w:val="24"/>
        <w:szCs w:val="24"/>
        <w:vertAlign w:val="baseline"/>
      </w:rPr>
    </w:lvl>
    <w:lvl w:ilvl="2">
      <w:start w:val="1"/>
      <w:numFmt w:val="decimal"/>
      <w:lvlText w:val="%2.%3."/>
      <w:lvlJc w:val="left"/>
      <w:pPr>
        <w:tabs>
          <w:tab w:val="num" w:pos="1440"/>
        </w:tabs>
        <w:ind w:left="1224" w:hanging="504"/>
      </w:pPr>
      <w:rPr>
        <w:rFonts w:ascii="Times New Roman" w:hAnsi="Times New Roman" w:cs="Times New Roman" w:hint="default"/>
        <w:sz w:val="24"/>
      </w:rPr>
    </w:lvl>
    <w:lvl w:ilvl="3">
      <w:start w:val="1"/>
      <w:numFmt w:val="bullet"/>
      <w:lvlText w:val=""/>
      <w:lvlJc w:val="left"/>
      <w:pPr>
        <w:tabs>
          <w:tab w:val="num" w:pos="1800"/>
        </w:tabs>
        <w:ind w:left="2772" w:hanging="648"/>
      </w:pPr>
      <w:rPr>
        <w:rFonts w:ascii="Times New Roman" w:hAnsi="Times New Roman" w:hint="default"/>
        <w:color w:val="auto"/>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3A7427BC"/>
    <w:multiLevelType w:val="hybridMultilevel"/>
    <w:tmpl w:val="BBC6317C"/>
    <w:lvl w:ilvl="0" w:tplc="0402000B">
      <w:start w:val="1"/>
      <w:numFmt w:val="bullet"/>
      <w:lvlText w:val=""/>
      <w:lvlJc w:val="left"/>
      <w:pPr>
        <w:ind w:left="1428" w:hanging="360"/>
      </w:pPr>
      <w:rPr>
        <w:rFonts w:ascii="Wingdings" w:hAnsi="Wingdings" w:hint="default"/>
        <w:b w:val="0"/>
        <w:i w:val="0"/>
        <w:sz w:val="24"/>
        <w:szCs w:val="24"/>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1070"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48">
    <w:nsid w:val="3B6C4D2D"/>
    <w:multiLevelType w:val="hybridMultilevel"/>
    <w:tmpl w:val="0E72779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9">
    <w:nsid w:val="3D732024"/>
    <w:multiLevelType w:val="singleLevel"/>
    <w:tmpl w:val="5C325CA6"/>
    <w:lvl w:ilvl="0">
      <w:start w:val="1"/>
      <w:numFmt w:val="decimal"/>
      <w:pStyle w:val="ListNumber10"/>
      <w:lvlText w:val="%1."/>
      <w:lvlJc w:val="left"/>
      <w:pPr>
        <w:tabs>
          <w:tab w:val="num" w:pos="360"/>
        </w:tabs>
        <w:ind w:left="360" w:hanging="360"/>
      </w:pPr>
      <w:rPr>
        <w:rFonts w:cs="Times New Roman" w:hint="default"/>
        <w:b/>
        <w:i w:val="0"/>
      </w:rPr>
    </w:lvl>
  </w:abstractNum>
  <w:abstractNum w:abstractNumId="50">
    <w:nsid w:val="3D7C0257"/>
    <w:multiLevelType w:val="hybridMultilevel"/>
    <w:tmpl w:val="B49C7BB8"/>
    <w:lvl w:ilvl="0" w:tplc="0402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DF76E3E"/>
    <w:multiLevelType w:val="hybridMultilevel"/>
    <w:tmpl w:val="FEF802F0"/>
    <w:lvl w:ilvl="0" w:tplc="3850A16E">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2">
    <w:nsid w:val="40D85E8D"/>
    <w:multiLevelType w:val="hybridMultilevel"/>
    <w:tmpl w:val="1902E6A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3">
    <w:nsid w:val="411346A9"/>
    <w:multiLevelType w:val="hybridMultilevel"/>
    <w:tmpl w:val="EAD0CF7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4">
    <w:nsid w:val="42FE5215"/>
    <w:multiLevelType w:val="hybridMultilevel"/>
    <w:tmpl w:val="FE4AEF0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5">
    <w:nsid w:val="44901C9D"/>
    <w:multiLevelType w:val="hybridMultilevel"/>
    <w:tmpl w:val="5C1E5DEE"/>
    <w:lvl w:ilvl="0" w:tplc="04020007">
      <w:start w:val="1"/>
      <w:numFmt w:val="bullet"/>
      <w:lvlText w:val=""/>
      <w:lvlPicBulletId w:val="0"/>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6">
    <w:nsid w:val="47716CFB"/>
    <w:multiLevelType w:val="hybridMultilevel"/>
    <w:tmpl w:val="6D9C5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7EC777E"/>
    <w:multiLevelType w:val="hybridMultilevel"/>
    <w:tmpl w:val="B1326952"/>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8">
    <w:nsid w:val="4909314E"/>
    <w:multiLevelType w:val="hybridMultilevel"/>
    <w:tmpl w:val="7248CDEE"/>
    <w:lvl w:ilvl="0" w:tplc="0409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9">
    <w:nsid w:val="499E7845"/>
    <w:multiLevelType w:val="hybridMultilevel"/>
    <w:tmpl w:val="4F40A7AE"/>
    <w:lvl w:ilvl="0" w:tplc="326EEB66">
      <w:start w:val="1"/>
      <w:numFmt w:val="decimal"/>
      <w:lvlText w:val="%1."/>
      <w:lvlJc w:val="left"/>
      <w:pPr>
        <w:ind w:left="720" w:hanging="360"/>
      </w:pPr>
      <w:rPr>
        <w:rFonts w:hint="default"/>
        <w:i/>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nsid w:val="4B170297"/>
    <w:multiLevelType w:val="hybridMultilevel"/>
    <w:tmpl w:val="EE7A7C58"/>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1">
    <w:nsid w:val="4D6A10B4"/>
    <w:multiLevelType w:val="hybridMultilevel"/>
    <w:tmpl w:val="AF1078F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2">
    <w:nsid w:val="4E28082C"/>
    <w:multiLevelType w:val="hybridMultilevel"/>
    <w:tmpl w:val="E098AC48"/>
    <w:lvl w:ilvl="0" w:tplc="D6AE761C">
      <w:start w:val="1"/>
      <w:numFmt w:val="decimal"/>
      <w:lvlText w:val="%1."/>
      <w:lvlJc w:val="left"/>
      <w:pPr>
        <w:ind w:left="1069" w:hanging="360"/>
      </w:pPr>
      <w:rPr>
        <w:rFonts w:hint="default"/>
        <w:b/>
        <w:i/>
        <w:color w:val="0000FF"/>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3">
    <w:nsid w:val="4EBF29F0"/>
    <w:multiLevelType w:val="hybridMultilevel"/>
    <w:tmpl w:val="40AED738"/>
    <w:lvl w:ilvl="0" w:tplc="193EA83A">
      <w:start w:val="1"/>
      <w:numFmt w:val="upperRoman"/>
      <w:lvlText w:val="%1."/>
      <w:lvlJc w:val="left"/>
      <w:pPr>
        <w:ind w:left="1287" w:hanging="720"/>
      </w:pPr>
      <w:rPr>
        <w:rFonts w:hint="default"/>
        <w:color w:val="2806B6"/>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4">
    <w:nsid w:val="4F047F4C"/>
    <w:multiLevelType w:val="hybridMultilevel"/>
    <w:tmpl w:val="97D69018"/>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5">
    <w:nsid w:val="504A5E56"/>
    <w:multiLevelType w:val="hybridMultilevel"/>
    <w:tmpl w:val="3AB22A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nsid w:val="526C47F1"/>
    <w:multiLevelType w:val="hybridMultilevel"/>
    <w:tmpl w:val="54C22932"/>
    <w:lvl w:ilvl="0" w:tplc="0409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7">
    <w:nsid w:val="53A8126A"/>
    <w:multiLevelType w:val="hybridMultilevel"/>
    <w:tmpl w:val="AD52C380"/>
    <w:lvl w:ilvl="0" w:tplc="0409000B">
      <w:start w:val="1"/>
      <w:numFmt w:val="bullet"/>
      <w:lvlText w:val=""/>
      <w:lvlJc w:val="left"/>
      <w:pPr>
        <w:ind w:left="720" w:hanging="360"/>
      </w:pPr>
      <w:rPr>
        <w:rFonts w:ascii="Wingdings" w:hAnsi="Wingdings" w:hint="default"/>
      </w:rPr>
    </w:lvl>
    <w:lvl w:ilvl="1" w:tplc="8AAC6D5E">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4BF5CDD"/>
    <w:multiLevelType w:val="hybridMultilevel"/>
    <w:tmpl w:val="EAAEB66E"/>
    <w:lvl w:ilvl="0" w:tplc="74B0081E">
      <w:numFmt w:val="bullet"/>
      <w:lvlText w:val="-"/>
      <w:lvlJc w:val="left"/>
      <w:pPr>
        <w:ind w:left="1287" w:hanging="360"/>
      </w:pPr>
      <w:rPr>
        <w:rFonts w:ascii="Times New Roman" w:eastAsiaTheme="minorHAnsi"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9">
    <w:nsid w:val="566650E8"/>
    <w:multiLevelType w:val="hybridMultilevel"/>
    <w:tmpl w:val="63764110"/>
    <w:lvl w:ilvl="0" w:tplc="04020001">
      <w:start w:val="1"/>
      <w:numFmt w:val="bullet"/>
      <w:lvlText w:val=""/>
      <w:lvlJc w:val="left"/>
      <w:pPr>
        <w:ind w:left="1854"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0">
    <w:nsid w:val="572D1A66"/>
    <w:multiLevelType w:val="hybridMultilevel"/>
    <w:tmpl w:val="E854803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1">
    <w:nsid w:val="57EB2999"/>
    <w:multiLevelType w:val="hybridMultilevel"/>
    <w:tmpl w:val="1D06C5F0"/>
    <w:lvl w:ilvl="0" w:tplc="FFFFFFFF">
      <w:start w:val="1"/>
      <w:numFmt w:val="bullet"/>
      <w:lvlText w:val=""/>
      <w:lvlJc w:val="left"/>
      <w:pPr>
        <w:tabs>
          <w:tab w:val="num" w:pos="2007"/>
        </w:tabs>
        <w:ind w:left="200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2">
    <w:nsid w:val="59044753"/>
    <w:multiLevelType w:val="hybridMultilevel"/>
    <w:tmpl w:val="55F4EFB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3">
    <w:nsid w:val="5A92618B"/>
    <w:multiLevelType w:val="hybridMultilevel"/>
    <w:tmpl w:val="A3022E08"/>
    <w:lvl w:ilvl="0" w:tplc="0409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4">
    <w:nsid w:val="5C4B7F09"/>
    <w:multiLevelType w:val="hybridMultilevel"/>
    <w:tmpl w:val="B994F498"/>
    <w:lvl w:ilvl="0" w:tplc="3850A16E">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75">
    <w:nsid w:val="5C741A46"/>
    <w:multiLevelType w:val="hybridMultilevel"/>
    <w:tmpl w:val="3996BE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nsid w:val="5D222B59"/>
    <w:multiLevelType w:val="hybridMultilevel"/>
    <w:tmpl w:val="6B5AEB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nsid w:val="5E7C0EB8"/>
    <w:multiLevelType w:val="hybridMultilevel"/>
    <w:tmpl w:val="B7966404"/>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8">
    <w:nsid w:val="60A44EBC"/>
    <w:multiLevelType w:val="hybridMultilevel"/>
    <w:tmpl w:val="9F645846"/>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9">
    <w:nsid w:val="622E3E56"/>
    <w:multiLevelType w:val="hybridMultilevel"/>
    <w:tmpl w:val="E004B05C"/>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0">
    <w:nsid w:val="62D0060B"/>
    <w:multiLevelType w:val="hybridMultilevel"/>
    <w:tmpl w:val="09CC182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1">
    <w:nsid w:val="639D52AE"/>
    <w:multiLevelType w:val="hybridMultilevel"/>
    <w:tmpl w:val="837C9D70"/>
    <w:lvl w:ilvl="0" w:tplc="4F8C20F6">
      <w:start w:val="1"/>
      <w:numFmt w:val="bullet"/>
      <w:pStyle w:val="A"/>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2">
    <w:nsid w:val="64137017"/>
    <w:multiLevelType w:val="hybridMultilevel"/>
    <w:tmpl w:val="CEB46EE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3">
    <w:nsid w:val="644B5027"/>
    <w:multiLevelType w:val="hybridMultilevel"/>
    <w:tmpl w:val="8E54B73C"/>
    <w:lvl w:ilvl="0" w:tplc="0402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nsid w:val="64931D90"/>
    <w:multiLevelType w:val="hybridMultilevel"/>
    <w:tmpl w:val="A3B26A66"/>
    <w:lvl w:ilvl="0" w:tplc="04020001">
      <w:start w:val="1"/>
      <w:numFmt w:val="bullet"/>
      <w:lvlText w:val=""/>
      <w:lvlJc w:val="left"/>
      <w:pPr>
        <w:ind w:left="1302" w:hanging="360"/>
      </w:pPr>
      <w:rPr>
        <w:rFonts w:ascii="Symbol" w:hAnsi="Symbol" w:hint="default"/>
      </w:rPr>
    </w:lvl>
    <w:lvl w:ilvl="1" w:tplc="04020003" w:tentative="1">
      <w:start w:val="1"/>
      <w:numFmt w:val="bullet"/>
      <w:lvlText w:val="o"/>
      <w:lvlJc w:val="left"/>
      <w:pPr>
        <w:ind w:left="2022" w:hanging="360"/>
      </w:pPr>
      <w:rPr>
        <w:rFonts w:ascii="Courier New" w:hAnsi="Courier New" w:cs="Courier New" w:hint="default"/>
      </w:rPr>
    </w:lvl>
    <w:lvl w:ilvl="2" w:tplc="04020005" w:tentative="1">
      <w:start w:val="1"/>
      <w:numFmt w:val="bullet"/>
      <w:lvlText w:val=""/>
      <w:lvlJc w:val="left"/>
      <w:pPr>
        <w:ind w:left="2742" w:hanging="360"/>
      </w:pPr>
      <w:rPr>
        <w:rFonts w:ascii="Wingdings" w:hAnsi="Wingdings" w:hint="default"/>
      </w:rPr>
    </w:lvl>
    <w:lvl w:ilvl="3" w:tplc="04020001" w:tentative="1">
      <w:start w:val="1"/>
      <w:numFmt w:val="bullet"/>
      <w:lvlText w:val=""/>
      <w:lvlJc w:val="left"/>
      <w:pPr>
        <w:ind w:left="3462" w:hanging="360"/>
      </w:pPr>
      <w:rPr>
        <w:rFonts w:ascii="Symbol" w:hAnsi="Symbol" w:hint="default"/>
      </w:rPr>
    </w:lvl>
    <w:lvl w:ilvl="4" w:tplc="04020003" w:tentative="1">
      <w:start w:val="1"/>
      <w:numFmt w:val="bullet"/>
      <w:lvlText w:val="o"/>
      <w:lvlJc w:val="left"/>
      <w:pPr>
        <w:ind w:left="4182" w:hanging="360"/>
      </w:pPr>
      <w:rPr>
        <w:rFonts w:ascii="Courier New" w:hAnsi="Courier New" w:cs="Courier New" w:hint="default"/>
      </w:rPr>
    </w:lvl>
    <w:lvl w:ilvl="5" w:tplc="04020005" w:tentative="1">
      <w:start w:val="1"/>
      <w:numFmt w:val="bullet"/>
      <w:lvlText w:val=""/>
      <w:lvlJc w:val="left"/>
      <w:pPr>
        <w:ind w:left="4902" w:hanging="360"/>
      </w:pPr>
      <w:rPr>
        <w:rFonts w:ascii="Wingdings" w:hAnsi="Wingdings" w:hint="default"/>
      </w:rPr>
    </w:lvl>
    <w:lvl w:ilvl="6" w:tplc="04020001" w:tentative="1">
      <w:start w:val="1"/>
      <w:numFmt w:val="bullet"/>
      <w:lvlText w:val=""/>
      <w:lvlJc w:val="left"/>
      <w:pPr>
        <w:ind w:left="5622" w:hanging="360"/>
      </w:pPr>
      <w:rPr>
        <w:rFonts w:ascii="Symbol" w:hAnsi="Symbol" w:hint="default"/>
      </w:rPr>
    </w:lvl>
    <w:lvl w:ilvl="7" w:tplc="04020003" w:tentative="1">
      <w:start w:val="1"/>
      <w:numFmt w:val="bullet"/>
      <w:lvlText w:val="o"/>
      <w:lvlJc w:val="left"/>
      <w:pPr>
        <w:ind w:left="6342" w:hanging="360"/>
      </w:pPr>
      <w:rPr>
        <w:rFonts w:ascii="Courier New" w:hAnsi="Courier New" w:cs="Courier New" w:hint="default"/>
      </w:rPr>
    </w:lvl>
    <w:lvl w:ilvl="8" w:tplc="04020005" w:tentative="1">
      <w:start w:val="1"/>
      <w:numFmt w:val="bullet"/>
      <w:lvlText w:val=""/>
      <w:lvlJc w:val="left"/>
      <w:pPr>
        <w:ind w:left="7062" w:hanging="360"/>
      </w:pPr>
      <w:rPr>
        <w:rFonts w:ascii="Wingdings" w:hAnsi="Wingdings" w:hint="default"/>
      </w:rPr>
    </w:lvl>
  </w:abstractNum>
  <w:abstractNum w:abstractNumId="85">
    <w:nsid w:val="659F4F8F"/>
    <w:multiLevelType w:val="hybridMultilevel"/>
    <w:tmpl w:val="3B046A0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6">
    <w:nsid w:val="660D4DBB"/>
    <w:multiLevelType w:val="hybridMultilevel"/>
    <w:tmpl w:val="AB46064E"/>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7">
    <w:nsid w:val="67736C6C"/>
    <w:multiLevelType w:val="hybridMultilevel"/>
    <w:tmpl w:val="972E49C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F">
      <w:start w:val="1"/>
      <w:numFmt w:val="decimal"/>
      <w:lvlText w:val="%4."/>
      <w:lvlJc w:val="left"/>
      <w:pPr>
        <w:ind w:left="3447" w:hanging="360"/>
      </w:pPr>
      <w:rPr>
        <w:rFonts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8">
    <w:nsid w:val="681656D1"/>
    <w:multiLevelType w:val="hybridMultilevel"/>
    <w:tmpl w:val="DE6C57BA"/>
    <w:lvl w:ilvl="0" w:tplc="CDC6DB9E">
      <w:start w:val="1"/>
      <w:numFmt w:val="decimal"/>
      <w:lvlText w:val="%1."/>
      <w:lvlJc w:val="left"/>
      <w:pPr>
        <w:ind w:left="644" w:hanging="360"/>
      </w:pPr>
      <w:rPr>
        <w:rFonts w:hint="default"/>
        <w:b/>
        <w:i/>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9">
    <w:nsid w:val="682F2864"/>
    <w:multiLevelType w:val="hybridMultilevel"/>
    <w:tmpl w:val="EE886B42"/>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90">
    <w:nsid w:val="6E8665E3"/>
    <w:multiLevelType w:val="hybridMultilevel"/>
    <w:tmpl w:val="CE6A757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1">
    <w:nsid w:val="6ECF596C"/>
    <w:multiLevelType w:val="hybridMultilevel"/>
    <w:tmpl w:val="344250B0"/>
    <w:lvl w:ilvl="0" w:tplc="04020007">
      <w:start w:val="1"/>
      <w:numFmt w:val="bullet"/>
      <w:lvlText w:val=""/>
      <w:lvlPicBulletId w:val="0"/>
      <w:lvlJc w:val="left"/>
      <w:pPr>
        <w:ind w:left="928" w:hanging="360"/>
      </w:pPr>
      <w:rPr>
        <w:rFonts w:ascii="Symbol" w:hAnsi="Symbol" w:hint="default"/>
        <w:color w:val="auto"/>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2">
    <w:nsid w:val="700D7329"/>
    <w:multiLevelType w:val="hybridMultilevel"/>
    <w:tmpl w:val="993E7960"/>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3">
    <w:nsid w:val="70E83F5F"/>
    <w:multiLevelType w:val="hybridMultilevel"/>
    <w:tmpl w:val="37CE482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4">
    <w:nsid w:val="72AE44AB"/>
    <w:multiLevelType w:val="hybridMultilevel"/>
    <w:tmpl w:val="16422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72B255D4"/>
    <w:multiLevelType w:val="hybridMultilevel"/>
    <w:tmpl w:val="E8163C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6">
    <w:nsid w:val="730D0E2B"/>
    <w:multiLevelType w:val="hybridMultilevel"/>
    <w:tmpl w:val="486E0BBA"/>
    <w:lvl w:ilvl="0" w:tplc="35D8F67E">
      <w:start w:val="2"/>
      <w:numFmt w:val="decimal"/>
      <w:lvlText w:val="%1."/>
      <w:lvlJc w:val="left"/>
      <w:pPr>
        <w:ind w:left="720" w:hanging="360"/>
      </w:pPr>
      <w:rPr>
        <w:rFonts w:ascii="Times New Roman" w:hAnsi="Times New Roman" w:cs="Times New Roman" w:hint="default"/>
        <w:b/>
        <w:i/>
        <w:color w:val="0000FF"/>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7">
    <w:nsid w:val="737E6D87"/>
    <w:multiLevelType w:val="hybridMultilevel"/>
    <w:tmpl w:val="2D5CA5C4"/>
    <w:lvl w:ilvl="0" w:tplc="0402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8">
    <w:nsid w:val="73E56765"/>
    <w:multiLevelType w:val="hybridMultilevel"/>
    <w:tmpl w:val="E14E02D4"/>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9">
    <w:nsid w:val="740C3743"/>
    <w:multiLevelType w:val="hybridMultilevel"/>
    <w:tmpl w:val="6BBCAAC2"/>
    <w:lvl w:ilvl="0" w:tplc="3850A16E">
      <w:numFmt w:val="bullet"/>
      <w:lvlText w:val="-"/>
      <w:lvlJc w:val="left"/>
      <w:pPr>
        <w:tabs>
          <w:tab w:val="num" w:pos="720"/>
        </w:tabs>
        <w:ind w:left="720" w:hanging="360"/>
      </w:pPr>
      <w:rPr>
        <w:rFonts w:ascii="Times New Roman" w:eastAsia="Times New Roman" w:hAnsi="Times New Roman" w:cs="Times New Roman"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0">
    <w:nsid w:val="744424C9"/>
    <w:multiLevelType w:val="hybridMultilevel"/>
    <w:tmpl w:val="A978089E"/>
    <w:lvl w:ilvl="0" w:tplc="731096A4">
      <w:start w:val="1"/>
      <w:numFmt w:val="decimal"/>
      <w:lvlText w:val="%1."/>
      <w:lvlJc w:val="left"/>
      <w:pPr>
        <w:ind w:left="720" w:hanging="360"/>
      </w:pPr>
      <w:rPr>
        <w:rFonts w:hint="default"/>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1">
    <w:nsid w:val="74C504C8"/>
    <w:multiLevelType w:val="hybridMultilevel"/>
    <w:tmpl w:val="502E7DD8"/>
    <w:lvl w:ilvl="0" w:tplc="96A605DA">
      <w:start w:val="1"/>
      <w:numFmt w:val="bullet"/>
      <w:lvlText w:val=""/>
      <w:lvlJc w:val="left"/>
      <w:pPr>
        <w:ind w:left="720" w:hanging="360"/>
      </w:pPr>
      <w:rPr>
        <w:rFonts w:ascii="Symbol" w:hAnsi="Symbo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2">
    <w:nsid w:val="7555174F"/>
    <w:multiLevelType w:val="multilevel"/>
    <w:tmpl w:val="F3AA76A8"/>
    <w:lvl w:ilvl="0">
      <w:start w:val="1"/>
      <w:numFmt w:val="decimal"/>
      <w:lvlText w:val="%1."/>
      <w:lvlJc w:val="left"/>
      <w:pPr>
        <w:tabs>
          <w:tab w:val="num" w:pos="770"/>
        </w:tabs>
        <w:ind w:left="770" w:hanging="432"/>
      </w:pPr>
      <w:rPr>
        <w:rFonts w:ascii="Times New Roman" w:eastAsia="Times New Roman" w:hAnsi="Times New Roman" w:cs="Times New Roman"/>
      </w:rPr>
    </w:lvl>
    <w:lvl w:ilvl="1">
      <w:start w:val="1"/>
      <w:numFmt w:val="decimal"/>
      <w:pStyle w:val="Heading2"/>
      <w:lvlText w:val="%1.%2"/>
      <w:lvlJc w:val="left"/>
      <w:pPr>
        <w:tabs>
          <w:tab w:val="num" w:pos="758"/>
        </w:tabs>
        <w:ind w:left="758" w:hanging="576"/>
      </w:pPr>
      <w:rPr>
        <w:rFonts w:cs="Times New Roman" w:hint="default"/>
      </w:rPr>
    </w:lvl>
    <w:lvl w:ilvl="2">
      <w:start w:val="1"/>
      <w:numFmt w:val="decimal"/>
      <w:pStyle w:val="Heading3"/>
      <w:lvlText w:val="%1.%2.%3"/>
      <w:lvlJc w:val="left"/>
      <w:pPr>
        <w:tabs>
          <w:tab w:val="num" w:pos="607"/>
        </w:tabs>
        <w:ind w:left="607" w:hanging="60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60"/>
        </w:tabs>
        <w:ind w:left="1060" w:hanging="1008"/>
      </w:pPr>
      <w:rPr>
        <w:rFonts w:cs="Times New Roman" w:hint="default"/>
        <w:color w:val="009900"/>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03">
    <w:nsid w:val="759E7AC5"/>
    <w:multiLevelType w:val="hybridMultilevel"/>
    <w:tmpl w:val="DF567FE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4">
    <w:nsid w:val="75C43275"/>
    <w:multiLevelType w:val="hybridMultilevel"/>
    <w:tmpl w:val="5230909A"/>
    <w:lvl w:ilvl="0" w:tplc="04020007">
      <w:start w:val="1"/>
      <w:numFmt w:val="bullet"/>
      <w:lvlText w:val=""/>
      <w:lvlPicBulletId w:val="0"/>
      <w:lvlJc w:val="left"/>
      <w:pPr>
        <w:tabs>
          <w:tab w:val="num" w:pos="360"/>
        </w:tabs>
        <w:ind w:left="360" w:hanging="360"/>
      </w:pPr>
      <w:rPr>
        <w:rFonts w:ascii="Symbol" w:hAnsi="Symbol" w:hint="default"/>
      </w:rPr>
    </w:lvl>
    <w:lvl w:ilvl="1" w:tplc="4860F000">
      <w:numFmt w:val="bullet"/>
      <w:lvlText w:val="•"/>
      <w:lvlJc w:val="left"/>
      <w:pPr>
        <w:ind w:left="1425" w:hanging="705"/>
      </w:pPr>
      <w:rPr>
        <w:rFonts w:ascii="Times New Roman" w:eastAsiaTheme="minorHAnsi" w:hAnsi="Times New Roman" w:cs="Times New Roman"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05">
    <w:nsid w:val="7996418A"/>
    <w:multiLevelType w:val="hybridMultilevel"/>
    <w:tmpl w:val="3C7498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6">
    <w:nsid w:val="79C12A09"/>
    <w:multiLevelType w:val="hybridMultilevel"/>
    <w:tmpl w:val="D3249434"/>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7">
    <w:nsid w:val="7A2A6DFC"/>
    <w:multiLevelType w:val="hybridMultilevel"/>
    <w:tmpl w:val="6A76AEF8"/>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nsid w:val="7BE4278D"/>
    <w:multiLevelType w:val="hybridMultilevel"/>
    <w:tmpl w:val="0EBA4ED0"/>
    <w:lvl w:ilvl="0" w:tplc="04020001">
      <w:start w:val="1"/>
      <w:numFmt w:val="bullet"/>
      <w:lvlText w:val=""/>
      <w:lvlJc w:val="left"/>
      <w:pPr>
        <w:ind w:left="1789" w:hanging="360"/>
      </w:pPr>
      <w:rPr>
        <w:rFonts w:ascii="Symbol" w:hAnsi="Symbol" w:hint="default"/>
      </w:rPr>
    </w:lvl>
    <w:lvl w:ilvl="1" w:tplc="0402000B">
      <w:start w:val="1"/>
      <w:numFmt w:val="bullet"/>
      <w:lvlText w:val=""/>
      <w:lvlJc w:val="left"/>
      <w:pPr>
        <w:ind w:left="2854" w:hanging="705"/>
      </w:pPr>
      <w:rPr>
        <w:rFonts w:ascii="Wingdings" w:hAnsi="Wingdings"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09">
    <w:nsid w:val="7C812552"/>
    <w:multiLevelType w:val="hybridMultilevel"/>
    <w:tmpl w:val="EF786146"/>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07">
      <w:start w:val="1"/>
      <w:numFmt w:val="bullet"/>
      <w:lvlText w:val=""/>
      <w:lvlPicBulletId w:val="0"/>
      <w:lvlJc w:val="left"/>
      <w:pPr>
        <w:tabs>
          <w:tab w:val="num" w:pos="786"/>
        </w:tabs>
        <w:ind w:left="786" w:hanging="360"/>
      </w:pPr>
      <w:rPr>
        <w:rFonts w:ascii="Symbol" w:hAnsi="Symbol"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0">
    <w:nsid w:val="7D6C5D73"/>
    <w:multiLevelType w:val="hybridMultilevel"/>
    <w:tmpl w:val="B994ED6C"/>
    <w:lvl w:ilvl="0" w:tplc="3850A16E">
      <w:numFmt w:val="bullet"/>
      <w:lvlText w:val="-"/>
      <w:lvlJc w:val="left"/>
      <w:pPr>
        <w:ind w:left="1287" w:hanging="360"/>
      </w:pPr>
      <w:rPr>
        <w:rFonts w:ascii="Times New Roman" w:eastAsia="Times New Roman"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11">
    <w:nsid w:val="7D725B39"/>
    <w:multiLevelType w:val="hybridMultilevel"/>
    <w:tmpl w:val="B9322F8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2">
    <w:nsid w:val="7DA97D99"/>
    <w:multiLevelType w:val="hybridMultilevel"/>
    <w:tmpl w:val="32380A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3">
    <w:nsid w:val="7F117960"/>
    <w:multiLevelType w:val="hybridMultilevel"/>
    <w:tmpl w:val="2EAA89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2"/>
  </w:num>
  <w:num w:numId="4">
    <w:abstractNumId w:val="11"/>
  </w:num>
  <w:num w:numId="5">
    <w:abstractNumId w:val="46"/>
  </w:num>
  <w:num w:numId="6">
    <w:abstractNumId w:val="42"/>
  </w:num>
  <w:num w:numId="7">
    <w:abstractNumId w:val="21"/>
  </w:num>
  <w:num w:numId="8">
    <w:abstractNumId w:val="49"/>
  </w:num>
  <w:num w:numId="9">
    <w:abstractNumId w:val="35"/>
  </w:num>
  <w:num w:numId="10">
    <w:abstractNumId w:val="104"/>
  </w:num>
  <w:num w:numId="11">
    <w:abstractNumId w:val="108"/>
  </w:num>
  <w:num w:numId="12">
    <w:abstractNumId w:val="59"/>
  </w:num>
  <w:num w:numId="13">
    <w:abstractNumId w:val="100"/>
  </w:num>
  <w:num w:numId="14">
    <w:abstractNumId w:val="62"/>
  </w:num>
  <w:num w:numId="15">
    <w:abstractNumId w:val="88"/>
  </w:num>
  <w:num w:numId="16">
    <w:abstractNumId w:val="39"/>
  </w:num>
  <w:num w:numId="17">
    <w:abstractNumId w:val="55"/>
  </w:num>
  <w:num w:numId="18">
    <w:abstractNumId w:val="96"/>
  </w:num>
  <w:num w:numId="19">
    <w:abstractNumId w:val="47"/>
  </w:num>
  <w:num w:numId="20">
    <w:abstractNumId w:val="81"/>
  </w:num>
  <w:num w:numId="21">
    <w:abstractNumId w:val="63"/>
  </w:num>
  <w:num w:numId="22">
    <w:abstractNumId w:val="109"/>
  </w:num>
  <w:num w:numId="23">
    <w:abstractNumId w:val="24"/>
  </w:num>
  <w:num w:numId="24">
    <w:abstractNumId w:val="57"/>
  </w:num>
  <w:num w:numId="25">
    <w:abstractNumId w:val="43"/>
  </w:num>
  <w:num w:numId="26">
    <w:abstractNumId w:val="45"/>
  </w:num>
  <w:num w:numId="27">
    <w:abstractNumId w:val="65"/>
  </w:num>
  <w:num w:numId="28">
    <w:abstractNumId w:val="38"/>
  </w:num>
  <w:num w:numId="29">
    <w:abstractNumId w:val="87"/>
  </w:num>
  <w:num w:numId="30">
    <w:abstractNumId w:val="76"/>
  </w:num>
  <w:num w:numId="31">
    <w:abstractNumId w:val="75"/>
  </w:num>
  <w:num w:numId="32">
    <w:abstractNumId w:val="113"/>
  </w:num>
  <w:num w:numId="33">
    <w:abstractNumId w:val="112"/>
  </w:num>
  <w:num w:numId="34">
    <w:abstractNumId w:val="89"/>
  </w:num>
  <w:num w:numId="35">
    <w:abstractNumId w:val="83"/>
  </w:num>
  <w:num w:numId="36">
    <w:abstractNumId w:val="93"/>
  </w:num>
  <w:num w:numId="37">
    <w:abstractNumId w:val="4"/>
  </w:num>
  <w:num w:numId="38">
    <w:abstractNumId w:val="90"/>
  </w:num>
  <w:num w:numId="39">
    <w:abstractNumId w:val="70"/>
  </w:num>
  <w:num w:numId="40">
    <w:abstractNumId w:val="19"/>
  </w:num>
  <w:num w:numId="41">
    <w:abstractNumId w:val="64"/>
  </w:num>
  <w:num w:numId="42">
    <w:abstractNumId w:val="41"/>
  </w:num>
  <w:num w:numId="43">
    <w:abstractNumId w:val="37"/>
  </w:num>
  <w:num w:numId="44">
    <w:abstractNumId w:val="106"/>
  </w:num>
  <w:num w:numId="45">
    <w:abstractNumId w:val="111"/>
  </w:num>
  <w:num w:numId="46">
    <w:abstractNumId w:val="10"/>
  </w:num>
  <w:num w:numId="47">
    <w:abstractNumId w:val="17"/>
  </w:num>
  <w:num w:numId="48">
    <w:abstractNumId w:val="61"/>
  </w:num>
  <w:num w:numId="49">
    <w:abstractNumId w:val="22"/>
  </w:num>
  <w:num w:numId="50">
    <w:abstractNumId w:val="23"/>
  </w:num>
  <w:num w:numId="51">
    <w:abstractNumId w:val="36"/>
  </w:num>
  <w:num w:numId="52">
    <w:abstractNumId w:val="51"/>
  </w:num>
  <w:num w:numId="53">
    <w:abstractNumId w:val="50"/>
  </w:num>
  <w:num w:numId="54">
    <w:abstractNumId w:val="101"/>
  </w:num>
  <w:num w:numId="55">
    <w:abstractNumId w:val="5"/>
  </w:num>
  <w:num w:numId="56">
    <w:abstractNumId w:val="72"/>
  </w:num>
  <w:num w:numId="57">
    <w:abstractNumId w:val="95"/>
  </w:num>
  <w:num w:numId="58">
    <w:abstractNumId w:val="20"/>
  </w:num>
  <w:num w:numId="59">
    <w:abstractNumId w:val="94"/>
  </w:num>
  <w:num w:numId="60">
    <w:abstractNumId w:val="6"/>
  </w:num>
  <w:num w:numId="61">
    <w:abstractNumId w:val="15"/>
  </w:num>
  <w:num w:numId="62">
    <w:abstractNumId w:val="67"/>
  </w:num>
  <w:num w:numId="63">
    <w:abstractNumId w:val="31"/>
  </w:num>
  <w:num w:numId="64">
    <w:abstractNumId w:val="91"/>
  </w:num>
  <w:num w:numId="65">
    <w:abstractNumId w:val="2"/>
  </w:num>
  <w:num w:numId="66">
    <w:abstractNumId w:val="54"/>
  </w:num>
  <w:num w:numId="67">
    <w:abstractNumId w:val="97"/>
  </w:num>
  <w:num w:numId="68">
    <w:abstractNumId w:val="56"/>
  </w:num>
  <w:num w:numId="69">
    <w:abstractNumId w:val="79"/>
  </w:num>
  <w:num w:numId="70">
    <w:abstractNumId w:val="77"/>
  </w:num>
  <w:num w:numId="71">
    <w:abstractNumId w:val="29"/>
  </w:num>
  <w:num w:numId="72">
    <w:abstractNumId w:val="16"/>
  </w:num>
  <w:num w:numId="73">
    <w:abstractNumId w:val="92"/>
  </w:num>
  <w:num w:numId="74">
    <w:abstractNumId w:val="107"/>
  </w:num>
  <w:num w:numId="75">
    <w:abstractNumId w:val="86"/>
  </w:num>
  <w:num w:numId="76">
    <w:abstractNumId w:val="7"/>
  </w:num>
  <w:num w:numId="77">
    <w:abstractNumId w:val="12"/>
  </w:num>
  <w:num w:numId="78">
    <w:abstractNumId w:val="68"/>
  </w:num>
  <w:num w:numId="79">
    <w:abstractNumId w:val="53"/>
  </w:num>
  <w:num w:numId="80">
    <w:abstractNumId w:val="8"/>
  </w:num>
  <w:num w:numId="81">
    <w:abstractNumId w:val="69"/>
  </w:num>
  <w:num w:numId="82">
    <w:abstractNumId w:val="40"/>
  </w:num>
  <w:num w:numId="83">
    <w:abstractNumId w:val="78"/>
  </w:num>
  <w:num w:numId="84">
    <w:abstractNumId w:val="9"/>
  </w:num>
  <w:num w:numId="85">
    <w:abstractNumId w:val="60"/>
  </w:num>
  <w:num w:numId="86">
    <w:abstractNumId w:val="52"/>
  </w:num>
  <w:num w:numId="87">
    <w:abstractNumId w:val="44"/>
  </w:num>
  <w:num w:numId="88">
    <w:abstractNumId w:val="98"/>
  </w:num>
  <w:num w:numId="89">
    <w:abstractNumId w:val="66"/>
  </w:num>
  <w:num w:numId="90">
    <w:abstractNumId w:val="30"/>
  </w:num>
  <w:num w:numId="91">
    <w:abstractNumId w:val="25"/>
  </w:num>
  <w:num w:numId="92">
    <w:abstractNumId w:val="26"/>
  </w:num>
  <w:num w:numId="93">
    <w:abstractNumId w:val="74"/>
  </w:num>
  <w:num w:numId="94">
    <w:abstractNumId w:val="33"/>
  </w:num>
  <w:num w:numId="95">
    <w:abstractNumId w:val="32"/>
  </w:num>
  <w:num w:numId="96">
    <w:abstractNumId w:val="85"/>
  </w:num>
  <w:num w:numId="97">
    <w:abstractNumId w:val="110"/>
  </w:num>
  <w:num w:numId="98">
    <w:abstractNumId w:val="27"/>
  </w:num>
  <w:num w:numId="99">
    <w:abstractNumId w:val="34"/>
  </w:num>
  <w:num w:numId="100">
    <w:abstractNumId w:val="73"/>
  </w:num>
  <w:num w:numId="101">
    <w:abstractNumId w:val="18"/>
  </w:num>
  <w:num w:numId="102">
    <w:abstractNumId w:val="71"/>
  </w:num>
  <w:num w:numId="103">
    <w:abstractNumId w:val="13"/>
  </w:num>
  <w:num w:numId="104">
    <w:abstractNumId w:val="58"/>
  </w:num>
  <w:num w:numId="105">
    <w:abstractNumId w:val="80"/>
  </w:num>
  <w:num w:numId="106">
    <w:abstractNumId w:val="48"/>
  </w:num>
  <w:num w:numId="107">
    <w:abstractNumId w:val="28"/>
  </w:num>
  <w:num w:numId="108">
    <w:abstractNumId w:val="99"/>
  </w:num>
  <w:num w:numId="109">
    <w:abstractNumId w:val="82"/>
  </w:num>
  <w:num w:numId="110">
    <w:abstractNumId w:val="84"/>
  </w:num>
  <w:num w:numId="111">
    <w:abstractNumId w:val="14"/>
  </w:num>
  <w:num w:numId="112">
    <w:abstractNumId w:val="103"/>
  </w:num>
  <w:num w:numId="113">
    <w:abstractNumId w:val="105"/>
  </w:num>
  <w:num w:numId="114">
    <w:abstractNumId w:val="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49"/>
    <w:rsid w:val="00000D90"/>
    <w:rsid w:val="00001533"/>
    <w:rsid w:val="00001DA6"/>
    <w:rsid w:val="00002524"/>
    <w:rsid w:val="0000266E"/>
    <w:rsid w:val="00002BD9"/>
    <w:rsid w:val="00002CB7"/>
    <w:rsid w:val="00004083"/>
    <w:rsid w:val="0000590C"/>
    <w:rsid w:val="00006DE7"/>
    <w:rsid w:val="00007023"/>
    <w:rsid w:val="0000737D"/>
    <w:rsid w:val="0001284C"/>
    <w:rsid w:val="000141F0"/>
    <w:rsid w:val="00014A40"/>
    <w:rsid w:val="000150D5"/>
    <w:rsid w:val="00015426"/>
    <w:rsid w:val="0001597D"/>
    <w:rsid w:val="00016B0D"/>
    <w:rsid w:val="00017746"/>
    <w:rsid w:val="000209E7"/>
    <w:rsid w:val="00022834"/>
    <w:rsid w:val="00023669"/>
    <w:rsid w:val="00024033"/>
    <w:rsid w:val="0002420A"/>
    <w:rsid w:val="000243DE"/>
    <w:rsid w:val="00024B80"/>
    <w:rsid w:val="00026B27"/>
    <w:rsid w:val="00027B7A"/>
    <w:rsid w:val="00030368"/>
    <w:rsid w:val="0003080F"/>
    <w:rsid w:val="000315E0"/>
    <w:rsid w:val="0003278C"/>
    <w:rsid w:val="00032903"/>
    <w:rsid w:val="000332BE"/>
    <w:rsid w:val="000333FC"/>
    <w:rsid w:val="000337F3"/>
    <w:rsid w:val="000343AD"/>
    <w:rsid w:val="00034ACA"/>
    <w:rsid w:val="00035063"/>
    <w:rsid w:val="0003645D"/>
    <w:rsid w:val="000369E7"/>
    <w:rsid w:val="00037130"/>
    <w:rsid w:val="00041AD6"/>
    <w:rsid w:val="00042A62"/>
    <w:rsid w:val="00042ABB"/>
    <w:rsid w:val="00043AF0"/>
    <w:rsid w:val="00046927"/>
    <w:rsid w:val="000469BD"/>
    <w:rsid w:val="00047AF3"/>
    <w:rsid w:val="00050539"/>
    <w:rsid w:val="00051E8D"/>
    <w:rsid w:val="00054652"/>
    <w:rsid w:val="00055044"/>
    <w:rsid w:val="00055064"/>
    <w:rsid w:val="0005585A"/>
    <w:rsid w:val="00055890"/>
    <w:rsid w:val="000573BA"/>
    <w:rsid w:val="00057F52"/>
    <w:rsid w:val="000607C5"/>
    <w:rsid w:val="00061329"/>
    <w:rsid w:val="000615C3"/>
    <w:rsid w:val="00061B8F"/>
    <w:rsid w:val="00062245"/>
    <w:rsid w:val="000623E1"/>
    <w:rsid w:val="000630E0"/>
    <w:rsid w:val="000632CB"/>
    <w:rsid w:val="00063950"/>
    <w:rsid w:val="00065497"/>
    <w:rsid w:val="000675C2"/>
    <w:rsid w:val="000701DB"/>
    <w:rsid w:val="00071408"/>
    <w:rsid w:val="0007303C"/>
    <w:rsid w:val="00073136"/>
    <w:rsid w:val="00073DC4"/>
    <w:rsid w:val="00075F3E"/>
    <w:rsid w:val="0007654D"/>
    <w:rsid w:val="00076610"/>
    <w:rsid w:val="000772EF"/>
    <w:rsid w:val="00077337"/>
    <w:rsid w:val="000774F5"/>
    <w:rsid w:val="00080FF8"/>
    <w:rsid w:val="0008215D"/>
    <w:rsid w:val="00083028"/>
    <w:rsid w:val="000837AC"/>
    <w:rsid w:val="00083A3F"/>
    <w:rsid w:val="000845D0"/>
    <w:rsid w:val="0008567F"/>
    <w:rsid w:val="00085A84"/>
    <w:rsid w:val="00085D55"/>
    <w:rsid w:val="000863F0"/>
    <w:rsid w:val="0008648F"/>
    <w:rsid w:val="000864C8"/>
    <w:rsid w:val="00087B90"/>
    <w:rsid w:val="00090144"/>
    <w:rsid w:val="000906BF"/>
    <w:rsid w:val="000909EB"/>
    <w:rsid w:val="00091855"/>
    <w:rsid w:val="00092FC9"/>
    <w:rsid w:val="00094A8C"/>
    <w:rsid w:val="00094E33"/>
    <w:rsid w:val="00095628"/>
    <w:rsid w:val="000958BC"/>
    <w:rsid w:val="00095C23"/>
    <w:rsid w:val="000960E5"/>
    <w:rsid w:val="00096A47"/>
    <w:rsid w:val="000A0513"/>
    <w:rsid w:val="000A23EF"/>
    <w:rsid w:val="000A323F"/>
    <w:rsid w:val="000A3493"/>
    <w:rsid w:val="000A3765"/>
    <w:rsid w:val="000A3E97"/>
    <w:rsid w:val="000A43C4"/>
    <w:rsid w:val="000A4BA1"/>
    <w:rsid w:val="000A5DE2"/>
    <w:rsid w:val="000A6A40"/>
    <w:rsid w:val="000A720C"/>
    <w:rsid w:val="000B0CC5"/>
    <w:rsid w:val="000B146C"/>
    <w:rsid w:val="000B1736"/>
    <w:rsid w:val="000B2C1B"/>
    <w:rsid w:val="000B3852"/>
    <w:rsid w:val="000B3871"/>
    <w:rsid w:val="000B3B7C"/>
    <w:rsid w:val="000B3D1A"/>
    <w:rsid w:val="000B46C1"/>
    <w:rsid w:val="000B47E5"/>
    <w:rsid w:val="000B5D71"/>
    <w:rsid w:val="000B5EDE"/>
    <w:rsid w:val="000C04BF"/>
    <w:rsid w:val="000C0E16"/>
    <w:rsid w:val="000C48B0"/>
    <w:rsid w:val="000C4ECD"/>
    <w:rsid w:val="000C53AE"/>
    <w:rsid w:val="000C57B2"/>
    <w:rsid w:val="000C57DE"/>
    <w:rsid w:val="000C59B6"/>
    <w:rsid w:val="000C63FE"/>
    <w:rsid w:val="000C7511"/>
    <w:rsid w:val="000D0663"/>
    <w:rsid w:val="000D176A"/>
    <w:rsid w:val="000D2B45"/>
    <w:rsid w:val="000D31E3"/>
    <w:rsid w:val="000D3A3D"/>
    <w:rsid w:val="000D4552"/>
    <w:rsid w:val="000D5EF5"/>
    <w:rsid w:val="000D6836"/>
    <w:rsid w:val="000D6D51"/>
    <w:rsid w:val="000D7C48"/>
    <w:rsid w:val="000E02DB"/>
    <w:rsid w:val="000E082D"/>
    <w:rsid w:val="000E0D1C"/>
    <w:rsid w:val="000E2A20"/>
    <w:rsid w:val="000E375F"/>
    <w:rsid w:val="000E3E24"/>
    <w:rsid w:val="000E49CA"/>
    <w:rsid w:val="000E4CDC"/>
    <w:rsid w:val="000E54ED"/>
    <w:rsid w:val="000E747C"/>
    <w:rsid w:val="000E7F29"/>
    <w:rsid w:val="000F1FEB"/>
    <w:rsid w:val="000F2211"/>
    <w:rsid w:val="000F2998"/>
    <w:rsid w:val="000F4291"/>
    <w:rsid w:val="000F43F9"/>
    <w:rsid w:val="000F4982"/>
    <w:rsid w:val="000F5E0D"/>
    <w:rsid w:val="000F61C4"/>
    <w:rsid w:val="000F7293"/>
    <w:rsid w:val="000F72BF"/>
    <w:rsid w:val="000F76DF"/>
    <w:rsid w:val="001006AF"/>
    <w:rsid w:val="00100783"/>
    <w:rsid w:val="00101376"/>
    <w:rsid w:val="001013E0"/>
    <w:rsid w:val="001019DC"/>
    <w:rsid w:val="00101C2F"/>
    <w:rsid w:val="0010267D"/>
    <w:rsid w:val="00102F95"/>
    <w:rsid w:val="00104461"/>
    <w:rsid w:val="0010772E"/>
    <w:rsid w:val="00107DCC"/>
    <w:rsid w:val="00110710"/>
    <w:rsid w:val="00110735"/>
    <w:rsid w:val="00110E8D"/>
    <w:rsid w:val="00111618"/>
    <w:rsid w:val="00111ADD"/>
    <w:rsid w:val="00111E42"/>
    <w:rsid w:val="001124A6"/>
    <w:rsid w:val="00114367"/>
    <w:rsid w:val="0011517B"/>
    <w:rsid w:val="00115DEB"/>
    <w:rsid w:val="0011628A"/>
    <w:rsid w:val="001167D6"/>
    <w:rsid w:val="00120D2B"/>
    <w:rsid w:val="001210D6"/>
    <w:rsid w:val="00121DE9"/>
    <w:rsid w:val="001244B7"/>
    <w:rsid w:val="0012461A"/>
    <w:rsid w:val="00124700"/>
    <w:rsid w:val="001247CD"/>
    <w:rsid w:val="00126361"/>
    <w:rsid w:val="001278B7"/>
    <w:rsid w:val="00127B98"/>
    <w:rsid w:val="00130C73"/>
    <w:rsid w:val="001312DF"/>
    <w:rsid w:val="00131381"/>
    <w:rsid w:val="00133263"/>
    <w:rsid w:val="00133982"/>
    <w:rsid w:val="001340CD"/>
    <w:rsid w:val="0013590D"/>
    <w:rsid w:val="0013689B"/>
    <w:rsid w:val="00137E5C"/>
    <w:rsid w:val="00140102"/>
    <w:rsid w:val="001443ED"/>
    <w:rsid w:val="00144E9F"/>
    <w:rsid w:val="00145424"/>
    <w:rsid w:val="001455CD"/>
    <w:rsid w:val="00145D01"/>
    <w:rsid w:val="00147589"/>
    <w:rsid w:val="00147D1B"/>
    <w:rsid w:val="001506B9"/>
    <w:rsid w:val="0015193E"/>
    <w:rsid w:val="00152211"/>
    <w:rsid w:val="00153652"/>
    <w:rsid w:val="00153DBD"/>
    <w:rsid w:val="00153E64"/>
    <w:rsid w:val="001546C5"/>
    <w:rsid w:val="00155176"/>
    <w:rsid w:val="00155278"/>
    <w:rsid w:val="00155358"/>
    <w:rsid w:val="0015615D"/>
    <w:rsid w:val="00157263"/>
    <w:rsid w:val="001578BD"/>
    <w:rsid w:val="001636FC"/>
    <w:rsid w:val="00164147"/>
    <w:rsid w:val="001641E8"/>
    <w:rsid w:val="00164F0A"/>
    <w:rsid w:val="00165A57"/>
    <w:rsid w:val="00166BD5"/>
    <w:rsid w:val="001719D5"/>
    <w:rsid w:val="0017541E"/>
    <w:rsid w:val="00176206"/>
    <w:rsid w:val="00176E63"/>
    <w:rsid w:val="001774A1"/>
    <w:rsid w:val="00180256"/>
    <w:rsid w:val="0018038A"/>
    <w:rsid w:val="00180687"/>
    <w:rsid w:val="00180A6C"/>
    <w:rsid w:val="001843FB"/>
    <w:rsid w:val="0018468D"/>
    <w:rsid w:val="001847F5"/>
    <w:rsid w:val="00186DA5"/>
    <w:rsid w:val="00187179"/>
    <w:rsid w:val="00190CAC"/>
    <w:rsid w:val="00191474"/>
    <w:rsid w:val="00191ED2"/>
    <w:rsid w:val="00192925"/>
    <w:rsid w:val="00193707"/>
    <w:rsid w:val="001937EC"/>
    <w:rsid w:val="0019398B"/>
    <w:rsid w:val="00194DC9"/>
    <w:rsid w:val="001950FA"/>
    <w:rsid w:val="00196C8C"/>
    <w:rsid w:val="001A0C01"/>
    <w:rsid w:val="001A205E"/>
    <w:rsid w:val="001A2652"/>
    <w:rsid w:val="001A3939"/>
    <w:rsid w:val="001B078A"/>
    <w:rsid w:val="001B0A90"/>
    <w:rsid w:val="001B30B4"/>
    <w:rsid w:val="001B36FC"/>
    <w:rsid w:val="001B5360"/>
    <w:rsid w:val="001B5C96"/>
    <w:rsid w:val="001B7E2F"/>
    <w:rsid w:val="001C024A"/>
    <w:rsid w:val="001C10B7"/>
    <w:rsid w:val="001C16ED"/>
    <w:rsid w:val="001C1DED"/>
    <w:rsid w:val="001C1E9D"/>
    <w:rsid w:val="001C25E0"/>
    <w:rsid w:val="001C2CC0"/>
    <w:rsid w:val="001C2EFE"/>
    <w:rsid w:val="001C5F63"/>
    <w:rsid w:val="001C6760"/>
    <w:rsid w:val="001C7321"/>
    <w:rsid w:val="001C7665"/>
    <w:rsid w:val="001C7EA3"/>
    <w:rsid w:val="001D0617"/>
    <w:rsid w:val="001D0C22"/>
    <w:rsid w:val="001D1E67"/>
    <w:rsid w:val="001D39CE"/>
    <w:rsid w:val="001D4DC0"/>
    <w:rsid w:val="001D7E0A"/>
    <w:rsid w:val="001D7EC7"/>
    <w:rsid w:val="001E256C"/>
    <w:rsid w:val="001E3695"/>
    <w:rsid w:val="001E4193"/>
    <w:rsid w:val="001E46B1"/>
    <w:rsid w:val="001E4F7C"/>
    <w:rsid w:val="001E7614"/>
    <w:rsid w:val="001E78B8"/>
    <w:rsid w:val="001E7AB7"/>
    <w:rsid w:val="001F052A"/>
    <w:rsid w:val="001F0A5C"/>
    <w:rsid w:val="001F3271"/>
    <w:rsid w:val="001F3898"/>
    <w:rsid w:val="001F3F63"/>
    <w:rsid w:val="001F4AAD"/>
    <w:rsid w:val="001F53FB"/>
    <w:rsid w:val="001F5960"/>
    <w:rsid w:val="001F7BF3"/>
    <w:rsid w:val="00200A20"/>
    <w:rsid w:val="00201011"/>
    <w:rsid w:val="00201716"/>
    <w:rsid w:val="0020215F"/>
    <w:rsid w:val="002023FA"/>
    <w:rsid w:val="0020256A"/>
    <w:rsid w:val="00202872"/>
    <w:rsid w:val="002032A7"/>
    <w:rsid w:val="00204E06"/>
    <w:rsid w:val="002069A2"/>
    <w:rsid w:val="00207CF0"/>
    <w:rsid w:val="0021024F"/>
    <w:rsid w:val="00211B0A"/>
    <w:rsid w:val="002121CE"/>
    <w:rsid w:val="00212513"/>
    <w:rsid w:val="002150D2"/>
    <w:rsid w:val="002156A7"/>
    <w:rsid w:val="00220647"/>
    <w:rsid w:val="00221932"/>
    <w:rsid w:val="002221AA"/>
    <w:rsid w:val="0022347A"/>
    <w:rsid w:val="00223621"/>
    <w:rsid w:val="0022398E"/>
    <w:rsid w:val="00224B8F"/>
    <w:rsid w:val="00225A61"/>
    <w:rsid w:val="0022604F"/>
    <w:rsid w:val="002270BB"/>
    <w:rsid w:val="002272F8"/>
    <w:rsid w:val="00230021"/>
    <w:rsid w:val="002300D1"/>
    <w:rsid w:val="00230972"/>
    <w:rsid w:val="00232FBF"/>
    <w:rsid w:val="00234D0C"/>
    <w:rsid w:val="00235E82"/>
    <w:rsid w:val="002363D0"/>
    <w:rsid w:val="00236E14"/>
    <w:rsid w:val="00237096"/>
    <w:rsid w:val="002372B2"/>
    <w:rsid w:val="0023751D"/>
    <w:rsid w:val="002424A1"/>
    <w:rsid w:val="00243797"/>
    <w:rsid w:val="002444FE"/>
    <w:rsid w:val="00245C2A"/>
    <w:rsid w:val="002470C1"/>
    <w:rsid w:val="002476E4"/>
    <w:rsid w:val="00247782"/>
    <w:rsid w:val="00247F9F"/>
    <w:rsid w:val="002516AB"/>
    <w:rsid w:val="0025213C"/>
    <w:rsid w:val="00252FB0"/>
    <w:rsid w:val="002554C2"/>
    <w:rsid w:val="00255CB2"/>
    <w:rsid w:val="00257510"/>
    <w:rsid w:val="00257E3B"/>
    <w:rsid w:val="0026203E"/>
    <w:rsid w:val="00262534"/>
    <w:rsid w:val="002644BE"/>
    <w:rsid w:val="00264F4D"/>
    <w:rsid w:val="002658A2"/>
    <w:rsid w:val="00265EAB"/>
    <w:rsid w:val="0026683B"/>
    <w:rsid w:val="00267732"/>
    <w:rsid w:val="00270AE8"/>
    <w:rsid w:val="00270DAD"/>
    <w:rsid w:val="0027101C"/>
    <w:rsid w:val="002749EE"/>
    <w:rsid w:val="00275932"/>
    <w:rsid w:val="00275ED3"/>
    <w:rsid w:val="002762E2"/>
    <w:rsid w:val="00276C9D"/>
    <w:rsid w:val="00277782"/>
    <w:rsid w:val="00277813"/>
    <w:rsid w:val="00277F97"/>
    <w:rsid w:val="002808CB"/>
    <w:rsid w:val="00280BC0"/>
    <w:rsid w:val="002822E0"/>
    <w:rsid w:val="00282B7A"/>
    <w:rsid w:val="00282FC7"/>
    <w:rsid w:val="00284F0E"/>
    <w:rsid w:val="002860E0"/>
    <w:rsid w:val="0029088F"/>
    <w:rsid w:val="0029219B"/>
    <w:rsid w:val="0029298E"/>
    <w:rsid w:val="00292F0D"/>
    <w:rsid w:val="0029310C"/>
    <w:rsid w:val="002937FD"/>
    <w:rsid w:val="00294067"/>
    <w:rsid w:val="00294429"/>
    <w:rsid w:val="002944A4"/>
    <w:rsid w:val="00294B46"/>
    <w:rsid w:val="00294C0F"/>
    <w:rsid w:val="00294CD6"/>
    <w:rsid w:val="0029525A"/>
    <w:rsid w:val="0029688F"/>
    <w:rsid w:val="00297893"/>
    <w:rsid w:val="002A2917"/>
    <w:rsid w:val="002A4979"/>
    <w:rsid w:val="002A4BCB"/>
    <w:rsid w:val="002A4CE3"/>
    <w:rsid w:val="002A5C4C"/>
    <w:rsid w:val="002A783D"/>
    <w:rsid w:val="002A7AB2"/>
    <w:rsid w:val="002B0586"/>
    <w:rsid w:val="002B0806"/>
    <w:rsid w:val="002B0FF7"/>
    <w:rsid w:val="002B145A"/>
    <w:rsid w:val="002B1913"/>
    <w:rsid w:val="002B407C"/>
    <w:rsid w:val="002B5175"/>
    <w:rsid w:val="002B6935"/>
    <w:rsid w:val="002B6BB5"/>
    <w:rsid w:val="002B6C89"/>
    <w:rsid w:val="002C0742"/>
    <w:rsid w:val="002C170D"/>
    <w:rsid w:val="002C1C3A"/>
    <w:rsid w:val="002C3C90"/>
    <w:rsid w:val="002C595D"/>
    <w:rsid w:val="002C5D27"/>
    <w:rsid w:val="002C649D"/>
    <w:rsid w:val="002C6685"/>
    <w:rsid w:val="002C66E7"/>
    <w:rsid w:val="002C7927"/>
    <w:rsid w:val="002C7A09"/>
    <w:rsid w:val="002D1757"/>
    <w:rsid w:val="002D21EC"/>
    <w:rsid w:val="002D4752"/>
    <w:rsid w:val="002D51F6"/>
    <w:rsid w:val="002D5395"/>
    <w:rsid w:val="002D5746"/>
    <w:rsid w:val="002D7FAE"/>
    <w:rsid w:val="002E0ED0"/>
    <w:rsid w:val="002E18F6"/>
    <w:rsid w:val="002E19C4"/>
    <w:rsid w:val="002E25FD"/>
    <w:rsid w:val="002E4A52"/>
    <w:rsid w:val="002E53BA"/>
    <w:rsid w:val="002E63D7"/>
    <w:rsid w:val="002E6A8D"/>
    <w:rsid w:val="002F020F"/>
    <w:rsid w:val="002F0FFC"/>
    <w:rsid w:val="002F180E"/>
    <w:rsid w:val="002F2D77"/>
    <w:rsid w:val="002F328A"/>
    <w:rsid w:val="002F3DF5"/>
    <w:rsid w:val="002F6E41"/>
    <w:rsid w:val="002F7074"/>
    <w:rsid w:val="00300148"/>
    <w:rsid w:val="00300D5E"/>
    <w:rsid w:val="003012CE"/>
    <w:rsid w:val="0030377E"/>
    <w:rsid w:val="00304C5E"/>
    <w:rsid w:val="0030610C"/>
    <w:rsid w:val="003068FD"/>
    <w:rsid w:val="00307368"/>
    <w:rsid w:val="00307582"/>
    <w:rsid w:val="003078F0"/>
    <w:rsid w:val="0031011E"/>
    <w:rsid w:val="003101F7"/>
    <w:rsid w:val="00310983"/>
    <w:rsid w:val="00311725"/>
    <w:rsid w:val="00312484"/>
    <w:rsid w:val="00313E12"/>
    <w:rsid w:val="0031407D"/>
    <w:rsid w:val="003146EA"/>
    <w:rsid w:val="0031661A"/>
    <w:rsid w:val="00316871"/>
    <w:rsid w:val="00320215"/>
    <w:rsid w:val="0032022D"/>
    <w:rsid w:val="00320A07"/>
    <w:rsid w:val="0032133D"/>
    <w:rsid w:val="0032183F"/>
    <w:rsid w:val="00324CB6"/>
    <w:rsid w:val="00325EA4"/>
    <w:rsid w:val="003261D8"/>
    <w:rsid w:val="003266C7"/>
    <w:rsid w:val="00327C7F"/>
    <w:rsid w:val="00327E75"/>
    <w:rsid w:val="00330708"/>
    <w:rsid w:val="00330806"/>
    <w:rsid w:val="003312E3"/>
    <w:rsid w:val="003323BD"/>
    <w:rsid w:val="0033479F"/>
    <w:rsid w:val="00334ED5"/>
    <w:rsid w:val="00336593"/>
    <w:rsid w:val="0033666D"/>
    <w:rsid w:val="00336FE1"/>
    <w:rsid w:val="003379B2"/>
    <w:rsid w:val="00340E78"/>
    <w:rsid w:val="00341DEC"/>
    <w:rsid w:val="0034234B"/>
    <w:rsid w:val="003433EE"/>
    <w:rsid w:val="0034564B"/>
    <w:rsid w:val="003459D9"/>
    <w:rsid w:val="00346AEC"/>
    <w:rsid w:val="0034793D"/>
    <w:rsid w:val="0035002F"/>
    <w:rsid w:val="00350AC7"/>
    <w:rsid w:val="00351463"/>
    <w:rsid w:val="00351D7E"/>
    <w:rsid w:val="00352271"/>
    <w:rsid w:val="003530DE"/>
    <w:rsid w:val="0035394F"/>
    <w:rsid w:val="00354B4A"/>
    <w:rsid w:val="00354E8E"/>
    <w:rsid w:val="00357B4F"/>
    <w:rsid w:val="00360AEB"/>
    <w:rsid w:val="003612BE"/>
    <w:rsid w:val="0036157D"/>
    <w:rsid w:val="003629A7"/>
    <w:rsid w:val="003651C5"/>
    <w:rsid w:val="0036577C"/>
    <w:rsid w:val="00365B8B"/>
    <w:rsid w:val="003669C0"/>
    <w:rsid w:val="00370D3D"/>
    <w:rsid w:val="0037150E"/>
    <w:rsid w:val="003715C4"/>
    <w:rsid w:val="00372EBC"/>
    <w:rsid w:val="003739FA"/>
    <w:rsid w:val="00374719"/>
    <w:rsid w:val="00374CBF"/>
    <w:rsid w:val="0037590B"/>
    <w:rsid w:val="003765FE"/>
    <w:rsid w:val="00376D3D"/>
    <w:rsid w:val="00377BFA"/>
    <w:rsid w:val="00377E3E"/>
    <w:rsid w:val="0038041F"/>
    <w:rsid w:val="00380C55"/>
    <w:rsid w:val="00381704"/>
    <w:rsid w:val="0038187C"/>
    <w:rsid w:val="00381F7D"/>
    <w:rsid w:val="0038389A"/>
    <w:rsid w:val="003842DB"/>
    <w:rsid w:val="00385401"/>
    <w:rsid w:val="00387DB5"/>
    <w:rsid w:val="003908E8"/>
    <w:rsid w:val="00390DE8"/>
    <w:rsid w:val="00390F51"/>
    <w:rsid w:val="00391D4D"/>
    <w:rsid w:val="0039227B"/>
    <w:rsid w:val="0039566F"/>
    <w:rsid w:val="003963BA"/>
    <w:rsid w:val="00396D80"/>
    <w:rsid w:val="00396E2F"/>
    <w:rsid w:val="003A1E2A"/>
    <w:rsid w:val="003A285A"/>
    <w:rsid w:val="003A2E9F"/>
    <w:rsid w:val="003A5064"/>
    <w:rsid w:val="003A585A"/>
    <w:rsid w:val="003A62D1"/>
    <w:rsid w:val="003A7520"/>
    <w:rsid w:val="003B01D8"/>
    <w:rsid w:val="003B0AB2"/>
    <w:rsid w:val="003B1B37"/>
    <w:rsid w:val="003B1F95"/>
    <w:rsid w:val="003B2E6D"/>
    <w:rsid w:val="003B2FF7"/>
    <w:rsid w:val="003B3A6E"/>
    <w:rsid w:val="003B3C8B"/>
    <w:rsid w:val="003B410C"/>
    <w:rsid w:val="003B45A0"/>
    <w:rsid w:val="003B4C60"/>
    <w:rsid w:val="003B4F47"/>
    <w:rsid w:val="003B721E"/>
    <w:rsid w:val="003B7C07"/>
    <w:rsid w:val="003B7EF5"/>
    <w:rsid w:val="003C184C"/>
    <w:rsid w:val="003C1F23"/>
    <w:rsid w:val="003C2055"/>
    <w:rsid w:val="003C3ED5"/>
    <w:rsid w:val="003C5444"/>
    <w:rsid w:val="003C59DB"/>
    <w:rsid w:val="003C5A4A"/>
    <w:rsid w:val="003C60D0"/>
    <w:rsid w:val="003C678A"/>
    <w:rsid w:val="003C6A61"/>
    <w:rsid w:val="003C719A"/>
    <w:rsid w:val="003D2343"/>
    <w:rsid w:val="003D28D3"/>
    <w:rsid w:val="003D2929"/>
    <w:rsid w:val="003D3D5F"/>
    <w:rsid w:val="003D41B9"/>
    <w:rsid w:val="003D41F7"/>
    <w:rsid w:val="003D4D8A"/>
    <w:rsid w:val="003D5ABA"/>
    <w:rsid w:val="003D63A2"/>
    <w:rsid w:val="003D760B"/>
    <w:rsid w:val="003D7C86"/>
    <w:rsid w:val="003E0C1C"/>
    <w:rsid w:val="003E0F0B"/>
    <w:rsid w:val="003E1985"/>
    <w:rsid w:val="003E39A5"/>
    <w:rsid w:val="003E44CF"/>
    <w:rsid w:val="003E6E12"/>
    <w:rsid w:val="003F04CC"/>
    <w:rsid w:val="003F0B2E"/>
    <w:rsid w:val="003F20E9"/>
    <w:rsid w:val="003F3774"/>
    <w:rsid w:val="003F59A8"/>
    <w:rsid w:val="003F5CDF"/>
    <w:rsid w:val="003F623B"/>
    <w:rsid w:val="003F751F"/>
    <w:rsid w:val="003F7F5D"/>
    <w:rsid w:val="004000AF"/>
    <w:rsid w:val="004019B4"/>
    <w:rsid w:val="004028B8"/>
    <w:rsid w:val="0041004E"/>
    <w:rsid w:val="004100BA"/>
    <w:rsid w:val="00410DDB"/>
    <w:rsid w:val="00412175"/>
    <w:rsid w:val="004122AC"/>
    <w:rsid w:val="00412340"/>
    <w:rsid w:val="00415BE3"/>
    <w:rsid w:val="0042075C"/>
    <w:rsid w:val="00420A19"/>
    <w:rsid w:val="00421585"/>
    <w:rsid w:val="00422908"/>
    <w:rsid w:val="00422F73"/>
    <w:rsid w:val="004237AE"/>
    <w:rsid w:val="0042403B"/>
    <w:rsid w:val="0042454B"/>
    <w:rsid w:val="00424695"/>
    <w:rsid w:val="00424A95"/>
    <w:rsid w:val="00425112"/>
    <w:rsid w:val="0042631E"/>
    <w:rsid w:val="0042647C"/>
    <w:rsid w:val="004264D9"/>
    <w:rsid w:val="004266FF"/>
    <w:rsid w:val="004271C5"/>
    <w:rsid w:val="00427249"/>
    <w:rsid w:val="0043388D"/>
    <w:rsid w:val="00434B71"/>
    <w:rsid w:val="004355B7"/>
    <w:rsid w:val="00435968"/>
    <w:rsid w:val="00436082"/>
    <w:rsid w:val="004361C4"/>
    <w:rsid w:val="00436814"/>
    <w:rsid w:val="00436DEB"/>
    <w:rsid w:val="004418B8"/>
    <w:rsid w:val="00443115"/>
    <w:rsid w:val="00444E97"/>
    <w:rsid w:val="0044536D"/>
    <w:rsid w:val="004467CD"/>
    <w:rsid w:val="0045004F"/>
    <w:rsid w:val="0045043A"/>
    <w:rsid w:val="004504B7"/>
    <w:rsid w:val="00451603"/>
    <w:rsid w:val="00451FD7"/>
    <w:rsid w:val="00453241"/>
    <w:rsid w:val="00453E52"/>
    <w:rsid w:val="00453E54"/>
    <w:rsid w:val="00453E66"/>
    <w:rsid w:val="004553C6"/>
    <w:rsid w:val="004554EE"/>
    <w:rsid w:val="00455586"/>
    <w:rsid w:val="00455B6B"/>
    <w:rsid w:val="00456384"/>
    <w:rsid w:val="004577EA"/>
    <w:rsid w:val="004578FF"/>
    <w:rsid w:val="00460768"/>
    <w:rsid w:val="00461415"/>
    <w:rsid w:val="004627AA"/>
    <w:rsid w:val="00462925"/>
    <w:rsid w:val="00464ECC"/>
    <w:rsid w:val="004656EC"/>
    <w:rsid w:val="00465AF0"/>
    <w:rsid w:val="0046680B"/>
    <w:rsid w:val="00466EE7"/>
    <w:rsid w:val="004677A7"/>
    <w:rsid w:val="00467BFF"/>
    <w:rsid w:val="00467C83"/>
    <w:rsid w:val="0047062F"/>
    <w:rsid w:val="00471113"/>
    <w:rsid w:val="00471541"/>
    <w:rsid w:val="0047174C"/>
    <w:rsid w:val="0047400B"/>
    <w:rsid w:val="004741BA"/>
    <w:rsid w:val="00475F91"/>
    <w:rsid w:val="00476059"/>
    <w:rsid w:val="00477BE4"/>
    <w:rsid w:val="00480498"/>
    <w:rsid w:val="0048091D"/>
    <w:rsid w:val="00481BD8"/>
    <w:rsid w:val="00483017"/>
    <w:rsid w:val="00483CDC"/>
    <w:rsid w:val="00484634"/>
    <w:rsid w:val="00485572"/>
    <w:rsid w:val="00485C24"/>
    <w:rsid w:val="00486863"/>
    <w:rsid w:val="00486FBF"/>
    <w:rsid w:val="00487016"/>
    <w:rsid w:val="0048738D"/>
    <w:rsid w:val="00487C2A"/>
    <w:rsid w:val="00490D9E"/>
    <w:rsid w:val="004918F7"/>
    <w:rsid w:val="004927D1"/>
    <w:rsid w:val="00493A9B"/>
    <w:rsid w:val="00494F90"/>
    <w:rsid w:val="0049505E"/>
    <w:rsid w:val="00495537"/>
    <w:rsid w:val="00495FAB"/>
    <w:rsid w:val="0049619D"/>
    <w:rsid w:val="00497DA5"/>
    <w:rsid w:val="004A01FC"/>
    <w:rsid w:val="004A0281"/>
    <w:rsid w:val="004A02E7"/>
    <w:rsid w:val="004A23F4"/>
    <w:rsid w:val="004A249B"/>
    <w:rsid w:val="004A30D1"/>
    <w:rsid w:val="004A38D5"/>
    <w:rsid w:val="004A3DE0"/>
    <w:rsid w:val="004A43DB"/>
    <w:rsid w:val="004A6568"/>
    <w:rsid w:val="004A70C4"/>
    <w:rsid w:val="004B02CE"/>
    <w:rsid w:val="004B098A"/>
    <w:rsid w:val="004B11DD"/>
    <w:rsid w:val="004B16C1"/>
    <w:rsid w:val="004B208A"/>
    <w:rsid w:val="004B2DB7"/>
    <w:rsid w:val="004B3436"/>
    <w:rsid w:val="004B5547"/>
    <w:rsid w:val="004B5BE2"/>
    <w:rsid w:val="004B7F63"/>
    <w:rsid w:val="004C1B66"/>
    <w:rsid w:val="004C4D71"/>
    <w:rsid w:val="004C4F3C"/>
    <w:rsid w:val="004C5B2A"/>
    <w:rsid w:val="004C5E67"/>
    <w:rsid w:val="004C6214"/>
    <w:rsid w:val="004C67C9"/>
    <w:rsid w:val="004D0234"/>
    <w:rsid w:val="004D055F"/>
    <w:rsid w:val="004D1966"/>
    <w:rsid w:val="004D1B5F"/>
    <w:rsid w:val="004D26A3"/>
    <w:rsid w:val="004D2C4C"/>
    <w:rsid w:val="004D3FB8"/>
    <w:rsid w:val="004D4054"/>
    <w:rsid w:val="004D6586"/>
    <w:rsid w:val="004D7FBB"/>
    <w:rsid w:val="004E0BFE"/>
    <w:rsid w:val="004E10D9"/>
    <w:rsid w:val="004E1AA3"/>
    <w:rsid w:val="004E1ECE"/>
    <w:rsid w:val="004E21AC"/>
    <w:rsid w:val="004E231E"/>
    <w:rsid w:val="004E40BB"/>
    <w:rsid w:val="004E4293"/>
    <w:rsid w:val="004E4761"/>
    <w:rsid w:val="004E6921"/>
    <w:rsid w:val="004E7C50"/>
    <w:rsid w:val="004F0103"/>
    <w:rsid w:val="004F086D"/>
    <w:rsid w:val="004F157E"/>
    <w:rsid w:val="004F192F"/>
    <w:rsid w:val="004F1FA6"/>
    <w:rsid w:val="004F2B10"/>
    <w:rsid w:val="004F345A"/>
    <w:rsid w:val="004F3EE2"/>
    <w:rsid w:val="004F50B0"/>
    <w:rsid w:val="004F594D"/>
    <w:rsid w:val="004F5D6E"/>
    <w:rsid w:val="004F5DC7"/>
    <w:rsid w:val="004F6280"/>
    <w:rsid w:val="004F69AF"/>
    <w:rsid w:val="004F6DA9"/>
    <w:rsid w:val="00500075"/>
    <w:rsid w:val="005000EB"/>
    <w:rsid w:val="0050099B"/>
    <w:rsid w:val="005017CF"/>
    <w:rsid w:val="00503B93"/>
    <w:rsid w:val="00506CF2"/>
    <w:rsid w:val="00510A4F"/>
    <w:rsid w:val="00513BB0"/>
    <w:rsid w:val="00515315"/>
    <w:rsid w:val="00517178"/>
    <w:rsid w:val="00521286"/>
    <w:rsid w:val="005212D0"/>
    <w:rsid w:val="005212F4"/>
    <w:rsid w:val="00521602"/>
    <w:rsid w:val="00521909"/>
    <w:rsid w:val="00521C8D"/>
    <w:rsid w:val="00522C60"/>
    <w:rsid w:val="00522CF4"/>
    <w:rsid w:val="00522E39"/>
    <w:rsid w:val="005231DF"/>
    <w:rsid w:val="00523665"/>
    <w:rsid w:val="005237A9"/>
    <w:rsid w:val="00524387"/>
    <w:rsid w:val="00524551"/>
    <w:rsid w:val="005246BA"/>
    <w:rsid w:val="0052561F"/>
    <w:rsid w:val="00525ED5"/>
    <w:rsid w:val="00526632"/>
    <w:rsid w:val="00527B6D"/>
    <w:rsid w:val="00527E3B"/>
    <w:rsid w:val="00530386"/>
    <w:rsid w:val="00530882"/>
    <w:rsid w:val="00532247"/>
    <w:rsid w:val="00532337"/>
    <w:rsid w:val="00532CE9"/>
    <w:rsid w:val="0053426E"/>
    <w:rsid w:val="00535CC1"/>
    <w:rsid w:val="00535F97"/>
    <w:rsid w:val="00536142"/>
    <w:rsid w:val="00537DFA"/>
    <w:rsid w:val="0054090C"/>
    <w:rsid w:val="00540EB8"/>
    <w:rsid w:val="00541974"/>
    <w:rsid w:val="00541DB5"/>
    <w:rsid w:val="00541E4F"/>
    <w:rsid w:val="005424F3"/>
    <w:rsid w:val="0054263B"/>
    <w:rsid w:val="0054334D"/>
    <w:rsid w:val="005438BA"/>
    <w:rsid w:val="00544A91"/>
    <w:rsid w:val="00544ADB"/>
    <w:rsid w:val="00544C9B"/>
    <w:rsid w:val="00544E23"/>
    <w:rsid w:val="0054563C"/>
    <w:rsid w:val="00546F1B"/>
    <w:rsid w:val="005472AE"/>
    <w:rsid w:val="005478B2"/>
    <w:rsid w:val="00550B22"/>
    <w:rsid w:val="00551A0D"/>
    <w:rsid w:val="00553DDA"/>
    <w:rsid w:val="00554632"/>
    <w:rsid w:val="0055640F"/>
    <w:rsid w:val="0056035B"/>
    <w:rsid w:val="00560447"/>
    <w:rsid w:val="005604C9"/>
    <w:rsid w:val="00561205"/>
    <w:rsid w:val="005615E4"/>
    <w:rsid w:val="00563C48"/>
    <w:rsid w:val="005655C7"/>
    <w:rsid w:val="00567BBD"/>
    <w:rsid w:val="00567E11"/>
    <w:rsid w:val="005767A1"/>
    <w:rsid w:val="005769BD"/>
    <w:rsid w:val="00576E2B"/>
    <w:rsid w:val="00577856"/>
    <w:rsid w:val="00581D1A"/>
    <w:rsid w:val="005825A1"/>
    <w:rsid w:val="00582A15"/>
    <w:rsid w:val="00583400"/>
    <w:rsid w:val="00584436"/>
    <w:rsid w:val="00585081"/>
    <w:rsid w:val="0058513A"/>
    <w:rsid w:val="0058610A"/>
    <w:rsid w:val="00586861"/>
    <w:rsid w:val="005868B4"/>
    <w:rsid w:val="00586EEA"/>
    <w:rsid w:val="00587293"/>
    <w:rsid w:val="0059070D"/>
    <w:rsid w:val="00590CD9"/>
    <w:rsid w:val="00591C46"/>
    <w:rsid w:val="00592E56"/>
    <w:rsid w:val="00596C52"/>
    <w:rsid w:val="00596FDD"/>
    <w:rsid w:val="005A06A5"/>
    <w:rsid w:val="005A06A7"/>
    <w:rsid w:val="005A1A9A"/>
    <w:rsid w:val="005A2568"/>
    <w:rsid w:val="005A28EF"/>
    <w:rsid w:val="005A31CD"/>
    <w:rsid w:val="005A3D88"/>
    <w:rsid w:val="005A4B68"/>
    <w:rsid w:val="005A5F7E"/>
    <w:rsid w:val="005A65E8"/>
    <w:rsid w:val="005A6EB3"/>
    <w:rsid w:val="005B142A"/>
    <w:rsid w:val="005B177B"/>
    <w:rsid w:val="005B31C4"/>
    <w:rsid w:val="005B39FD"/>
    <w:rsid w:val="005B3B08"/>
    <w:rsid w:val="005B4DF9"/>
    <w:rsid w:val="005B4EDB"/>
    <w:rsid w:val="005B62E0"/>
    <w:rsid w:val="005B64A7"/>
    <w:rsid w:val="005B6AE6"/>
    <w:rsid w:val="005B7619"/>
    <w:rsid w:val="005B768A"/>
    <w:rsid w:val="005B78E2"/>
    <w:rsid w:val="005C0B1E"/>
    <w:rsid w:val="005C18E5"/>
    <w:rsid w:val="005C3062"/>
    <w:rsid w:val="005C4887"/>
    <w:rsid w:val="005C4D19"/>
    <w:rsid w:val="005C51CF"/>
    <w:rsid w:val="005C5DE3"/>
    <w:rsid w:val="005C7121"/>
    <w:rsid w:val="005C753E"/>
    <w:rsid w:val="005D0222"/>
    <w:rsid w:val="005D0409"/>
    <w:rsid w:val="005D123D"/>
    <w:rsid w:val="005D144A"/>
    <w:rsid w:val="005D3193"/>
    <w:rsid w:val="005D3AA2"/>
    <w:rsid w:val="005D49F0"/>
    <w:rsid w:val="005D4D2C"/>
    <w:rsid w:val="005D6C88"/>
    <w:rsid w:val="005D6D0F"/>
    <w:rsid w:val="005D72A5"/>
    <w:rsid w:val="005D7554"/>
    <w:rsid w:val="005D7C84"/>
    <w:rsid w:val="005E034E"/>
    <w:rsid w:val="005E1953"/>
    <w:rsid w:val="005E1B2D"/>
    <w:rsid w:val="005E20EA"/>
    <w:rsid w:val="005E269D"/>
    <w:rsid w:val="005E2AEC"/>
    <w:rsid w:val="005E40E0"/>
    <w:rsid w:val="005E424F"/>
    <w:rsid w:val="005E4628"/>
    <w:rsid w:val="005E4751"/>
    <w:rsid w:val="005E5D2C"/>
    <w:rsid w:val="005E6050"/>
    <w:rsid w:val="005E6711"/>
    <w:rsid w:val="005E70A7"/>
    <w:rsid w:val="005F0856"/>
    <w:rsid w:val="005F13D1"/>
    <w:rsid w:val="005F2286"/>
    <w:rsid w:val="005F2CC1"/>
    <w:rsid w:val="005F3C42"/>
    <w:rsid w:val="005F58E7"/>
    <w:rsid w:val="00600569"/>
    <w:rsid w:val="0060104D"/>
    <w:rsid w:val="00601D5C"/>
    <w:rsid w:val="0060333D"/>
    <w:rsid w:val="00603611"/>
    <w:rsid w:val="00604574"/>
    <w:rsid w:val="00605AAF"/>
    <w:rsid w:val="00605F23"/>
    <w:rsid w:val="0060635F"/>
    <w:rsid w:val="00607BE1"/>
    <w:rsid w:val="00611612"/>
    <w:rsid w:val="0061191F"/>
    <w:rsid w:val="006124DB"/>
    <w:rsid w:val="00613404"/>
    <w:rsid w:val="00614B30"/>
    <w:rsid w:val="0061697E"/>
    <w:rsid w:val="006169BB"/>
    <w:rsid w:val="006200CE"/>
    <w:rsid w:val="00620D41"/>
    <w:rsid w:val="00623330"/>
    <w:rsid w:val="00624BDD"/>
    <w:rsid w:val="006256BC"/>
    <w:rsid w:val="0062612B"/>
    <w:rsid w:val="00626BFC"/>
    <w:rsid w:val="00627959"/>
    <w:rsid w:val="006300B4"/>
    <w:rsid w:val="00630232"/>
    <w:rsid w:val="006303DD"/>
    <w:rsid w:val="00630C52"/>
    <w:rsid w:val="00631389"/>
    <w:rsid w:val="0063270E"/>
    <w:rsid w:val="00632FA3"/>
    <w:rsid w:val="006338D1"/>
    <w:rsid w:val="00633B18"/>
    <w:rsid w:val="00634746"/>
    <w:rsid w:val="00635A7C"/>
    <w:rsid w:val="00635BC1"/>
    <w:rsid w:val="00640995"/>
    <w:rsid w:val="0064107F"/>
    <w:rsid w:val="006416C7"/>
    <w:rsid w:val="0064278B"/>
    <w:rsid w:val="0064312C"/>
    <w:rsid w:val="006433AE"/>
    <w:rsid w:val="00643763"/>
    <w:rsid w:val="00643A1A"/>
    <w:rsid w:val="00646530"/>
    <w:rsid w:val="00646FAA"/>
    <w:rsid w:val="00650487"/>
    <w:rsid w:val="006506F8"/>
    <w:rsid w:val="00652431"/>
    <w:rsid w:val="00652564"/>
    <w:rsid w:val="006538C7"/>
    <w:rsid w:val="006541D2"/>
    <w:rsid w:val="0065438A"/>
    <w:rsid w:val="00655384"/>
    <w:rsid w:val="0065638C"/>
    <w:rsid w:val="006604ED"/>
    <w:rsid w:val="0066088A"/>
    <w:rsid w:val="00661B48"/>
    <w:rsid w:val="00661F7B"/>
    <w:rsid w:val="00663390"/>
    <w:rsid w:val="00663F95"/>
    <w:rsid w:val="00664A1C"/>
    <w:rsid w:val="0066593E"/>
    <w:rsid w:val="00665A6B"/>
    <w:rsid w:val="00666451"/>
    <w:rsid w:val="00666671"/>
    <w:rsid w:val="006669A1"/>
    <w:rsid w:val="00666BA6"/>
    <w:rsid w:val="006678BD"/>
    <w:rsid w:val="00670085"/>
    <w:rsid w:val="00670541"/>
    <w:rsid w:val="00671865"/>
    <w:rsid w:val="0067528C"/>
    <w:rsid w:val="006752A8"/>
    <w:rsid w:val="00675660"/>
    <w:rsid w:val="00675B95"/>
    <w:rsid w:val="006766D2"/>
    <w:rsid w:val="00676D4F"/>
    <w:rsid w:val="00680DCC"/>
    <w:rsid w:val="0068118C"/>
    <w:rsid w:val="00681632"/>
    <w:rsid w:val="00681733"/>
    <w:rsid w:val="006830D0"/>
    <w:rsid w:val="00683AA1"/>
    <w:rsid w:val="00683FA7"/>
    <w:rsid w:val="00684DA9"/>
    <w:rsid w:val="00684DB4"/>
    <w:rsid w:val="00686F4A"/>
    <w:rsid w:val="00690D90"/>
    <w:rsid w:val="00690EC3"/>
    <w:rsid w:val="006914E2"/>
    <w:rsid w:val="00691B2F"/>
    <w:rsid w:val="00691E97"/>
    <w:rsid w:val="006927DF"/>
    <w:rsid w:val="006942BF"/>
    <w:rsid w:val="00694325"/>
    <w:rsid w:val="00694BF9"/>
    <w:rsid w:val="00695018"/>
    <w:rsid w:val="00695CD6"/>
    <w:rsid w:val="00695FCC"/>
    <w:rsid w:val="006963C0"/>
    <w:rsid w:val="00696B00"/>
    <w:rsid w:val="00697341"/>
    <w:rsid w:val="0069752F"/>
    <w:rsid w:val="006979EA"/>
    <w:rsid w:val="006A0184"/>
    <w:rsid w:val="006A204E"/>
    <w:rsid w:val="006A20E1"/>
    <w:rsid w:val="006A2CC1"/>
    <w:rsid w:val="006A3434"/>
    <w:rsid w:val="006A608F"/>
    <w:rsid w:val="006A747A"/>
    <w:rsid w:val="006A75F3"/>
    <w:rsid w:val="006A79DB"/>
    <w:rsid w:val="006A7C0E"/>
    <w:rsid w:val="006B1159"/>
    <w:rsid w:val="006B34DC"/>
    <w:rsid w:val="006B367F"/>
    <w:rsid w:val="006B3967"/>
    <w:rsid w:val="006B3ECD"/>
    <w:rsid w:val="006B529F"/>
    <w:rsid w:val="006B637C"/>
    <w:rsid w:val="006B6E4D"/>
    <w:rsid w:val="006B76B2"/>
    <w:rsid w:val="006C05BB"/>
    <w:rsid w:val="006C2020"/>
    <w:rsid w:val="006C24F5"/>
    <w:rsid w:val="006C3538"/>
    <w:rsid w:val="006C4084"/>
    <w:rsid w:val="006C4F6E"/>
    <w:rsid w:val="006C5C59"/>
    <w:rsid w:val="006C6224"/>
    <w:rsid w:val="006C62F3"/>
    <w:rsid w:val="006C6A3A"/>
    <w:rsid w:val="006C7924"/>
    <w:rsid w:val="006C793E"/>
    <w:rsid w:val="006D153D"/>
    <w:rsid w:val="006D2B21"/>
    <w:rsid w:val="006D3098"/>
    <w:rsid w:val="006D31B1"/>
    <w:rsid w:val="006D7184"/>
    <w:rsid w:val="006D7758"/>
    <w:rsid w:val="006D7B52"/>
    <w:rsid w:val="006E1265"/>
    <w:rsid w:val="006E1827"/>
    <w:rsid w:val="006E1F12"/>
    <w:rsid w:val="006E2A77"/>
    <w:rsid w:val="006E3627"/>
    <w:rsid w:val="006E45C7"/>
    <w:rsid w:val="006E5686"/>
    <w:rsid w:val="006E6298"/>
    <w:rsid w:val="006E6708"/>
    <w:rsid w:val="006E6D77"/>
    <w:rsid w:val="006E7FC5"/>
    <w:rsid w:val="006F09CB"/>
    <w:rsid w:val="006F0E14"/>
    <w:rsid w:val="006F1C02"/>
    <w:rsid w:val="006F2F9C"/>
    <w:rsid w:val="006F368C"/>
    <w:rsid w:val="006F37D3"/>
    <w:rsid w:val="006F4481"/>
    <w:rsid w:val="006F7781"/>
    <w:rsid w:val="006F7F99"/>
    <w:rsid w:val="007002E4"/>
    <w:rsid w:val="00700E23"/>
    <w:rsid w:val="00700FBD"/>
    <w:rsid w:val="0070280A"/>
    <w:rsid w:val="00705817"/>
    <w:rsid w:val="007067BC"/>
    <w:rsid w:val="00706EA2"/>
    <w:rsid w:val="00707CAD"/>
    <w:rsid w:val="00707CF7"/>
    <w:rsid w:val="007106F3"/>
    <w:rsid w:val="00710766"/>
    <w:rsid w:val="00710D05"/>
    <w:rsid w:val="00710F9E"/>
    <w:rsid w:val="0071452E"/>
    <w:rsid w:val="00714CF1"/>
    <w:rsid w:val="00714D24"/>
    <w:rsid w:val="007151AB"/>
    <w:rsid w:val="00715F22"/>
    <w:rsid w:val="00717B23"/>
    <w:rsid w:val="00717F63"/>
    <w:rsid w:val="007200E1"/>
    <w:rsid w:val="00720799"/>
    <w:rsid w:val="007209D9"/>
    <w:rsid w:val="007225FF"/>
    <w:rsid w:val="00723431"/>
    <w:rsid w:val="00723860"/>
    <w:rsid w:val="00723AF5"/>
    <w:rsid w:val="00725246"/>
    <w:rsid w:val="007255CB"/>
    <w:rsid w:val="00725844"/>
    <w:rsid w:val="00725BC4"/>
    <w:rsid w:val="00726C83"/>
    <w:rsid w:val="00726F94"/>
    <w:rsid w:val="00727067"/>
    <w:rsid w:val="007308AA"/>
    <w:rsid w:val="007314E8"/>
    <w:rsid w:val="00732E53"/>
    <w:rsid w:val="00733488"/>
    <w:rsid w:val="00733CF0"/>
    <w:rsid w:val="007346E4"/>
    <w:rsid w:val="00734C8D"/>
    <w:rsid w:val="00735215"/>
    <w:rsid w:val="00737083"/>
    <w:rsid w:val="00737180"/>
    <w:rsid w:val="00737A5E"/>
    <w:rsid w:val="00737FE0"/>
    <w:rsid w:val="00740D76"/>
    <w:rsid w:val="00743434"/>
    <w:rsid w:val="00744234"/>
    <w:rsid w:val="00744D40"/>
    <w:rsid w:val="00745345"/>
    <w:rsid w:val="00746A2A"/>
    <w:rsid w:val="00750670"/>
    <w:rsid w:val="00751352"/>
    <w:rsid w:val="00752BF1"/>
    <w:rsid w:val="00752C67"/>
    <w:rsid w:val="00755286"/>
    <w:rsid w:val="0075602A"/>
    <w:rsid w:val="0075640A"/>
    <w:rsid w:val="0075738C"/>
    <w:rsid w:val="00757616"/>
    <w:rsid w:val="0076073F"/>
    <w:rsid w:val="007608AA"/>
    <w:rsid w:val="00760C00"/>
    <w:rsid w:val="0076116E"/>
    <w:rsid w:val="0076178D"/>
    <w:rsid w:val="0076225C"/>
    <w:rsid w:val="00762AAB"/>
    <w:rsid w:val="00763410"/>
    <w:rsid w:val="007656CF"/>
    <w:rsid w:val="0077079B"/>
    <w:rsid w:val="00770C6C"/>
    <w:rsid w:val="00771802"/>
    <w:rsid w:val="0077276F"/>
    <w:rsid w:val="00773308"/>
    <w:rsid w:val="0077356B"/>
    <w:rsid w:val="007742B3"/>
    <w:rsid w:val="00774B4A"/>
    <w:rsid w:val="0077506B"/>
    <w:rsid w:val="007762EE"/>
    <w:rsid w:val="0078077A"/>
    <w:rsid w:val="00780F33"/>
    <w:rsid w:val="00781B3A"/>
    <w:rsid w:val="007822E5"/>
    <w:rsid w:val="007824F8"/>
    <w:rsid w:val="00782FC3"/>
    <w:rsid w:val="007842AD"/>
    <w:rsid w:val="00785659"/>
    <w:rsid w:val="00786343"/>
    <w:rsid w:val="007868EB"/>
    <w:rsid w:val="0078732A"/>
    <w:rsid w:val="007906B4"/>
    <w:rsid w:val="007918C8"/>
    <w:rsid w:val="0079495F"/>
    <w:rsid w:val="00796429"/>
    <w:rsid w:val="00797C14"/>
    <w:rsid w:val="007A13E0"/>
    <w:rsid w:val="007A1905"/>
    <w:rsid w:val="007A439E"/>
    <w:rsid w:val="007A469D"/>
    <w:rsid w:val="007A4A63"/>
    <w:rsid w:val="007A6A18"/>
    <w:rsid w:val="007A6A63"/>
    <w:rsid w:val="007A6F22"/>
    <w:rsid w:val="007A740B"/>
    <w:rsid w:val="007A7605"/>
    <w:rsid w:val="007A7DCC"/>
    <w:rsid w:val="007B0459"/>
    <w:rsid w:val="007B0FEA"/>
    <w:rsid w:val="007B116B"/>
    <w:rsid w:val="007B1186"/>
    <w:rsid w:val="007B218F"/>
    <w:rsid w:val="007B2C8C"/>
    <w:rsid w:val="007B55F4"/>
    <w:rsid w:val="007B62A0"/>
    <w:rsid w:val="007B65E2"/>
    <w:rsid w:val="007C08AA"/>
    <w:rsid w:val="007C0BF1"/>
    <w:rsid w:val="007C0EBD"/>
    <w:rsid w:val="007C1E2D"/>
    <w:rsid w:val="007C2BFF"/>
    <w:rsid w:val="007C3B07"/>
    <w:rsid w:val="007C526D"/>
    <w:rsid w:val="007C72F4"/>
    <w:rsid w:val="007D1051"/>
    <w:rsid w:val="007D1CE8"/>
    <w:rsid w:val="007D1D64"/>
    <w:rsid w:val="007D22B4"/>
    <w:rsid w:val="007D25CF"/>
    <w:rsid w:val="007D50A5"/>
    <w:rsid w:val="007D5908"/>
    <w:rsid w:val="007D5ACA"/>
    <w:rsid w:val="007D5D4F"/>
    <w:rsid w:val="007D6732"/>
    <w:rsid w:val="007D72D9"/>
    <w:rsid w:val="007E0C06"/>
    <w:rsid w:val="007E133B"/>
    <w:rsid w:val="007E3D39"/>
    <w:rsid w:val="007E4E74"/>
    <w:rsid w:val="007E652C"/>
    <w:rsid w:val="007E77CD"/>
    <w:rsid w:val="007E7A91"/>
    <w:rsid w:val="007E7C2E"/>
    <w:rsid w:val="007F0868"/>
    <w:rsid w:val="007F1451"/>
    <w:rsid w:val="007F14A6"/>
    <w:rsid w:val="007F207E"/>
    <w:rsid w:val="007F2ABB"/>
    <w:rsid w:val="007F412B"/>
    <w:rsid w:val="007F5D37"/>
    <w:rsid w:val="007F5FB6"/>
    <w:rsid w:val="007F6B2E"/>
    <w:rsid w:val="00800C1A"/>
    <w:rsid w:val="00803143"/>
    <w:rsid w:val="008045DD"/>
    <w:rsid w:val="008048CC"/>
    <w:rsid w:val="008063CA"/>
    <w:rsid w:val="00811C0C"/>
    <w:rsid w:val="00811D1B"/>
    <w:rsid w:val="00812220"/>
    <w:rsid w:val="00812E03"/>
    <w:rsid w:val="00814B88"/>
    <w:rsid w:val="00815CD2"/>
    <w:rsid w:val="00816A4C"/>
    <w:rsid w:val="00816EEA"/>
    <w:rsid w:val="00817804"/>
    <w:rsid w:val="008219A5"/>
    <w:rsid w:val="00823B0A"/>
    <w:rsid w:val="00824532"/>
    <w:rsid w:val="008254BB"/>
    <w:rsid w:val="008265CF"/>
    <w:rsid w:val="00826AA5"/>
    <w:rsid w:val="00826CE6"/>
    <w:rsid w:val="008278EA"/>
    <w:rsid w:val="00827B07"/>
    <w:rsid w:val="008303D4"/>
    <w:rsid w:val="0083209D"/>
    <w:rsid w:val="00833AF4"/>
    <w:rsid w:val="008340FB"/>
    <w:rsid w:val="00834A07"/>
    <w:rsid w:val="0083505F"/>
    <w:rsid w:val="00836E96"/>
    <w:rsid w:val="00841D9B"/>
    <w:rsid w:val="008427DB"/>
    <w:rsid w:val="00842D4A"/>
    <w:rsid w:val="00843190"/>
    <w:rsid w:val="008442FA"/>
    <w:rsid w:val="0084474A"/>
    <w:rsid w:val="008455B4"/>
    <w:rsid w:val="0084686A"/>
    <w:rsid w:val="00846AD5"/>
    <w:rsid w:val="008503DF"/>
    <w:rsid w:val="00850888"/>
    <w:rsid w:val="008535BA"/>
    <w:rsid w:val="00853F3B"/>
    <w:rsid w:val="008553D1"/>
    <w:rsid w:val="00855C15"/>
    <w:rsid w:val="00855F6E"/>
    <w:rsid w:val="00857646"/>
    <w:rsid w:val="00857890"/>
    <w:rsid w:val="008578E5"/>
    <w:rsid w:val="00857B62"/>
    <w:rsid w:val="008601CE"/>
    <w:rsid w:val="00860D2D"/>
    <w:rsid w:val="0086299E"/>
    <w:rsid w:val="00863569"/>
    <w:rsid w:val="00863A13"/>
    <w:rsid w:val="00864773"/>
    <w:rsid w:val="00864E6C"/>
    <w:rsid w:val="00865752"/>
    <w:rsid w:val="0086680E"/>
    <w:rsid w:val="00870015"/>
    <w:rsid w:val="008704D0"/>
    <w:rsid w:val="008704DF"/>
    <w:rsid w:val="00872FA0"/>
    <w:rsid w:val="008738BD"/>
    <w:rsid w:val="0087474D"/>
    <w:rsid w:val="00875BCD"/>
    <w:rsid w:val="00875E8D"/>
    <w:rsid w:val="008767F6"/>
    <w:rsid w:val="008802FB"/>
    <w:rsid w:val="008803D5"/>
    <w:rsid w:val="008833A3"/>
    <w:rsid w:val="00884BCC"/>
    <w:rsid w:val="0088519C"/>
    <w:rsid w:val="00885233"/>
    <w:rsid w:val="00886DD7"/>
    <w:rsid w:val="008870A9"/>
    <w:rsid w:val="008872CB"/>
    <w:rsid w:val="00890937"/>
    <w:rsid w:val="0089134F"/>
    <w:rsid w:val="00891B20"/>
    <w:rsid w:val="00891FD3"/>
    <w:rsid w:val="00892EFE"/>
    <w:rsid w:val="00894495"/>
    <w:rsid w:val="00894DB0"/>
    <w:rsid w:val="00895BBA"/>
    <w:rsid w:val="00895DE3"/>
    <w:rsid w:val="00896BCA"/>
    <w:rsid w:val="00897AFF"/>
    <w:rsid w:val="008A0BF9"/>
    <w:rsid w:val="008A15AC"/>
    <w:rsid w:val="008A1814"/>
    <w:rsid w:val="008A1F47"/>
    <w:rsid w:val="008A43D5"/>
    <w:rsid w:val="008A60BB"/>
    <w:rsid w:val="008A7047"/>
    <w:rsid w:val="008A737A"/>
    <w:rsid w:val="008A79D5"/>
    <w:rsid w:val="008B08C4"/>
    <w:rsid w:val="008B1461"/>
    <w:rsid w:val="008B2032"/>
    <w:rsid w:val="008B312A"/>
    <w:rsid w:val="008B435B"/>
    <w:rsid w:val="008B4872"/>
    <w:rsid w:val="008B56C6"/>
    <w:rsid w:val="008B68E2"/>
    <w:rsid w:val="008B69E4"/>
    <w:rsid w:val="008C0F37"/>
    <w:rsid w:val="008C107B"/>
    <w:rsid w:val="008C1545"/>
    <w:rsid w:val="008C6D5E"/>
    <w:rsid w:val="008C7A8B"/>
    <w:rsid w:val="008D0880"/>
    <w:rsid w:val="008D2979"/>
    <w:rsid w:val="008D2B27"/>
    <w:rsid w:val="008D3F57"/>
    <w:rsid w:val="008D477D"/>
    <w:rsid w:val="008D71A5"/>
    <w:rsid w:val="008D773C"/>
    <w:rsid w:val="008E11CD"/>
    <w:rsid w:val="008E265A"/>
    <w:rsid w:val="008E2737"/>
    <w:rsid w:val="008E33C0"/>
    <w:rsid w:val="008E34C5"/>
    <w:rsid w:val="008E430F"/>
    <w:rsid w:val="008E4343"/>
    <w:rsid w:val="008E43CC"/>
    <w:rsid w:val="008E54FB"/>
    <w:rsid w:val="008E5D02"/>
    <w:rsid w:val="008E6311"/>
    <w:rsid w:val="008E7481"/>
    <w:rsid w:val="008E7485"/>
    <w:rsid w:val="008F03F3"/>
    <w:rsid w:val="008F0999"/>
    <w:rsid w:val="008F0DA0"/>
    <w:rsid w:val="008F28E6"/>
    <w:rsid w:val="008F3B66"/>
    <w:rsid w:val="008F4471"/>
    <w:rsid w:val="008F4824"/>
    <w:rsid w:val="008F4EEA"/>
    <w:rsid w:val="008F5951"/>
    <w:rsid w:val="008F5A43"/>
    <w:rsid w:val="008F6033"/>
    <w:rsid w:val="008F65BC"/>
    <w:rsid w:val="008F67AB"/>
    <w:rsid w:val="008F7FE2"/>
    <w:rsid w:val="009003BB"/>
    <w:rsid w:val="00900C9D"/>
    <w:rsid w:val="00901099"/>
    <w:rsid w:val="009025FD"/>
    <w:rsid w:val="00903BE1"/>
    <w:rsid w:val="00904636"/>
    <w:rsid w:val="0090537B"/>
    <w:rsid w:val="00907131"/>
    <w:rsid w:val="0090749B"/>
    <w:rsid w:val="0090784F"/>
    <w:rsid w:val="00907A81"/>
    <w:rsid w:val="00910001"/>
    <w:rsid w:val="00910302"/>
    <w:rsid w:val="00910AA9"/>
    <w:rsid w:val="00910C9E"/>
    <w:rsid w:val="00911B78"/>
    <w:rsid w:val="009128A4"/>
    <w:rsid w:val="009146D4"/>
    <w:rsid w:val="00914AEC"/>
    <w:rsid w:val="00914C81"/>
    <w:rsid w:val="00914FC0"/>
    <w:rsid w:val="009151B7"/>
    <w:rsid w:val="00915264"/>
    <w:rsid w:val="00915885"/>
    <w:rsid w:val="00915A2C"/>
    <w:rsid w:val="00915EED"/>
    <w:rsid w:val="0091714E"/>
    <w:rsid w:val="009178B4"/>
    <w:rsid w:val="00920278"/>
    <w:rsid w:val="00920EB0"/>
    <w:rsid w:val="009217A1"/>
    <w:rsid w:val="00922B4E"/>
    <w:rsid w:val="00923754"/>
    <w:rsid w:val="00925220"/>
    <w:rsid w:val="00925288"/>
    <w:rsid w:val="009259A1"/>
    <w:rsid w:val="009266A0"/>
    <w:rsid w:val="0092698A"/>
    <w:rsid w:val="00926A2D"/>
    <w:rsid w:val="00927529"/>
    <w:rsid w:val="00927EBB"/>
    <w:rsid w:val="00932712"/>
    <w:rsid w:val="00933896"/>
    <w:rsid w:val="00933B85"/>
    <w:rsid w:val="00935D1E"/>
    <w:rsid w:val="00935FB1"/>
    <w:rsid w:val="00936079"/>
    <w:rsid w:val="00937503"/>
    <w:rsid w:val="0093758F"/>
    <w:rsid w:val="0093793A"/>
    <w:rsid w:val="00940BB2"/>
    <w:rsid w:val="00942707"/>
    <w:rsid w:val="00943719"/>
    <w:rsid w:val="00943ACD"/>
    <w:rsid w:val="00943CAF"/>
    <w:rsid w:val="009448E3"/>
    <w:rsid w:val="009455C1"/>
    <w:rsid w:val="00946427"/>
    <w:rsid w:val="009473A4"/>
    <w:rsid w:val="00950F74"/>
    <w:rsid w:val="00954078"/>
    <w:rsid w:val="00954350"/>
    <w:rsid w:val="00954556"/>
    <w:rsid w:val="00954D2B"/>
    <w:rsid w:val="00954E7E"/>
    <w:rsid w:val="0095649B"/>
    <w:rsid w:val="00957427"/>
    <w:rsid w:val="00957923"/>
    <w:rsid w:val="00960D07"/>
    <w:rsid w:val="0096110A"/>
    <w:rsid w:val="00961D71"/>
    <w:rsid w:val="00962FD8"/>
    <w:rsid w:val="00963397"/>
    <w:rsid w:val="00963693"/>
    <w:rsid w:val="00967FC8"/>
    <w:rsid w:val="00970784"/>
    <w:rsid w:val="00971610"/>
    <w:rsid w:val="00971D2C"/>
    <w:rsid w:val="0097369B"/>
    <w:rsid w:val="00974185"/>
    <w:rsid w:val="00974C5C"/>
    <w:rsid w:val="0097598A"/>
    <w:rsid w:val="00976495"/>
    <w:rsid w:val="009769FD"/>
    <w:rsid w:val="00976C9E"/>
    <w:rsid w:val="00980920"/>
    <w:rsid w:val="009814B5"/>
    <w:rsid w:val="00981DA9"/>
    <w:rsid w:val="009855F0"/>
    <w:rsid w:val="00985B0B"/>
    <w:rsid w:val="00986144"/>
    <w:rsid w:val="00986630"/>
    <w:rsid w:val="009869E5"/>
    <w:rsid w:val="00987FBB"/>
    <w:rsid w:val="00990AE0"/>
    <w:rsid w:val="009917E1"/>
    <w:rsid w:val="00992354"/>
    <w:rsid w:val="0099322E"/>
    <w:rsid w:val="0099458B"/>
    <w:rsid w:val="009945B5"/>
    <w:rsid w:val="00995523"/>
    <w:rsid w:val="00995B5C"/>
    <w:rsid w:val="00996391"/>
    <w:rsid w:val="009965CF"/>
    <w:rsid w:val="009967C6"/>
    <w:rsid w:val="00996E2F"/>
    <w:rsid w:val="0099701B"/>
    <w:rsid w:val="00997C9F"/>
    <w:rsid w:val="009A087C"/>
    <w:rsid w:val="009A2562"/>
    <w:rsid w:val="009A427B"/>
    <w:rsid w:val="009A4AD7"/>
    <w:rsid w:val="009A4EC5"/>
    <w:rsid w:val="009A522B"/>
    <w:rsid w:val="009A653D"/>
    <w:rsid w:val="009A6549"/>
    <w:rsid w:val="009A73E2"/>
    <w:rsid w:val="009A7B1B"/>
    <w:rsid w:val="009B06D6"/>
    <w:rsid w:val="009B0ADC"/>
    <w:rsid w:val="009B0FBE"/>
    <w:rsid w:val="009B2F9B"/>
    <w:rsid w:val="009B349A"/>
    <w:rsid w:val="009B3683"/>
    <w:rsid w:val="009B38C2"/>
    <w:rsid w:val="009B4CD7"/>
    <w:rsid w:val="009B4FF1"/>
    <w:rsid w:val="009B5648"/>
    <w:rsid w:val="009B79B0"/>
    <w:rsid w:val="009C0085"/>
    <w:rsid w:val="009C28A4"/>
    <w:rsid w:val="009C377B"/>
    <w:rsid w:val="009C3FA2"/>
    <w:rsid w:val="009C7EE4"/>
    <w:rsid w:val="009D02CA"/>
    <w:rsid w:val="009D06F8"/>
    <w:rsid w:val="009D1107"/>
    <w:rsid w:val="009D2E6C"/>
    <w:rsid w:val="009D3AFA"/>
    <w:rsid w:val="009D3DFB"/>
    <w:rsid w:val="009D413C"/>
    <w:rsid w:val="009D6527"/>
    <w:rsid w:val="009D69F9"/>
    <w:rsid w:val="009E126B"/>
    <w:rsid w:val="009E2550"/>
    <w:rsid w:val="009E2E8A"/>
    <w:rsid w:val="009E4A5A"/>
    <w:rsid w:val="009E4ACE"/>
    <w:rsid w:val="009E5014"/>
    <w:rsid w:val="009E52B1"/>
    <w:rsid w:val="009E6051"/>
    <w:rsid w:val="009E62AD"/>
    <w:rsid w:val="009E6839"/>
    <w:rsid w:val="009E78A4"/>
    <w:rsid w:val="009F0A90"/>
    <w:rsid w:val="009F121E"/>
    <w:rsid w:val="009F14EE"/>
    <w:rsid w:val="009F3516"/>
    <w:rsid w:val="009F427A"/>
    <w:rsid w:val="009F4B87"/>
    <w:rsid w:val="009F56DF"/>
    <w:rsid w:val="009F5F0D"/>
    <w:rsid w:val="009F6F87"/>
    <w:rsid w:val="00A007E4"/>
    <w:rsid w:val="00A010AF"/>
    <w:rsid w:val="00A01E74"/>
    <w:rsid w:val="00A02176"/>
    <w:rsid w:val="00A02D90"/>
    <w:rsid w:val="00A03754"/>
    <w:rsid w:val="00A03AE7"/>
    <w:rsid w:val="00A055A7"/>
    <w:rsid w:val="00A05EBB"/>
    <w:rsid w:val="00A06205"/>
    <w:rsid w:val="00A065CC"/>
    <w:rsid w:val="00A06DE9"/>
    <w:rsid w:val="00A075A0"/>
    <w:rsid w:val="00A07CC5"/>
    <w:rsid w:val="00A1044C"/>
    <w:rsid w:val="00A107BF"/>
    <w:rsid w:val="00A108B5"/>
    <w:rsid w:val="00A10EED"/>
    <w:rsid w:val="00A10FC0"/>
    <w:rsid w:val="00A1401E"/>
    <w:rsid w:val="00A14239"/>
    <w:rsid w:val="00A151B6"/>
    <w:rsid w:val="00A15DC0"/>
    <w:rsid w:val="00A178E4"/>
    <w:rsid w:val="00A20277"/>
    <w:rsid w:val="00A206DC"/>
    <w:rsid w:val="00A21259"/>
    <w:rsid w:val="00A2187D"/>
    <w:rsid w:val="00A22012"/>
    <w:rsid w:val="00A2303D"/>
    <w:rsid w:val="00A23FA9"/>
    <w:rsid w:val="00A248BD"/>
    <w:rsid w:val="00A24E43"/>
    <w:rsid w:val="00A25496"/>
    <w:rsid w:val="00A263CE"/>
    <w:rsid w:val="00A270CF"/>
    <w:rsid w:val="00A27BB4"/>
    <w:rsid w:val="00A3001E"/>
    <w:rsid w:val="00A3029E"/>
    <w:rsid w:val="00A30388"/>
    <w:rsid w:val="00A30508"/>
    <w:rsid w:val="00A305B4"/>
    <w:rsid w:val="00A31370"/>
    <w:rsid w:val="00A317A2"/>
    <w:rsid w:val="00A31B9C"/>
    <w:rsid w:val="00A325E5"/>
    <w:rsid w:val="00A33449"/>
    <w:rsid w:val="00A3529D"/>
    <w:rsid w:val="00A36D63"/>
    <w:rsid w:val="00A40654"/>
    <w:rsid w:val="00A41DD4"/>
    <w:rsid w:val="00A427ED"/>
    <w:rsid w:val="00A427F1"/>
    <w:rsid w:val="00A42F8A"/>
    <w:rsid w:val="00A436F8"/>
    <w:rsid w:val="00A43BAE"/>
    <w:rsid w:val="00A444B8"/>
    <w:rsid w:val="00A459DE"/>
    <w:rsid w:val="00A46BA7"/>
    <w:rsid w:val="00A4706E"/>
    <w:rsid w:val="00A511D0"/>
    <w:rsid w:val="00A51322"/>
    <w:rsid w:val="00A51967"/>
    <w:rsid w:val="00A51A83"/>
    <w:rsid w:val="00A5215D"/>
    <w:rsid w:val="00A557D0"/>
    <w:rsid w:val="00A557E7"/>
    <w:rsid w:val="00A56644"/>
    <w:rsid w:val="00A56EBD"/>
    <w:rsid w:val="00A60CD3"/>
    <w:rsid w:val="00A60DEC"/>
    <w:rsid w:val="00A62AC8"/>
    <w:rsid w:val="00A645DF"/>
    <w:rsid w:val="00A64764"/>
    <w:rsid w:val="00A65624"/>
    <w:rsid w:val="00A65BF3"/>
    <w:rsid w:val="00A65CF9"/>
    <w:rsid w:val="00A65D45"/>
    <w:rsid w:val="00A65F79"/>
    <w:rsid w:val="00A6736B"/>
    <w:rsid w:val="00A67871"/>
    <w:rsid w:val="00A67B92"/>
    <w:rsid w:val="00A70D84"/>
    <w:rsid w:val="00A7101F"/>
    <w:rsid w:val="00A71657"/>
    <w:rsid w:val="00A71F4B"/>
    <w:rsid w:val="00A72521"/>
    <w:rsid w:val="00A72DB7"/>
    <w:rsid w:val="00A72EDE"/>
    <w:rsid w:val="00A73F85"/>
    <w:rsid w:val="00A74556"/>
    <w:rsid w:val="00A74639"/>
    <w:rsid w:val="00A74C12"/>
    <w:rsid w:val="00A75A47"/>
    <w:rsid w:val="00A75B20"/>
    <w:rsid w:val="00A7793F"/>
    <w:rsid w:val="00A77BA2"/>
    <w:rsid w:val="00A80199"/>
    <w:rsid w:val="00A80F37"/>
    <w:rsid w:val="00A815DF"/>
    <w:rsid w:val="00A82538"/>
    <w:rsid w:val="00A82C98"/>
    <w:rsid w:val="00A838FD"/>
    <w:rsid w:val="00A83B67"/>
    <w:rsid w:val="00A847CB"/>
    <w:rsid w:val="00A849E4"/>
    <w:rsid w:val="00A86EAB"/>
    <w:rsid w:val="00A900DF"/>
    <w:rsid w:val="00A90C6C"/>
    <w:rsid w:val="00A92C94"/>
    <w:rsid w:val="00A92E33"/>
    <w:rsid w:val="00A9303A"/>
    <w:rsid w:val="00A937ED"/>
    <w:rsid w:val="00A93AD0"/>
    <w:rsid w:val="00A93D43"/>
    <w:rsid w:val="00A94739"/>
    <w:rsid w:val="00A97885"/>
    <w:rsid w:val="00AA0105"/>
    <w:rsid w:val="00AA1D16"/>
    <w:rsid w:val="00AA2657"/>
    <w:rsid w:val="00AA27A0"/>
    <w:rsid w:val="00AA3D51"/>
    <w:rsid w:val="00AA5232"/>
    <w:rsid w:val="00AA79A4"/>
    <w:rsid w:val="00AB0072"/>
    <w:rsid w:val="00AB1C6E"/>
    <w:rsid w:val="00AB2A3D"/>
    <w:rsid w:val="00AB2EC1"/>
    <w:rsid w:val="00AB310F"/>
    <w:rsid w:val="00AB3A46"/>
    <w:rsid w:val="00AB46E5"/>
    <w:rsid w:val="00AB4899"/>
    <w:rsid w:val="00AB501E"/>
    <w:rsid w:val="00AB5899"/>
    <w:rsid w:val="00AB6398"/>
    <w:rsid w:val="00AB74F0"/>
    <w:rsid w:val="00AB7897"/>
    <w:rsid w:val="00AC00D0"/>
    <w:rsid w:val="00AC0A3D"/>
    <w:rsid w:val="00AC17A6"/>
    <w:rsid w:val="00AC1ACB"/>
    <w:rsid w:val="00AC1F89"/>
    <w:rsid w:val="00AC345A"/>
    <w:rsid w:val="00AC366E"/>
    <w:rsid w:val="00AC37C0"/>
    <w:rsid w:val="00AC3CBF"/>
    <w:rsid w:val="00AC4EB0"/>
    <w:rsid w:val="00AC5193"/>
    <w:rsid w:val="00AC61AF"/>
    <w:rsid w:val="00AC658F"/>
    <w:rsid w:val="00AD0543"/>
    <w:rsid w:val="00AD0862"/>
    <w:rsid w:val="00AD1472"/>
    <w:rsid w:val="00AD1572"/>
    <w:rsid w:val="00AD1790"/>
    <w:rsid w:val="00AD3856"/>
    <w:rsid w:val="00AD4294"/>
    <w:rsid w:val="00AD4BBC"/>
    <w:rsid w:val="00AD5F96"/>
    <w:rsid w:val="00AD613D"/>
    <w:rsid w:val="00AD7420"/>
    <w:rsid w:val="00AD7999"/>
    <w:rsid w:val="00AE002E"/>
    <w:rsid w:val="00AE0096"/>
    <w:rsid w:val="00AE0766"/>
    <w:rsid w:val="00AE0F66"/>
    <w:rsid w:val="00AE224B"/>
    <w:rsid w:val="00AE3378"/>
    <w:rsid w:val="00AE359D"/>
    <w:rsid w:val="00AE42E6"/>
    <w:rsid w:val="00AE5030"/>
    <w:rsid w:val="00AE5F44"/>
    <w:rsid w:val="00AE6486"/>
    <w:rsid w:val="00AF0392"/>
    <w:rsid w:val="00AF0E14"/>
    <w:rsid w:val="00AF2B04"/>
    <w:rsid w:val="00AF348A"/>
    <w:rsid w:val="00AF381E"/>
    <w:rsid w:val="00AF3C2C"/>
    <w:rsid w:val="00AF52EC"/>
    <w:rsid w:val="00AF7860"/>
    <w:rsid w:val="00B00EFE"/>
    <w:rsid w:val="00B01416"/>
    <w:rsid w:val="00B02A81"/>
    <w:rsid w:val="00B035B8"/>
    <w:rsid w:val="00B04AE2"/>
    <w:rsid w:val="00B052C2"/>
    <w:rsid w:val="00B05813"/>
    <w:rsid w:val="00B05818"/>
    <w:rsid w:val="00B06E6E"/>
    <w:rsid w:val="00B079DE"/>
    <w:rsid w:val="00B10508"/>
    <w:rsid w:val="00B10FF6"/>
    <w:rsid w:val="00B1144A"/>
    <w:rsid w:val="00B115A2"/>
    <w:rsid w:val="00B11D4D"/>
    <w:rsid w:val="00B12586"/>
    <w:rsid w:val="00B139CC"/>
    <w:rsid w:val="00B144C3"/>
    <w:rsid w:val="00B15BD3"/>
    <w:rsid w:val="00B16843"/>
    <w:rsid w:val="00B173AA"/>
    <w:rsid w:val="00B175EE"/>
    <w:rsid w:val="00B20401"/>
    <w:rsid w:val="00B2062C"/>
    <w:rsid w:val="00B21E5B"/>
    <w:rsid w:val="00B236EE"/>
    <w:rsid w:val="00B2392A"/>
    <w:rsid w:val="00B23CD6"/>
    <w:rsid w:val="00B245EF"/>
    <w:rsid w:val="00B24BF2"/>
    <w:rsid w:val="00B276B0"/>
    <w:rsid w:val="00B27888"/>
    <w:rsid w:val="00B278E7"/>
    <w:rsid w:val="00B307F6"/>
    <w:rsid w:val="00B31461"/>
    <w:rsid w:val="00B31F2C"/>
    <w:rsid w:val="00B32B60"/>
    <w:rsid w:val="00B32B9C"/>
    <w:rsid w:val="00B34F47"/>
    <w:rsid w:val="00B35694"/>
    <w:rsid w:val="00B37054"/>
    <w:rsid w:val="00B37061"/>
    <w:rsid w:val="00B375AB"/>
    <w:rsid w:val="00B37B54"/>
    <w:rsid w:val="00B40576"/>
    <w:rsid w:val="00B43885"/>
    <w:rsid w:val="00B4546A"/>
    <w:rsid w:val="00B458C7"/>
    <w:rsid w:val="00B45B8A"/>
    <w:rsid w:val="00B51897"/>
    <w:rsid w:val="00B51A2F"/>
    <w:rsid w:val="00B532D6"/>
    <w:rsid w:val="00B53C75"/>
    <w:rsid w:val="00B53CC3"/>
    <w:rsid w:val="00B53E9B"/>
    <w:rsid w:val="00B550CA"/>
    <w:rsid w:val="00B55233"/>
    <w:rsid w:val="00B56EA5"/>
    <w:rsid w:val="00B575D6"/>
    <w:rsid w:val="00B60FD9"/>
    <w:rsid w:val="00B61369"/>
    <w:rsid w:val="00B61B8E"/>
    <w:rsid w:val="00B61BBE"/>
    <w:rsid w:val="00B62ECD"/>
    <w:rsid w:val="00B64E64"/>
    <w:rsid w:val="00B64F4F"/>
    <w:rsid w:val="00B654D8"/>
    <w:rsid w:val="00B658D9"/>
    <w:rsid w:val="00B65BE6"/>
    <w:rsid w:val="00B66428"/>
    <w:rsid w:val="00B66819"/>
    <w:rsid w:val="00B66ABF"/>
    <w:rsid w:val="00B678AB"/>
    <w:rsid w:val="00B70C49"/>
    <w:rsid w:val="00B717DF"/>
    <w:rsid w:val="00B71E85"/>
    <w:rsid w:val="00B7246A"/>
    <w:rsid w:val="00B74134"/>
    <w:rsid w:val="00B75967"/>
    <w:rsid w:val="00B759C8"/>
    <w:rsid w:val="00B75B59"/>
    <w:rsid w:val="00B75F7B"/>
    <w:rsid w:val="00B77DE7"/>
    <w:rsid w:val="00B813ED"/>
    <w:rsid w:val="00B81466"/>
    <w:rsid w:val="00B82B79"/>
    <w:rsid w:val="00B82D9F"/>
    <w:rsid w:val="00B830EE"/>
    <w:rsid w:val="00B83B86"/>
    <w:rsid w:val="00B84222"/>
    <w:rsid w:val="00B849A7"/>
    <w:rsid w:val="00B84CA8"/>
    <w:rsid w:val="00B87059"/>
    <w:rsid w:val="00B9067A"/>
    <w:rsid w:val="00B907E6"/>
    <w:rsid w:val="00B91962"/>
    <w:rsid w:val="00B932AB"/>
    <w:rsid w:val="00B9440E"/>
    <w:rsid w:val="00B9461D"/>
    <w:rsid w:val="00B95720"/>
    <w:rsid w:val="00B96D94"/>
    <w:rsid w:val="00BA089F"/>
    <w:rsid w:val="00BA0C1A"/>
    <w:rsid w:val="00BA1C96"/>
    <w:rsid w:val="00BA218B"/>
    <w:rsid w:val="00BA5C99"/>
    <w:rsid w:val="00BA628F"/>
    <w:rsid w:val="00BA7E0F"/>
    <w:rsid w:val="00BB0386"/>
    <w:rsid w:val="00BB05C9"/>
    <w:rsid w:val="00BB2001"/>
    <w:rsid w:val="00BB26D8"/>
    <w:rsid w:val="00BB323A"/>
    <w:rsid w:val="00BB42E6"/>
    <w:rsid w:val="00BB537A"/>
    <w:rsid w:val="00BB59FE"/>
    <w:rsid w:val="00BB6F04"/>
    <w:rsid w:val="00BC03E7"/>
    <w:rsid w:val="00BC0797"/>
    <w:rsid w:val="00BC07C9"/>
    <w:rsid w:val="00BC0DE9"/>
    <w:rsid w:val="00BC2726"/>
    <w:rsid w:val="00BC31B8"/>
    <w:rsid w:val="00BC379F"/>
    <w:rsid w:val="00BC620B"/>
    <w:rsid w:val="00BC64D0"/>
    <w:rsid w:val="00BC72C3"/>
    <w:rsid w:val="00BC7EB2"/>
    <w:rsid w:val="00BD3E97"/>
    <w:rsid w:val="00BD4BC1"/>
    <w:rsid w:val="00BD5079"/>
    <w:rsid w:val="00BD52B1"/>
    <w:rsid w:val="00BD67F6"/>
    <w:rsid w:val="00BD6E75"/>
    <w:rsid w:val="00BE0B14"/>
    <w:rsid w:val="00BE0D96"/>
    <w:rsid w:val="00BE1BF6"/>
    <w:rsid w:val="00BE70D8"/>
    <w:rsid w:val="00BE7BE2"/>
    <w:rsid w:val="00BF042B"/>
    <w:rsid w:val="00BF06CD"/>
    <w:rsid w:val="00BF2075"/>
    <w:rsid w:val="00BF31C2"/>
    <w:rsid w:val="00BF3CAE"/>
    <w:rsid w:val="00BF4188"/>
    <w:rsid w:val="00BF446F"/>
    <w:rsid w:val="00BF4B3B"/>
    <w:rsid w:val="00BF59A0"/>
    <w:rsid w:val="00BF6EAA"/>
    <w:rsid w:val="00BF72CA"/>
    <w:rsid w:val="00BF7B12"/>
    <w:rsid w:val="00BF7B81"/>
    <w:rsid w:val="00C0060C"/>
    <w:rsid w:val="00C00B96"/>
    <w:rsid w:val="00C028E9"/>
    <w:rsid w:val="00C03A71"/>
    <w:rsid w:val="00C054C0"/>
    <w:rsid w:val="00C062A9"/>
    <w:rsid w:val="00C068BD"/>
    <w:rsid w:val="00C13F02"/>
    <w:rsid w:val="00C141FD"/>
    <w:rsid w:val="00C148FE"/>
    <w:rsid w:val="00C14BEB"/>
    <w:rsid w:val="00C1575B"/>
    <w:rsid w:val="00C15ED0"/>
    <w:rsid w:val="00C179D0"/>
    <w:rsid w:val="00C17E92"/>
    <w:rsid w:val="00C20C5A"/>
    <w:rsid w:val="00C2211C"/>
    <w:rsid w:val="00C224D6"/>
    <w:rsid w:val="00C239A8"/>
    <w:rsid w:val="00C23D44"/>
    <w:rsid w:val="00C25C37"/>
    <w:rsid w:val="00C3061E"/>
    <w:rsid w:val="00C31023"/>
    <w:rsid w:val="00C3181A"/>
    <w:rsid w:val="00C32538"/>
    <w:rsid w:val="00C32954"/>
    <w:rsid w:val="00C3380E"/>
    <w:rsid w:val="00C33A77"/>
    <w:rsid w:val="00C34E7F"/>
    <w:rsid w:val="00C35251"/>
    <w:rsid w:val="00C35659"/>
    <w:rsid w:val="00C3576E"/>
    <w:rsid w:val="00C36E9A"/>
    <w:rsid w:val="00C406B7"/>
    <w:rsid w:val="00C415F0"/>
    <w:rsid w:val="00C41CFB"/>
    <w:rsid w:val="00C41D25"/>
    <w:rsid w:val="00C42151"/>
    <w:rsid w:val="00C4260A"/>
    <w:rsid w:val="00C443F8"/>
    <w:rsid w:val="00C445D2"/>
    <w:rsid w:val="00C45DFD"/>
    <w:rsid w:val="00C45EC3"/>
    <w:rsid w:val="00C4714A"/>
    <w:rsid w:val="00C47845"/>
    <w:rsid w:val="00C47D78"/>
    <w:rsid w:val="00C508AB"/>
    <w:rsid w:val="00C50A4D"/>
    <w:rsid w:val="00C530C6"/>
    <w:rsid w:val="00C533EB"/>
    <w:rsid w:val="00C538D5"/>
    <w:rsid w:val="00C53DD6"/>
    <w:rsid w:val="00C55787"/>
    <w:rsid w:val="00C56507"/>
    <w:rsid w:val="00C573E0"/>
    <w:rsid w:val="00C57B6B"/>
    <w:rsid w:val="00C60379"/>
    <w:rsid w:val="00C60390"/>
    <w:rsid w:val="00C60B33"/>
    <w:rsid w:val="00C6116A"/>
    <w:rsid w:val="00C614ED"/>
    <w:rsid w:val="00C61A89"/>
    <w:rsid w:val="00C61F14"/>
    <w:rsid w:val="00C62636"/>
    <w:rsid w:val="00C63357"/>
    <w:rsid w:val="00C633FE"/>
    <w:rsid w:val="00C63916"/>
    <w:rsid w:val="00C6586C"/>
    <w:rsid w:val="00C664AF"/>
    <w:rsid w:val="00C671D1"/>
    <w:rsid w:val="00C67A69"/>
    <w:rsid w:val="00C67A6C"/>
    <w:rsid w:val="00C70C2B"/>
    <w:rsid w:val="00C71366"/>
    <w:rsid w:val="00C716DB"/>
    <w:rsid w:val="00C71DF8"/>
    <w:rsid w:val="00C72304"/>
    <w:rsid w:val="00C72785"/>
    <w:rsid w:val="00C74339"/>
    <w:rsid w:val="00C75678"/>
    <w:rsid w:val="00C776A1"/>
    <w:rsid w:val="00C77EEE"/>
    <w:rsid w:val="00C81205"/>
    <w:rsid w:val="00C83718"/>
    <w:rsid w:val="00C83A6E"/>
    <w:rsid w:val="00C83BBC"/>
    <w:rsid w:val="00C84CE1"/>
    <w:rsid w:val="00C84E83"/>
    <w:rsid w:val="00C85115"/>
    <w:rsid w:val="00C85B0B"/>
    <w:rsid w:val="00C86EA2"/>
    <w:rsid w:val="00C87199"/>
    <w:rsid w:val="00C875BF"/>
    <w:rsid w:val="00C8778D"/>
    <w:rsid w:val="00C93F4F"/>
    <w:rsid w:val="00C96B8E"/>
    <w:rsid w:val="00C97B4B"/>
    <w:rsid w:val="00CA1871"/>
    <w:rsid w:val="00CA1BD4"/>
    <w:rsid w:val="00CA1E0F"/>
    <w:rsid w:val="00CA25F1"/>
    <w:rsid w:val="00CA2796"/>
    <w:rsid w:val="00CA5255"/>
    <w:rsid w:val="00CA5920"/>
    <w:rsid w:val="00CA7032"/>
    <w:rsid w:val="00CA7489"/>
    <w:rsid w:val="00CB291D"/>
    <w:rsid w:val="00CB332A"/>
    <w:rsid w:val="00CB362C"/>
    <w:rsid w:val="00CB3705"/>
    <w:rsid w:val="00CB3D28"/>
    <w:rsid w:val="00CB4352"/>
    <w:rsid w:val="00CB4EEA"/>
    <w:rsid w:val="00CB521F"/>
    <w:rsid w:val="00CB56AA"/>
    <w:rsid w:val="00CB6058"/>
    <w:rsid w:val="00CB7180"/>
    <w:rsid w:val="00CC1E7E"/>
    <w:rsid w:val="00CC1F57"/>
    <w:rsid w:val="00CC3BA3"/>
    <w:rsid w:val="00CC4853"/>
    <w:rsid w:val="00CC4960"/>
    <w:rsid w:val="00CC62B7"/>
    <w:rsid w:val="00CC6BC1"/>
    <w:rsid w:val="00CC6C73"/>
    <w:rsid w:val="00CC7A4D"/>
    <w:rsid w:val="00CD08C5"/>
    <w:rsid w:val="00CD11BD"/>
    <w:rsid w:val="00CD2773"/>
    <w:rsid w:val="00CD29EF"/>
    <w:rsid w:val="00CD404C"/>
    <w:rsid w:val="00CD4B33"/>
    <w:rsid w:val="00CD7828"/>
    <w:rsid w:val="00CE0091"/>
    <w:rsid w:val="00CE02F9"/>
    <w:rsid w:val="00CE1C0F"/>
    <w:rsid w:val="00CE263E"/>
    <w:rsid w:val="00CE2806"/>
    <w:rsid w:val="00CE283A"/>
    <w:rsid w:val="00CE2FD4"/>
    <w:rsid w:val="00CE37D9"/>
    <w:rsid w:val="00CE4080"/>
    <w:rsid w:val="00CE697A"/>
    <w:rsid w:val="00CE74FA"/>
    <w:rsid w:val="00CE7ECC"/>
    <w:rsid w:val="00CF03C6"/>
    <w:rsid w:val="00CF04BA"/>
    <w:rsid w:val="00CF08F9"/>
    <w:rsid w:val="00CF0902"/>
    <w:rsid w:val="00CF0EDA"/>
    <w:rsid w:val="00CF249D"/>
    <w:rsid w:val="00CF4E63"/>
    <w:rsid w:val="00CF640C"/>
    <w:rsid w:val="00CF6AD3"/>
    <w:rsid w:val="00CF7342"/>
    <w:rsid w:val="00CF79DA"/>
    <w:rsid w:val="00D007CC"/>
    <w:rsid w:val="00D028A4"/>
    <w:rsid w:val="00D029C6"/>
    <w:rsid w:val="00D034F1"/>
    <w:rsid w:val="00D04158"/>
    <w:rsid w:val="00D0481C"/>
    <w:rsid w:val="00D0499C"/>
    <w:rsid w:val="00D06E4E"/>
    <w:rsid w:val="00D110CB"/>
    <w:rsid w:val="00D1130C"/>
    <w:rsid w:val="00D11869"/>
    <w:rsid w:val="00D13FB1"/>
    <w:rsid w:val="00D140B9"/>
    <w:rsid w:val="00D15038"/>
    <w:rsid w:val="00D1503A"/>
    <w:rsid w:val="00D15CC3"/>
    <w:rsid w:val="00D15D89"/>
    <w:rsid w:val="00D208CF"/>
    <w:rsid w:val="00D21242"/>
    <w:rsid w:val="00D21C9A"/>
    <w:rsid w:val="00D2245F"/>
    <w:rsid w:val="00D25045"/>
    <w:rsid w:val="00D25107"/>
    <w:rsid w:val="00D2543A"/>
    <w:rsid w:val="00D25D03"/>
    <w:rsid w:val="00D26A78"/>
    <w:rsid w:val="00D27060"/>
    <w:rsid w:val="00D2730F"/>
    <w:rsid w:val="00D301EC"/>
    <w:rsid w:val="00D33506"/>
    <w:rsid w:val="00D3352F"/>
    <w:rsid w:val="00D33BA6"/>
    <w:rsid w:val="00D33DFA"/>
    <w:rsid w:val="00D34080"/>
    <w:rsid w:val="00D35C05"/>
    <w:rsid w:val="00D36469"/>
    <w:rsid w:val="00D36FC9"/>
    <w:rsid w:val="00D37A23"/>
    <w:rsid w:val="00D37DB6"/>
    <w:rsid w:val="00D40821"/>
    <w:rsid w:val="00D40B0D"/>
    <w:rsid w:val="00D4143E"/>
    <w:rsid w:val="00D414A1"/>
    <w:rsid w:val="00D4181B"/>
    <w:rsid w:val="00D43BF6"/>
    <w:rsid w:val="00D44584"/>
    <w:rsid w:val="00D445DE"/>
    <w:rsid w:val="00D4547F"/>
    <w:rsid w:val="00D45AB3"/>
    <w:rsid w:val="00D45F92"/>
    <w:rsid w:val="00D47287"/>
    <w:rsid w:val="00D474E2"/>
    <w:rsid w:val="00D5065F"/>
    <w:rsid w:val="00D506B5"/>
    <w:rsid w:val="00D50823"/>
    <w:rsid w:val="00D51256"/>
    <w:rsid w:val="00D51AA7"/>
    <w:rsid w:val="00D51BE0"/>
    <w:rsid w:val="00D51C20"/>
    <w:rsid w:val="00D523FF"/>
    <w:rsid w:val="00D539D1"/>
    <w:rsid w:val="00D55012"/>
    <w:rsid w:val="00D55340"/>
    <w:rsid w:val="00D56426"/>
    <w:rsid w:val="00D56DE4"/>
    <w:rsid w:val="00D5706B"/>
    <w:rsid w:val="00D573D6"/>
    <w:rsid w:val="00D57B35"/>
    <w:rsid w:val="00D57C85"/>
    <w:rsid w:val="00D6039F"/>
    <w:rsid w:val="00D60D07"/>
    <w:rsid w:val="00D6109A"/>
    <w:rsid w:val="00D61187"/>
    <w:rsid w:val="00D61691"/>
    <w:rsid w:val="00D619E5"/>
    <w:rsid w:val="00D625BB"/>
    <w:rsid w:val="00D62E64"/>
    <w:rsid w:val="00D63A9D"/>
    <w:rsid w:val="00D63D0A"/>
    <w:rsid w:val="00D640E0"/>
    <w:rsid w:val="00D641CE"/>
    <w:rsid w:val="00D64659"/>
    <w:rsid w:val="00D655ED"/>
    <w:rsid w:val="00D6572D"/>
    <w:rsid w:val="00D65822"/>
    <w:rsid w:val="00D65B0E"/>
    <w:rsid w:val="00D6652F"/>
    <w:rsid w:val="00D70091"/>
    <w:rsid w:val="00D7177B"/>
    <w:rsid w:val="00D71C40"/>
    <w:rsid w:val="00D727A4"/>
    <w:rsid w:val="00D7280D"/>
    <w:rsid w:val="00D73057"/>
    <w:rsid w:val="00D742CE"/>
    <w:rsid w:val="00D74DC3"/>
    <w:rsid w:val="00D773DA"/>
    <w:rsid w:val="00D77404"/>
    <w:rsid w:val="00D776DE"/>
    <w:rsid w:val="00D77A2F"/>
    <w:rsid w:val="00D77FBC"/>
    <w:rsid w:val="00D80379"/>
    <w:rsid w:val="00D80C41"/>
    <w:rsid w:val="00D8192D"/>
    <w:rsid w:val="00D81F82"/>
    <w:rsid w:val="00D83214"/>
    <w:rsid w:val="00D8357B"/>
    <w:rsid w:val="00D838A3"/>
    <w:rsid w:val="00D84E3C"/>
    <w:rsid w:val="00D85761"/>
    <w:rsid w:val="00D86C6B"/>
    <w:rsid w:val="00D9064C"/>
    <w:rsid w:val="00D913EF"/>
    <w:rsid w:val="00D920A9"/>
    <w:rsid w:val="00D92B0B"/>
    <w:rsid w:val="00D92FD1"/>
    <w:rsid w:val="00D9329B"/>
    <w:rsid w:val="00D948C3"/>
    <w:rsid w:val="00DA002E"/>
    <w:rsid w:val="00DA47D2"/>
    <w:rsid w:val="00DA57B3"/>
    <w:rsid w:val="00DA5F16"/>
    <w:rsid w:val="00DA6C72"/>
    <w:rsid w:val="00DB04B5"/>
    <w:rsid w:val="00DB13DE"/>
    <w:rsid w:val="00DB2BD6"/>
    <w:rsid w:val="00DB5007"/>
    <w:rsid w:val="00DB5AB6"/>
    <w:rsid w:val="00DB5BAC"/>
    <w:rsid w:val="00DB5DC0"/>
    <w:rsid w:val="00DB695B"/>
    <w:rsid w:val="00DC0046"/>
    <w:rsid w:val="00DC014D"/>
    <w:rsid w:val="00DC03E4"/>
    <w:rsid w:val="00DC0746"/>
    <w:rsid w:val="00DC0A01"/>
    <w:rsid w:val="00DC0EE8"/>
    <w:rsid w:val="00DC1AB8"/>
    <w:rsid w:val="00DC1BF7"/>
    <w:rsid w:val="00DC1D54"/>
    <w:rsid w:val="00DC1F3B"/>
    <w:rsid w:val="00DC2BDE"/>
    <w:rsid w:val="00DC3DAC"/>
    <w:rsid w:val="00DC4C36"/>
    <w:rsid w:val="00DC5037"/>
    <w:rsid w:val="00DC56CE"/>
    <w:rsid w:val="00DC5A0C"/>
    <w:rsid w:val="00DC6111"/>
    <w:rsid w:val="00DC6EE6"/>
    <w:rsid w:val="00DC6FCC"/>
    <w:rsid w:val="00DC7A6F"/>
    <w:rsid w:val="00DD1036"/>
    <w:rsid w:val="00DD1323"/>
    <w:rsid w:val="00DD25A5"/>
    <w:rsid w:val="00DD2795"/>
    <w:rsid w:val="00DD2B0B"/>
    <w:rsid w:val="00DD393C"/>
    <w:rsid w:val="00DD42D7"/>
    <w:rsid w:val="00DD4DE4"/>
    <w:rsid w:val="00DD52EC"/>
    <w:rsid w:val="00DD597A"/>
    <w:rsid w:val="00DD63B4"/>
    <w:rsid w:val="00DD6655"/>
    <w:rsid w:val="00DD69AB"/>
    <w:rsid w:val="00DE02FE"/>
    <w:rsid w:val="00DE13AE"/>
    <w:rsid w:val="00DE16A6"/>
    <w:rsid w:val="00DE1DC9"/>
    <w:rsid w:val="00DE32EF"/>
    <w:rsid w:val="00DE3945"/>
    <w:rsid w:val="00DE4AA3"/>
    <w:rsid w:val="00DE50CA"/>
    <w:rsid w:val="00DE5639"/>
    <w:rsid w:val="00DE5918"/>
    <w:rsid w:val="00DE676C"/>
    <w:rsid w:val="00DE7161"/>
    <w:rsid w:val="00DE7F5B"/>
    <w:rsid w:val="00DF0ADB"/>
    <w:rsid w:val="00DF0E22"/>
    <w:rsid w:val="00DF13F6"/>
    <w:rsid w:val="00DF22EF"/>
    <w:rsid w:val="00DF3E24"/>
    <w:rsid w:val="00DF40EF"/>
    <w:rsid w:val="00DF40FF"/>
    <w:rsid w:val="00DF6B08"/>
    <w:rsid w:val="00E00483"/>
    <w:rsid w:val="00E00FA6"/>
    <w:rsid w:val="00E02793"/>
    <w:rsid w:val="00E03723"/>
    <w:rsid w:val="00E056A4"/>
    <w:rsid w:val="00E05BF6"/>
    <w:rsid w:val="00E05DC9"/>
    <w:rsid w:val="00E061D6"/>
    <w:rsid w:val="00E06ADC"/>
    <w:rsid w:val="00E07AAB"/>
    <w:rsid w:val="00E07B0E"/>
    <w:rsid w:val="00E101C4"/>
    <w:rsid w:val="00E1060F"/>
    <w:rsid w:val="00E11AA7"/>
    <w:rsid w:val="00E140A9"/>
    <w:rsid w:val="00E14401"/>
    <w:rsid w:val="00E14B16"/>
    <w:rsid w:val="00E14C32"/>
    <w:rsid w:val="00E15913"/>
    <w:rsid w:val="00E1653D"/>
    <w:rsid w:val="00E16658"/>
    <w:rsid w:val="00E17FC3"/>
    <w:rsid w:val="00E20B9C"/>
    <w:rsid w:val="00E21896"/>
    <w:rsid w:val="00E21C53"/>
    <w:rsid w:val="00E21ED1"/>
    <w:rsid w:val="00E23ACD"/>
    <w:rsid w:val="00E23ED2"/>
    <w:rsid w:val="00E24809"/>
    <w:rsid w:val="00E2578C"/>
    <w:rsid w:val="00E25CB4"/>
    <w:rsid w:val="00E263D9"/>
    <w:rsid w:val="00E26ACE"/>
    <w:rsid w:val="00E273DA"/>
    <w:rsid w:val="00E27FCA"/>
    <w:rsid w:val="00E305CB"/>
    <w:rsid w:val="00E30F6C"/>
    <w:rsid w:val="00E31436"/>
    <w:rsid w:val="00E33701"/>
    <w:rsid w:val="00E34180"/>
    <w:rsid w:val="00E34702"/>
    <w:rsid w:val="00E34724"/>
    <w:rsid w:val="00E34F01"/>
    <w:rsid w:val="00E351FD"/>
    <w:rsid w:val="00E3521D"/>
    <w:rsid w:val="00E357EC"/>
    <w:rsid w:val="00E35E27"/>
    <w:rsid w:val="00E35F68"/>
    <w:rsid w:val="00E3668F"/>
    <w:rsid w:val="00E36888"/>
    <w:rsid w:val="00E36FD3"/>
    <w:rsid w:val="00E429BC"/>
    <w:rsid w:val="00E42A9C"/>
    <w:rsid w:val="00E44875"/>
    <w:rsid w:val="00E450EB"/>
    <w:rsid w:val="00E45EB5"/>
    <w:rsid w:val="00E46D30"/>
    <w:rsid w:val="00E47F14"/>
    <w:rsid w:val="00E5193F"/>
    <w:rsid w:val="00E51B65"/>
    <w:rsid w:val="00E51CAC"/>
    <w:rsid w:val="00E5290E"/>
    <w:rsid w:val="00E52AE7"/>
    <w:rsid w:val="00E532E5"/>
    <w:rsid w:val="00E534A6"/>
    <w:rsid w:val="00E54496"/>
    <w:rsid w:val="00E54600"/>
    <w:rsid w:val="00E54742"/>
    <w:rsid w:val="00E548DD"/>
    <w:rsid w:val="00E549B5"/>
    <w:rsid w:val="00E55C4A"/>
    <w:rsid w:val="00E55EC0"/>
    <w:rsid w:val="00E571CD"/>
    <w:rsid w:val="00E57624"/>
    <w:rsid w:val="00E576B3"/>
    <w:rsid w:val="00E60442"/>
    <w:rsid w:val="00E611C7"/>
    <w:rsid w:val="00E61D4F"/>
    <w:rsid w:val="00E63A28"/>
    <w:rsid w:val="00E649D0"/>
    <w:rsid w:val="00E66393"/>
    <w:rsid w:val="00E66C65"/>
    <w:rsid w:val="00E66F1E"/>
    <w:rsid w:val="00E6745D"/>
    <w:rsid w:val="00E676C4"/>
    <w:rsid w:val="00E67C8F"/>
    <w:rsid w:val="00E70B31"/>
    <w:rsid w:val="00E70C1E"/>
    <w:rsid w:val="00E70CC9"/>
    <w:rsid w:val="00E71133"/>
    <w:rsid w:val="00E7132B"/>
    <w:rsid w:val="00E721D7"/>
    <w:rsid w:val="00E732E0"/>
    <w:rsid w:val="00E75841"/>
    <w:rsid w:val="00E75EEC"/>
    <w:rsid w:val="00E76129"/>
    <w:rsid w:val="00E77EA4"/>
    <w:rsid w:val="00E80028"/>
    <w:rsid w:val="00E8203E"/>
    <w:rsid w:val="00E825C9"/>
    <w:rsid w:val="00E8329D"/>
    <w:rsid w:val="00E83400"/>
    <w:rsid w:val="00E849BA"/>
    <w:rsid w:val="00E84DD3"/>
    <w:rsid w:val="00E92046"/>
    <w:rsid w:val="00E925EB"/>
    <w:rsid w:val="00E93084"/>
    <w:rsid w:val="00E95469"/>
    <w:rsid w:val="00EA071E"/>
    <w:rsid w:val="00EA3918"/>
    <w:rsid w:val="00EA5605"/>
    <w:rsid w:val="00EA673F"/>
    <w:rsid w:val="00EA7433"/>
    <w:rsid w:val="00EA7CAF"/>
    <w:rsid w:val="00EA7E42"/>
    <w:rsid w:val="00EB05BA"/>
    <w:rsid w:val="00EB4787"/>
    <w:rsid w:val="00EB6EEE"/>
    <w:rsid w:val="00EC036A"/>
    <w:rsid w:val="00EC1625"/>
    <w:rsid w:val="00EC2000"/>
    <w:rsid w:val="00EC25D4"/>
    <w:rsid w:val="00EC2638"/>
    <w:rsid w:val="00EC338A"/>
    <w:rsid w:val="00EC48C1"/>
    <w:rsid w:val="00EC4B62"/>
    <w:rsid w:val="00EC5E42"/>
    <w:rsid w:val="00EC6601"/>
    <w:rsid w:val="00EC68E9"/>
    <w:rsid w:val="00EC6DD3"/>
    <w:rsid w:val="00EC708A"/>
    <w:rsid w:val="00EC76E2"/>
    <w:rsid w:val="00ED1092"/>
    <w:rsid w:val="00ED1CAC"/>
    <w:rsid w:val="00ED20D2"/>
    <w:rsid w:val="00ED39E7"/>
    <w:rsid w:val="00ED4B70"/>
    <w:rsid w:val="00ED5893"/>
    <w:rsid w:val="00ED5A33"/>
    <w:rsid w:val="00ED5A48"/>
    <w:rsid w:val="00ED60F2"/>
    <w:rsid w:val="00ED73B8"/>
    <w:rsid w:val="00EE30BB"/>
    <w:rsid w:val="00EE31C4"/>
    <w:rsid w:val="00EE3780"/>
    <w:rsid w:val="00EE4766"/>
    <w:rsid w:val="00EE5961"/>
    <w:rsid w:val="00EE5E03"/>
    <w:rsid w:val="00EE70A2"/>
    <w:rsid w:val="00EE7BC3"/>
    <w:rsid w:val="00EF1607"/>
    <w:rsid w:val="00EF2B45"/>
    <w:rsid w:val="00EF3B05"/>
    <w:rsid w:val="00EF52FB"/>
    <w:rsid w:val="00EF76EE"/>
    <w:rsid w:val="00EF7B96"/>
    <w:rsid w:val="00F022FC"/>
    <w:rsid w:val="00F03726"/>
    <w:rsid w:val="00F03BB9"/>
    <w:rsid w:val="00F03EBD"/>
    <w:rsid w:val="00F04E74"/>
    <w:rsid w:val="00F05362"/>
    <w:rsid w:val="00F056DE"/>
    <w:rsid w:val="00F05B94"/>
    <w:rsid w:val="00F07284"/>
    <w:rsid w:val="00F10C9B"/>
    <w:rsid w:val="00F11A82"/>
    <w:rsid w:val="00F13075"/>
    <w:rsid w:val="00F13D90"/>
    <w:rsid w:val="00F1677E"/>
    <w:rsid w:val="00F170A8"/>
    <w:rsid w:val="00F20DA6"/>
    <w:rsid w:val="00F227CF"/>
    <w:rsid w:val="00F23E9B"/>
    <w:rsid w:val="00F24B86"/>
    <w:rsid w:val="00F25515"/>
    <w:rsid w:val="00F25E29"/>
    <w:rsid w:val="00F27D57"/>
    <w:rsid w:val="00F30DCE"/>
    <w:rsid w:val="00F317FF"/>
    <w:rsid w:val="00F31CA7"/>
    <w:rsid w:val="00F3242C"/>
    <w:rsid w:val="00F33925"/>
    <w:rsid w:val="00F34871"/>
    <w:rsid w:val="00F3593C"/>
    <w:rsid w:val="00F35F5A"/>
    <w:rsid w:val="00F36662"/>
    <w:rsid w:val="00F37831"/>
    <w:rsid w:val="00F411C8"/>
    <w:rsid w:val="00F42BAB"/>
    <w:rsid w:val="00F43EA8"/>
    <w:rsid w:val="00F44065"/>
    <w:rsid w:val="00F447C3"/>
    <w:rsid w:val="00F45598"/>
    <w:rsid w:val="00F45C60"/>
    <w:rsid w:val="00F45CE0"/>
    <w:rsid w:val="00F50A19"/>
    <w:rsid w:val="00F515D1"/>
    <w:rsid w:val="00F531B4"/>
    <w:rsid w:val="00F537C0"/>
    <w:rsid w:val="00F5709C"/>
    <w:rsid w:val="00F5752D"/>
    <w:rsid w:val="00F60469"/>
    <w:rsid w:val="00F60D72"/>
    <w:rsid w:val="00F60E96"/>
    <w:rsid w:val="00F6147C"/>
    <w:rsid w:val="00F620F6"/>
    <w:rsid w:val="00F6283E"/>
    <w:rsid w:val="00F629C0"/>
    <w:rsid w:val="00F63FBF"/>
    <w:rsid w:val="00F6443A"/>
    <w:rsid w:val="00F64B94"/>
    <w:rsid w:val="00F66703"/>
    <w:rsid w:val="00F668F0"/>
    <w:rsid w:val="00F66A31"/>
    <w:rsid w:val="00F66A6F"/>
    <w:rsid w:val="00F66E15"/>
    <w:rsid w:val="00F678DC"/>
    <w:rsid w:val="00F67EB2"/>
    <w:rsid w:val="00F701DB"/>
    <w:rsid w:val="00F712DF"/>
    <w:rsid w:val="00F71677"/>
    <w:rsid w:val="00F737C7"/>
    <w:rsid w:val="00F738C8"/>
    <w:rsid w:val="00F75653"/>
    <w:rsid w:val="00F7598D"/>
    <w:rsid w:val="00F7612D"/>
    <w:rsid w:val="00F76BE1"/>
    <w:rsid w:val="00F7765B"/>
    <w:rsid w:val="00F80193"/>
    <w:rsid w:val="00F80C41"/>
    <w:rsid w:val="00F8234F"/>
    <w:rsid w:val="00F8257A"/>
    <w:rsid w:val="00F837FA"/>
    <w:rsid w:val="00F84508"/>
    <w:rsid w:val="00F855B5"/>
    <w:rsid w:val="00F857EF"/>
    <w:rsid w:val="00F86BD3"/>
    <w:rsid w:val="00F87389"/>
    <w:rsid w:val="00F8754C"/>
    <w:rsid w:val="00F8788B"/>
    <w:rsid w:val="00F90369"/>
    <w:rsid w:val="00F9069A"/>
    <w:rsid w:val="00F91818"/>
    <w:rsid w:val="00F9200C"/>
    <w:rsid w:val="00F92132"/>
    <w:rsid w:val="00F92D37"/>
    <w:rsid w:val="00F93AF1"/>
    <w:rsid w:val="00F93DDF"/>
    <w:rsid w:val="00F94813"/>
    <w:rsid w:val="00F95A20"/>
    <w:rsid w:val="00FA2F76"/>
    <w:rsid w:val="00FA2F93"/>
    <w:rsid w:val="00FA4294"/>
    <w:rsid w:val="00FA4970"/>
    <w:rsid w:val="00FA537E"/>
    <w:rsid w:val="00FA6696"/>
    <w:rsid w:val="00FA6F87"/>
    <w:rsid w:val="00FA7E6B"/>
    <w:rsid w:val="00FB0B15"/>
    <w:rsid w:val="00FB0F3E"/>
    <w:rsid w:val="00FB1901"/>
    <w:rsid w:val="00FB23FC"/>
    <w:rsid w:val="00FB2ACF"/>
    <w:rsid w:val="00FB31D0"/>
    <w:rsid w:val="00FB455A"/>
    <w:rsid w:val="00FB47CC"/>
    <w:rsid w:val="00FB53F9"/>
    <w:rsid w:val="00FB62B4"/>
    <w:rsid w:val="00FB65E3"/>
    <w:rsid w:val="00FB72E0"/>
    <w:rsid w:val="00FC01F7"/>
    <w:rsid w:val="00FC0965"/>
    <w:rsid w:val="00FC1678"/>
    <w:rsid w:val="00FC19A9"/>
    <w:rsid w:val="00FC1B2C"/>
    <w:rsid w:val="00FC304E"/>
    <w:rsid w:val="00FC3548"/>
    <w:rsid w:val="00FC3C4E"/>
    <w:rsid w:val="00FC4664"/>
    <w:rsid w:val="00FC4CA4"/>
    <w:rsid w:val="00FC4E41"/>
    <w:rsid w:val="00FC55C3"/>
    <w:rsid w:val="00FC5919"/>
    <w:rsid w:val="00FC612B"/>
    <w:rsid w:val="00FC644C"/>
    <w:rsid w:val="00FC75BA"/>
    <w:rsid w:val="00FC779A"/>
    <w:rsid w:val="00FD1A22"/>
    <w:rsid w:val="00FD219C"/>
    <w:rsid w:val="00FD2445"/>
    <w:rsid w:val="00FD3369"/>
    <w:rsid w:val="00FD3FE2"/>
    <w:rsid w:val="00FD4BEF"/>
    <w:rsid w:val="00FD65B3"/>
    <w:rsid w:val="00FD7924"/>
    <w:rsid w:val="00FD7C7A"/>
    <w:rsid w:val="00FE12D7"/>
    <w:rsid w:val="00FE1598"/>
    <w:rsid w:val="00FE44CB"/>
    <w:rsid w:val="00FE47FD"/>
    <w:rsid w:val="00FE5CC4"/>
    <w:rsid w:val="00FE5D2D"/>
    <w:rsid w:val="00FE604C"/>
    <w:rsid w:val="00FE66D9"/>
    <w:rsid w:val="00FE6B2E"/>
    <w:rsid w:val="00FF0F55"/>
    <w:rsid w:val="00FF1414"/>
    <w:rsid w:val="00FF18AD"/>
    <w:rsid w:val="00FF25DA"/>
    <w:rsid w:val="00FF2F8A"/>
    <w:rsid w:val="00FF3A48"/>
    <w:rsid w:val="00FF7894"/>
    <w:rsid w:val="00FF7C10"/>
    <w:rsid w:val="00FF7F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3D"/>
  </w:style>
  <w:style w:type="paragraph" w:styleId="Heading1">
    <w:name w:val="heading 1"/>
    <w:aliases w:val="Numbered - 1,Outline1,intoduction"/>
    <w:basedOn w:val="Normal"/>
    <w:next w:val="Normal"/>
    <w:link w:val="Heading1Char1"/>
    <w:autoRedefine/>
    <w:uiPriority w:val="99"/>
    <w:qFormat/>
    <w:rsid w:val="00E17FC3"/>
    <w:pPr>
      <w:keepNext/>
      <w:tabs>
        <w:tab w:val="left" w:pos="-1985"/>
      </w:tabs>
      <w:snapToGrid w:val="0"/>
      <w:spacing w:after="0" w:line="240" w:lineRule="auto"/>
      <w:ind w:firstLine="567"/>
      <w:jc w:val="both"/>
      <w:outlineLvl w:val="0"/>
    </w:pPr>
    <w:rPr>
      <w:rFonts w:ascii="Times New Roman" w:eastAsia="Batang" w:hAnsi="Times New Roman" w:cs="Times New Roman"/>
      <w:b/>
      <w:i/>
      <w:color w:val="465E9C" w:themeColor="text2"/>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E17FC3"/>
    <w:rPr>
      <w:rFonts w:ascii="Times New Roman" w:eastAsia="Batang" w:hAnsi="Times New Roman" w:cs="Times New Roman"/>
      <w:b/>
      <w:i/>
      <w:color w:val="465E9C" w:themeColor="text2"/>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semiHidden/>
    <w:rsid w:val="009A6549"/>
    <w:rPr>
      <w:rFonts w:cs="Times New Roman"/>
      <w:vertAlign w:val="superscript"/>
    </w:rPr>
  </w:style>
  <w:style w:type="character" w:styleId="Hyperlink">
    <w:name w:val="Hyperlink"/>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20"/>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3D"/>
  </w:style>
  <w:style w:type="paragraph" w:styleId="Heading1">
    <w:name w:val="heading 1"/>
    <w:aliases w:val="Numbered - 1,Outline1,intoduction"/>
    <w:basedOn w:val="Normal"/>
    <w:next w:val="Normal"/>
    <w:link w:val="Heading1Char1"/>
    <w:autoRedefine/>
    <w:uiPriority w:val="99"/>
    <w:qFormat/>
    <w:rsid w:val="00E17FC3"/>
    <w:pPr>
      <w:keepNext/>
      <w:tabs>
        <w:tab w:val="left" w:pos="-1985"/>
      </w:tabs>
      <w:snapToGrid w:val="0"/>
      <w:spacing w:after="0" w:line="240" w:lineRule="auto"/>
      <w:ind w:firstLine="567"/>
      <w:jc w:val="both"/>
      <w:outlineLvl w:val="0"/>
    </w:pPr>
    <w:rPr>
      <w:rFonts w:ascii="Times New Roman" w:eastAsia="Batang" w:hAnsi="Times New Roman" w:cs="Times New Roman"/>
      <w:b/>
      <w:i/>
      <w:color w:val="465E9C" w:themeColor="text2"/>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E17FC3"/>
    <w:rPr>
      <w:rFonts w:ascii="Times New Roman" w:eastAsia="Batang" w:hAnsi="Times New Roman" w:cs="Times New Roman"/>
      <w:b/>
      <w:i/>
      <w:color w:val="465E9C" w:themeColor="text2"/>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semiHidden/>
    <w:rsid w:val="009A6549"/>
    <w:rPr>
      <w:rFonts w:cs="Times New Roman"/>
      <w:vertAlign w:val="superscript"/>
    </w:rPr>
  </w:style>
  <w:style w:type="character" w:styleId="Hyperlink">
    <w:name w:val="Hyperlink"/>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20"/>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970">
      <w:bodyDiv w:val="1"/>
      <w:marLeft w:val="0"/>
      <w:marRight w:val="0"/>
      <w:marTop w:val="0"/>
      <w:marBottom w:val="0"/>
      <w:divBdr>
        <w:top w:val="none" w:sz="0" w:space="0" w:color="auto"/>
        <w:left w:val="none" w:sz="0" w:space="0" w:color="auto"/>
        <w:bottom w:val="none" w:sz="0" w:space="0" w:color="auto"/>
        <w:right w:val="none" w:sz="0" w:space="0" w:color="auto"/>
      </w:divBdr>
    </w:div>
    <w:div w:id="13192330">
      <w:bodyDiv w:val="1"/>
      <w:marLeft w:val="0"/>
      <w:marRight w:val="0"/>
      <w:marTop w:val="0"/>
      <w:marBottom w:val="0"/>
      <w:divBdr>
        <w:top w:val="none" w:sz="0" w:space="0" w:color="auto"/>
        <w:left w:val="none" w:sz="0" w:space="0" w:color="auto"/>
        <w:bottom w:val="none" w:sz="0" w:space="0" w:color="auto"/>
        <w:right w:val="none" w:sz="0" w:space="0" w:color="auto"/>
      </w:divBdr>
    </w:div>
    <w:div w:id="18505972">
      <w:bodyDiv w:val="1"/>
      <w:marLeft w:val="0"/>
      <w:marRight w:val="0"/>
      <w:marTop w:val="0"/>
      <w:marBottom w:val="0"/>
      <w:divBdr>
        <w:top w:val="none" w:sz="0" w:space="0" w:color="auto"/>
        <w:left w:val="none" w:sz="0" w:space="0" w:color="auto"/>
        <w:bottom w:val="none" w:sz="0" w:space="0" w:color="auto"/>
        <w:right w:val="none" w:sz="0" w:space="0" w:color="auto"/>
      </w:divBdr>
    </w:div>
    <w:div w:id="36905105">
      <w:bodyDiv w:val="1"/>
      <w:marLeft w:val="0"/>
      <w:marRight w:val="0"/>
      <w:marTop w:val="0"/>
      <w:marBottom w:val="0"/>
      <w:divBdr>
        <w:top w:val="none" w:sz="0" w:space="0" w:color="auto"/>
        <w:left w:val="none" w:sz="0" w:space="0" w:color="auto"/>
        <w:bottom w:val="none" w:sz="0" w:space="0" w:color="auto"/>
        <w:right w:val="none" w:sz="0" w:space="0" w:color="auto"/>
      </w:divBdr>
    </w:div>
    <w:div w:id="37516952">
      <w:bodyDiv w:val="1"/>
      <w:marLeft w:val="0"/>
      <w:marRight w:val="0"/>
      <w:marTop w:val="0"/>
      <w:marBottom w:val="0"/>
      <w:divBdr>
        <w:top w:val="none" w:sz="0" w:space="0" w:color="auto"/>
        <w:left w:val="none" w:sz="0" w:space="0" w:color="auto"/>
        <w:bottom w:val="none" w:sz="0" w:space="0" w:color="auto"/>
        <w:right w:val="none" w:sz="0" w:space="0" w:color="auto"/>
      </w:divBdr>
    </w:div>
    <w:div w:id="51318339">
      <w:bodyDiv w:val="1"/>
      <w:marLeft w:val="0"/>
      <w:marRight w:val="0"/>
      <w:marTop w:val="0"/>
      <w:marBottom w:val="0"/>
      <w:divBdr>
        <w:top w:val="none" w:sz="0" w:space="0" w:color="auto"/>
        <w:left w:val="none" w:sz="0" w:space="0" w:color="auto"/>
        <w:bottom w:val="none" w:sz="0" w:space="0" w:color="auto"/>
        <w:right w:val="none" w:sz="0" w:space="0" w:color="auto"/>
      </w:divBdr>
    </w:div>
    <w:div w:id="54353238">
      <w:bodyDiv w:val="1"/>
      <w:marLeft w:val="0"/>
      <w:marRight w:val="0"/>
      <w:marTop w:val="0"/>
      <w:marBottom w:val="0"/>
      <w:divBdr>
        <w:top w:val="none" w:sz="0" w:space="0" w:color="auto"/>
        <w:left w:val="none" w:sz="0" w:space="0" w:color="auto"/>
        <w:bottom w:val="none" w:sz="0" w:space="0" w:color="auto"/>
        <w:right w:val="none" w:sz="0" w:space="0" w:color="auto"/>
      </w:divBdr>
    </w:div>
    <w:div w:id="91705913">
      <w:bodyDiv w:val="1"/>
      <w:marLeft w:val="0"/>
      <w:marRight w:val="0"/>
      <w:marTop w:val="0"/>
      <w:marBottom w:val="0"/>
      <w:divBdr>
        <w:top w:val="none" w:sz="0" w:space="0" w:color="auto"/>
        <w:left w:val="none" w:sz="0" w:space="0" w:color="auto"/>
        <w:bottom w:val="none" w:sz="0" w:space="0" w:color="auto"/>
        <w:right w:val="none" w:sz="0" w:space="0" w:color="auto"/>
      </w:divBdr>
    </w:div>
    <w:div w:id="102844341">
      <w:bodyDiv w:val="1"/>
      <w:marLeft w:val="0"/>
      <w:marRight w:val="0"/>
      <w:marTop w:val="0"/>
      <w:marBottom w:val="0"/>
      <w:divBdr>
        <w:top w:val="none" w:sz="0" w:space="0" w:color="auto"/>
        <w:left w:val="none" w:sz="0" w:space="0" w:color="auto"/>
        <w:bottom w:val="none" w:sz="0" w:space="0" w:color="auto"/>
        <w:right w:val="none" w:sz="0" w:space="0" w:color="auto"/>
      </w:divBdr>
    </w:div>
    <w:div w:id="109322025">
      <w:bodyDiv w:val="1"/>
      <w:marLeft w:val="0"/>
      <w:marRight w:val="0"/>
      <w:marTop w:val="0"/>
      <w:marBottom w:val="0"/>
      <w:divBdr>
        <w:top w:val="none" w:sz="0" w:space="0" w:color="auto"/>
        <w:left w:val="none" w:sz="0" w:space="0" w:color="auto"/>
        <w:bottom w:val="none" w:sz="0" w:space="0" w:color="auto"/>
        <w:right w:val="none" w:sz="0" w:space="0" w:color="auto"/>
      </w:divBdr>
    </w:div>
    <w:div w:id="119963315">
      <w:bodyDiv w:val="1"/>
      <w:marLeft w:val="0"/>
      <w:marRight w:val="0"/>
      <w:marTop w:val="0"/>
      <w:marBottom w:val="0"/>
      <w:divBdr>
        <w:top w:val="none" w:sz="0" w:space="0" w:color="auto"/>
        <w:left w:val="none" w:sz="0" w:space="0" w:color="auto"/>
        <w:bottom w:val="none" w:sz="0" w:space="0" w:color="auto"/>
        <w:right w:val="none" w:sz="0" w:space="0" w:color="auto"/>
      </w:divBdr>
    </w:div>
    <w:div w:id="128134606">
      <w:bodyDiv w:val="1"/>
      <w:marLeft w:val="0"/>
      <w:marRight w:val="0"/>
      <w:marTop w:val="0"/>
      <w:marBottom w:val="0"/>
      <w:divBdr>
        <w:top w:val="none" w:sz="0" w:space="0" w:color="auto"/>
        <w:left w:val="none" w:sz="0" w:space="0" w:color="auto"/>
        <w:bottom w:val="none" w:sz="0" w:space="0" w:color="auto"/>
        <w:right w:val="none" w:sz="0" w:space="0" w:color="auto"/>
      </w:divBdr>
    </w:div>
    <w:div w:id="128321949">
      <w:bodyDiv w:val="1"/>
      <w:marLeft w:val="0"/>
      <w:marRight w:val="0"/>
      <w:marTop w:val="0"/>
      <w:marBottom w:val="0"/>
      <w:divBdr>
        <w:top w:val="none" w:sz="0" w:space="0" w:color="auto"/>
        <w:left w:val="none" w:sz="0" w:space="0" w:color="auto"/>
        <w:bottom w:val="none" w:sz="0" w:space="0" w:color="auto"/>
        <w:right w:val="none" w:sz="0" w:space="0" w:color="auto"/>
      </w:divBdr>
    </w:div>
    <w:div w:id="134223806">
      <w:bodyDiv w:val="1"/>
      <w:marLeft w:val="0"/>
      <w:marRight w:val="0"/>
      <w:marTop w:val="0"/>
      <w:marBottom w:val="0"/>
      <w:divBdr>
        <w:top w:val="none" w:sz="0" w:space="0" w:color="auto"/>
        <w:left w:val="none" w:sz="0" w:space="0" w:color="auto"/>
        <w:bottom w:val="none" w:sz="0" w:space="0" w:color="auto"/>
        <w:right w:val="none" w:sz="0" w:space="0" w:color="auto"/>
      </w:divBdr>
    </w:div>
    <w:div w:id="143088448">
      <w:bodyDiv w:val="1"/>
      <w:marLeft w:val="0"/>
      <w:marRight w:val="0"/>
      <w:marTop w:val="0"/>
      <w:marBottom w:val="0"/>
      <w:divBdr>
        <w:top w:val="none" w:sz="0" w:space="0" w:color="auto"/>
        <w:left w:val="none" w:sz="0" w:space="0" w:color="auto"/>
        <w:bottom w:val="none" w:sz="0" w:space="0" w:color="auto"/>
        <w:right w:val="none" w:sz="0" w:space="0" w:color="auto"/>
      </w:divBdr>
    </w:div>
    <w:div w:id="147214039">
      <w:bodyDiv w:val="1"/>
      <w:marLeft w:val="0"/>
      <w:marRight w:val="0"/>
      <w:marTop w:val="0"/>
      <w:marBottom w:val="0"/>
      <w:divBdr>
        <w:top w:val="none" w:sz="0" w:space="0" w:color="auto"/>
        <w:left w:val="none" w:sz="0" w:space="0" w:color="auto"/>
        <w:bottom w:val="none" w:sz="0" w:space="0" w:color="auto"/>
        <w:right w:val="none" w:sz="0" w:space="0" w:color="auto"/>
      </w:divBdr>
    </w:div>
    <w:div w:id="157424260">
      <w:bodyDiv w:val="1"/>
      <w:marLeft w:val="0"/>
      <w:marRight w:val="0"/>
      <w:marTop w:val="0"/>
      <w:marBottom w:val="0"/>
      <w:divBdr>
        <w:top w:val="none" w:sz="0" w:space="0" w:color="auto"/>
        <w:left w:val="none" w:sz="0" w:space="0" w:color="auto"/>
        <w:bottom w:val="none" w:sz="0" w:space="0" w:color="auto"/>
        <w:right w:val="none" w:sz="0" w:space="0" w:color="auto"/>
      </w:divBdr>
    </w:div>
    <w:div w:id="158735902">
      <w:bodyDiv w:val="1"/>
      <w:marLeft w:val="0"/>
      <w:marRight w:val="0"/>
      <w:marTop w:val="0"/>
      <w:marBottom w:val="0"/>
      <w:divBdr>
        <w:top w:val="none" w:sz="0" w:space="0" w:color="auto"/>
        <w:left w:val="none" w:sz="0" w:space="0" w:color="auto"/>
        <w:bottom w:val="none" w:sz="0" w:space="0" w:color="auto"/>
        <w:right w:val="none" w:sz="0" w:space="0" w:color="auto"/>
      </w:divBdr>
    </w:div>
    <w:div w:id="158884020">
      <w:bodyDiv w:val="1"/>
      <w:marLeft w:val="0"/>
      <w:marRight w:val="0"/>
      <w:marTop w:val="0"/>
      <w:marBottom w:val="0"/>
      <w:divBdr>
        <w:top w:val="none" w:sz="0" w:space="0" w:color="auto"/>
        <w:left w:val="none" w:sz="0" w:space="0" w:color="auto"/>
        <w:bottom w:val="none" w:sz="0" w:space="0" w:color="auto"/>
        <w:right w:val="none" w:sz="0" w:space="0" w:color="auto"/>
      </w:divBdr>
    </w:div>
    <w:div w:id="161431491">
      <w:bodyDiv w:val="1"/>
      <w:marLeft w:val="0"/>
      <w:marRight w:val="0"/>
      <w:marTop w:val="0"/>
      <w:marBottom w:val="0"/>
      <w:divBdr>
        <w:top w:val="none" w:sz="0" w:space="0" w:color="auto"/>
        <w:left w:val="none" w:sz="0" w:space="0" w:color="auto"/>
        <w:bottom w:val="none" w:sz="0" w:space="0" w:color="auto"/>
        <w:right w:val="none" w:sz="0" w:space="0" w:color="auto"/>
      </w:divBdr>
    </w:div>
    <w:div w:id="170874299">
      <w:bodyDiv w:val="1"/>
      <w:marLeft w:val="0"/>
      <w:marRight w:val="0"/>
      <w:marTop w:val="0"/>
      <w:marBottom w:val="0"/>
      <w:divBdr>
        <w:top w:val="none" w:sz="0" w:space="0" w:color="auto"/>
        <w:left w:val="none" w:sz="0" w:space="0" w:color="auto"/>
        <w:bottom w:val="none" w:sz="0" w:space="0" w:color="auto"/>
        <w:right w:val="none" w:sz="0" w:space="0" w:color="auto"/>
      </w:divBdr>
    </w:div>
    <w:div w:id="185407636">
      <w:bodyDiv w:val="1"/>
      <w:marLeft w:val="0"/>
      <w:marRight w:val="0"/>
      <w:marTop w:val="0"/>
      <w:marBottom w:val="0"/>
      <w:divBdr>
        <w:top w:val="none" w:sz="0" w:space="0" w:color="auto"/>
        <w:left w:val="none" w:sz="0" w:space="0" w:color="auto"/>
        <w:bottom w:val="none" w:sz="0" w:space="0" w:color="auto"/>
        <w:right w:val="none" w:sz="0" w:space="0" w:color="auto"/>
      </w:divBdr>
    </w:div>
    <w:div w:id="190805415">
      <w:bodyDiv w:val="1"/>
      <w:marLeft w:val="0"/>
      <w:marRight w:val="0"/>
      <w:marTop w:val="0"/>
      <w:marBottom w:val="0"/>
      <w:divBdr>
        <w:top w:val="none" w:sz="0" w:space="0" w:color="auto"/>
        <w:left w:val="none" w:sz="0" w:space="0" w:color="auto"/>
        <w:bottom w:val="none" w:sz="0" w:space="0" w:color="auto"/>
        <w:right w:val="none" w:sz="0" w:space="0" w:color="auto"/>
      </w:divBdr>
    </w:div>
    <w:div w:id="191459572">
      <w:bodyDiv w:val="1"/>
      <w:marLeft w:val="0"/>
      <w:marRight w:val="0"/>
      <w:marTop w:val="0"/>
      <w:marBottom w:val="0"/>
      <w:divBdr>
        <w:top w:val="none" w:sz="0" w:space="0" w:color="auto"/>
        <w:left w:val="none" w:sz="0" w:space="0" w:color="auto"/>
        <w:bottom w:val="none" w:sz="0" w:space="0" w:color="auto"/>
        <w:right w:val="none" w:sz="0" w:space="0" w:color="auto"/>
      </w:divBdr>
    </w:div>
    <w:div w:id="215168024">
      <w:bodyDiv w:val="1"/>
      <w:marLeft w:val="0"/>
      <w:marRight w:val="0"/>
      <w:marTop w:val="0"/>
      <w:marBottom w:val="0"/>
      <w:divBdr>
        <w:top w:val="none" w:sz="0" w:space="0" w:color="auto"/>
        <w:left w:val="none" w:sz="0" w:space="0" w:color="auto"/>
        <w:bottom w:val="none" w:sz="0" w:space="0" w:color="auto"/>
        <w:right w:val="none" w:sz="0" w:space="0" w:color="auto"/>
      </w:divBdr>
    </w:div>
    <w:div w:id="218366399">
      <w:bodyDiv w:val="1"/>
      <w:marLeft w:val="0"/>
      <w:marRight w:val="0"/>
      <w:marTop w:val="0"/>
      <w:marBottom w:val="0"/>
      <w:divBdr>
        <w:top w:val="none" w:sz="0" w:space="0" w:color="auto"/>
        <w:left w:val="none" w:sz="0" w:space="0" w:color="auto"/>
        <w:bottom w:val="none" w:sz="0" w:space="0" w:color="auto"/>
        <w:right w:val="none" w:sz="0" w:space="0" w:color="auto"/>
      </w:divBdr>
    </w:div>
    <w:div w:id="222058942">
      <w:bodyDiv w:val="1"/>
      <w:marLeft w:val="0"/>
      <w:marRight w:val="0"/>
      <w:marTop w:val="0"/>
      <w:marBottom w:val="0"/>
      <w:divBdr>
        <w:top w:val="none" w:sz="0" w:space="0" w:color="auto"/>
        <w:left w:val="none" w:sz="0" w:space="0" w:color="auto"/>
        <w:bottom w:val="none" w:sz="0" w:space="0" w:color="auto"/>
        <w:right w:val="none" w:sz="0" w:space="0" w:color="auto"/>
      </w:divBdr>
    </w:div>
    <w:div w:id="223567761">
      <w:bodyDiv w:val="1"/>
      <w:marLeft w:val="0"/>
      <w:marRight w:val="0"/>
      <w:marTop w:val="0"/>
      <w:marBottom w:val="0"/>
      <w:divBdr>
        <w:top w:val="none" w:sz="0" w:space="0" w:color="auto"/>
        <w:left w:val="none" w:sz="0" w:space="0" w:color="auto"/>
        <w:bottom w:val="none" w:sz="0" w:space="0" w:color="auto"/>
        <w:right w:val="none" w:sz="0" w:space="0" w:color="auto"/>
      </w:divBdr>
    </w:div>
    <w:div w:id="226766017">
      <w:bodyDiv w:val="1"/>
      <w:marLeft w:val="0"/>
      <w:marRight w:val="0"/>
      <w:marTop w:val="0"/>
      <w:marBottom w:val="0"/>
      <w:divBdr>
        <w:top w:val="none" w:sz="0" w:space="0" w:color="auto"/>
        <w:left w:val="none" w:sz="0" w:space="0" w:color="auto"/>
        <w:bottom w:val="none" w:sz="0" w:space="0" w:color="auto"/>
        <w:right w:val="none" w:sz="0" w:space="0" w:color="auto"/>
      </w:divBdr>
    </w:div>
    <w:div w:id="232619302">
      <w:bodyDiv w:val="1"/>
      <w:marLeft w:val="0"/>
      <w:marRight w:val="0"/>
      <w:marTop w:val="0"/>
      <w:marBottom w:val="0"/>
      <w:divBdr>
        <w:top w:val="none" w:sz="0" w:space="0" w:color="auto"/>
        <w:left w:val="none" w:sz="0" w:space="0" w:color="auto"/>
        <w:bottom w:val="none" w:sz="0" w:space="0" w:color="auto"/>
        <w:right w:val="none" w:sz="0" w:space="0" w:color="auto"/>
      </w:divBdr>
    </w:div>
    <w:div w:id="243538402">
      <w:bodyDiv w:val="1"/>
      <w:marLeft w:val="0"/>
      <w:marRight w:val="0"/>
      <w:marTop w:val="0"/>
      <w:marBottom w:val="0"/>
      <w:divBdr>
        <w:top w:val="none" w:sz="0" w:space="0" w:color="auto"/>
        <w:left w:val="none" w:sz="0" w:space="0" w:color="auto"/>
        <w:bottom w:val="none" w:sz="0" w:space="0" w:color="auto"/>
        <w:right w:val="none" w:sz="0" w:space="0" w:color="auto"/>
      </w:divBdr>
    </w:div>
    <w:div w:id="250042283">
      <w:bodyDiv w:val="1"/>
      <w:marLeft w:val="0"/>
      <w:marRight w:val="0"/>
      <w:marTop w:val="0"/>
      <w:marBottom w:val="0"/>
      <w:divBdr>
        <w:top w:val="none" w:sz="0" w:space="0" w:color="auto"/>
        <w:left w:val="none" w:sz="0" w:space="0" w:color="auto"/>
        <w:bottom w:val="none" w:sz="0" w:space="0" w:color="auto"/>
        <w:right w:val="none" w:sz="0" w:space="0" w:color="auto"/>
      </w:divBdr>
    </w:div>
    <w:div w:id="259725373">
      <w:bodyDiv w:val="1"/>
      <w:marLeft w:val="0"/>
      <w:marRight w:val="0"/>
      <w:marTop w:val="0"/>
      <w:marBottom w:val="0"/>
      <w:divBdr>
        <w:top w:val="none" w:sz="0" w:space="0" w:color="auto"/>
        <w:left w:val="none" w:sz="0" w:space="0" w:color="auto"/>
        <w:bottom w:val="none" w:sz="0" w:space="0" w:color="auto"/>
        <w:right w:val="none" w:sz="0" w:space="0" w:color="auto"/>
      </w:divBdr>
    </w:div>
    <w:div w:id="259992752">
      <w:bodyDiv w:val="1"/>
      <w:marLeft w:val="0"/>
      <w:marRight w:val="0"/>
      <w:marTop w:val="0"/>
      <w:marBottom w:val="0"/>
      <w:divBdr>
        <w:top w:val="none" w:sz="0" w:space="0" w:color="auto"/>
        <w:left w:val="none" w:sz="0" w:space="0" w:color="auto"/>
        <w:bottom w:val="none" w:sz="0" w:space="0" w:color="auto"/>
        <w:right w:val="none" w:sz="0" w:space="0" w:color="auto"/>
      </w:divBdr>
    </w:div>
    <w:div w:id="260070614">
      <w:bodyDiv w:val="1"/>
      <w:marLeft w:val="0"/>
      <w:marRight w:val="0"/>
      <w:marTop w:val="0"/>
      <w:marBottom w:val="0"/>
      <w:divBdr>
        <w:top w:val="none" w:sz="0" w:space="0" w:color="auto"/>
        <w:left w:val="none" w:sz="0" w:space="0" w:color="auto"/>
        <w:bottom w:val="none" w:sz="0" w:space="0" w:color="auto"/>
        <w:right w:val="none" w:sz="0" w:space="0" w:color="auto"/>
      </w:divBdr>
    </w:div>
    <w:div w:id="277375512">
      <w:bodyDiv w:val="1"/>
      <w:marLeft w:val="0"/>
      <w:marRight w:val="0"/>
      <w:marTop w:val="0"/>
      <w:marBottom w:val="0"/>
      <w:divBdr>
        <w:top w:val="none" w:sz="0" w:space="0" w:color="auto"/>
        <w:left w:val="none" w:sz="0" w:space="0" w:color="auto"/>
        <w:bottom w:val="none" w:sz="0" w:space="0" w:color="auto"/>
        <w:right w:val="none" w:sz="0" w:space="0" w:color="auto"/>
      </w:divBdr>
    </w:div>
    <w:div w:id="296688758">
      <w:bodyDiv w:val="1"/>
      <w:marLeft w:val="0"/>
      <w:marRight w:val="0"/>
      <w:marTop w:val="0"/>
      <w:marBottom w:val="0"/>
      <w:divBdr>
        <w:top w:val="none" w:sz="0" w:space="0" w:color="auto"/>
        <w:left w:val="none" w:sz="0" w:space="0" w:color="auto"/>
        <w:bottom w:val="none" w:sz="0" w:space="0" w:color="auto"/>
        <w:right w:val="none" w:sz="0" w:space="0" w:color="auto"/>
      </w:divBdr>
    </w:div>
    <w:div w:id="304353449">
      <w:bodyDiv w:val="1"/>
      <w:marLeft w:val="0"/>
      <w:marRight w:val="0"/>
      <w:marTop w:val="0"/>
      <w:marBottom w:val="0"/>
      <w:divBdr>
        <w:top w:val="none" w:sz="0" w:space="0" w:color="auto"/>
        <w:left w:val="none" w:sz="0" w:space="0" w:color="auto"/>
        <w:bottom w:val="none" w:sz="0" w:space="0" w:color="auto"/>
        <w:right w:val="none" w:sz="0" w:space="0" w:color="auto"/>
      </w:divBdr>
    </w:div>
    <w:div w:id="322007239">
      <w:bodyDiv w:val="1"/>
      <w:marLeft w:val="0"/>
      <w:marRight w:val="0"/>
      <w:marTop w:val="0"/>
      <w:marBottom w:val="0"/>
      <w:divBdr>
        <w:top w:val="none" w:sz="0" w:space="0" w:color="auto"/>
        <w:left w:val="none" w:sz="0" w:space="0" w:color="auto"/>
        <w:bottom w:val="none" w:sz="0" w:space="0" w:color="auto"/>
        <w:right w:val="none" w:sz="0" w:space="0" w:color="auto"/>
      </w:divBdr>
    </w:div>
    <w:div w:id="326902002">
      <w:bodyDiv w:val="1"/>
      <w:marLeft w:val="0"/>
      <w:marRight w:val="0"/>
      <w:marTop w:val="0"/>
      <w:marBottom w:val="0"/>
      <w:divBdr>
        <w:top w:val="none" w:sz="0" w:space="0" w:color="auto"/>
        <w:left w:val="none" w:sz="0" w:space="0" w:color="auto"/>
        <w:bottom w:val="none" w:sz="0" w:space="0" w:color="auto"/>
        <w:right w:val="none" w:sz="0" w:space="0" w:color="auto"/>
      </w:divBdr>
    </w:div>
    <w:div w:id="353383181">
      <w:bodyDiv w:val="1"/>
      <w:marLeft w:val="0"/>
      <w:marRight w:val="0"/>
      <w:marTop w:val="0"/>
      <w:marBottom w:val="0"/>
      <w:divBdr>
        <w:top w:val="none" w:sz="0" w:space="0" w:color="auto"/>
        <w:left w:val="none" w:sz="0" w:space="0" w:color="auto"/>
        <w:bottom w:val="none" w:sz="0" w:space="0" w:color="auto"/>
        <w:right w:val="none" w:sz="0" w:space="0" w:color="auto"/>
      </w:divBdr>
    </w:div>
    <w:div w:id="378239632">
      <w:bodyDiv w:val="1"/>
      <w:marLeft w:val="0"/>
      <w:marRight w:val="0"/>
      <w:marTop w:val="0"/>
      <w:marBottom w:val="0"/>
      <w:divBdr>
        <w:top w:val="none" w:sz="0" w:space="0" w:color="auto"/>
        <w:left w:val="none" w:sz="0" w:space="0" w:color="auto"/>
        <w:bottom w:val="none" w:sz="0" w:space="0" w:color="auto"/>
        <w:right w:val="none" w:sz="0" w:space="0" w:color="auto"/>
      </w:divBdr>
    </w:div>
    <w:div w:id="397022360">
      <w:bodyDiv w:val="1"/>
      <w:marLeft w:val="0"/>
      <w:marRight w:val="0"/>
      <w:marTop w:val="0"/>
      <w:marBottom w:val="0"/>
      <w:divBdr>
        <w:top w:val="none" w:sz="0" w:space="0" w:color="auto"/>
        <w:left w:val="none" w:sz="0" w:space="0" w:color="auto"/>
        <w:bottom w:val="none" w:sz="0" w:space="0" w:color="auto"/>
        <w:right w:val="none" w:sz="0" w:space="0" w:color="auto"/>
      </w:divBdr>
    </w:div>
    <w:div w:id="398674553">
      <w:bodyDiv w:val="1"/>
      <w:marLeft w:val="0"/>
      <w:marRight w:val="0"/>
      <w:marTop w:val="0"/>
      <w:marBottom w:val="0"/>
      <w:divBdr>
        <w:top w:val="none" w:sz="0" w:space="0" w:color="auto"/>
        <w:left w:val="none" w:sz="0" w:space="0" w:color="auto"/>
        <w:bottom w:val="none" w:sz="0" w:space="0" w:color="auto"/>
        <w:right w:val="none" w:sz="0" w:space="0" w:color="auto"/>
      </w:divBdr>
    </w:div>
    <w:div w:id="405032906">
      <w:bodyDiv w:val="1"/>
      <w:marLeft w:val="0"/>
      <w:marRight w:val="0"/>
      <w:marTop w:val="0"/>
      <w:marBottom w:val="0"/>
      <w:divBdr>
        <w:top w:val="none" w:sz="0" w:space="0" w:color="auto"/>
        <w:left w:val="none" w:sz="0" w:space="0" w:color="auto"/>
        <w:bottom w:val="none" w:sz="0" w:space="0" w:color="auto"/>
        <w:right w:val="none" w:sz="0" w:space="0" w:color="auto"/>
      </w:divBdr>
    </w:div>
    <w:div w:id="407850798">
      <w:bodyDiv w:val="1"/>
      <w:marLeft w:val="0"/>
      <w:marRight w:val="0"/>
      <w:marTop w:val="0"/>
      <w:marBottom w:val="0"/>
      <w:divBdr>
        <w:top w:val="none" w:sz="0" w:space="0" w:color="auto"/>
        <w:left w:val="none" w:sz="0" w:space="0" w:color="auto"/>
        <w:bottom w:val="none" w:sz="0" w:space="0" w:color="auto"/>
        <w:right w:val="none" w:sz="0" w:space="0" w:color="auto"/>
      </w:divBdr>
    </w:div>
    <w:div w:id="415136199">
      <w:bodyDiv w:val="1"/>
      <w:marLeft w:val="0"/>
      <w:marRight w:val="0"/>
      <w:marTop w:val="0"/>
      <w:marBottom w:val="0"/>
      <w:divBdr>
        <w:top w:val="none" w:sz="0" w:space="0" w:color="auto"/>
        <w:left w:val="none" w:sz="0" w:space="0" w:color="auto"/>
        <w:bottom w:val="none" w:sz="0" w:space="0" w:color="auto"/>
        <w:right w:val="none" w:sz="0" w:space="0" w:color="auto"/>
      </w:divBdr>
    </w:div>
    <w:div w:id="418866684">
      <w:bodyDiv w:val="1"/>
      <w:marLeft w:val="0"/>
      <w:marRight w:val="0"/>
      <w:marTop w:val="0"/>
      <w:marBottom w:val="0"/>
      <w:divBdr>
        <w:top w:val="none" w:sz="0" w:space="0" w:color="auto"/>
        <w:left w:val="none" w:sz="0" w:space="0" w:color="auto"/>
        <w:bottom w:val="none" w:sz="0" w:space="0" w:color="auto"/>
        <w:right w:val="none" w:sz="0" w:space="0" w:color="auto"/>
      </w:divBdr>
    </w:div>
    <w:div w:id="419102775">
      <w:bodyDiv w:val="1"/>
      <w:marLeft w:val="0"/>
      <w:marRight w:val="0"/>
      <w:marTop w:val="0"/>
      <w:marBottom w:val="0"/>
      <w:divBdr>
        <w:top w:val="none" w:sz="0" w:space="0" w:color="auto"/>
        <w:left w:val="none" w:sz="0" w:space="0" w:color="auto"/>
        <w:bottom w:val="none" w:sz="0" w:space="0" w:color="auto"/>
        <w:right w:val="none" w:sz="0" w:space="0" w:color="auto"/>
      </w:divBdr>
    </w:div>
    <w:div w:id="420836617">
      <w:bodyDiv w:val="1"/>
      <w:marLeft w:val="0"/>
      <w:marRight w:val="0"/>
      <w:marTop w:val="0"/>
      <w:marBottom w:val="0"/>
      <w:divBdr>
        <w:top w:val="none" w:sz="0" w:space="0" w:color="auto"/>
        <w:left w:val="none" w:sz="0" w:space="0" w:color="auto"/>
        <w:bottom w:val="none" w:sz="0" w:space="0" w:color="auto"/>
        <w:right w:val="none" w:sz="0" w:space="0" w:color="auto"/>
      </w:divBdr>
    </w:div>
    <w:div w:id="426123172">
      <w:bodyDiv w:val="1"/>
      <w:marLeft w:val="0"/>
      <w:marRight w:val="0"/>
      <w:marTop w:val="0"/>
      <w:marBottom w:val="0"/>
      <w:divBdr>
        <w:top w:val="none" w:sz="0" w:space="0" w:color="auto"/>
        <w:left w:val="none" w:sz="0" w:space="0" w:color="auto"/>
        <w:bottom w:val="none" w:sz="0" w:space="0" w:color="auto"/>
        <w:right w:val="none" w:sz="0" w:space="0" w:color="auto"/>
      </w:divBdr>
    </w:div>
    <w:div w:id="429281604">
      <w:bodyDiv w:val="1"/>
      <w:marLeft w:val="0"/>
      <w:marRight w:val="0"/>
      <w:marTop w:val="0"/>
      <w:marBottom w:val="0"/>
      <w:divBdr>
        <w:top w:val="none" w:sz="0" w:space="0" w:color="auto"/>
        <w:left w:val="none" w:sz="0" w:space="0" w:color="auto"/>
        <w:bottom w:val="none" w:sz="0" w:space="0" w:color="auto"/>
        <w:right w:val="none" w:sz="0" w:space="0" w:color="auto"/>
      </w:divBdr>
    </w:div>
    <w:div w:id="441611459">
      <w:bodyDiv w:val="1"/>
      <w:marLeft w:val="0"/>
      <w:marRight w:val="0"/>
      <w:marTop w:val="0"/>
      <w:marBottom w:val="0"/>
      <w:divBdr>
        <w:top w:val="none" w:sz="0" w:space="0" w:color="auto"/>
        <w:left w:val="none" w:sz="0" w:space="0" w:color="auto"/>
        <w:bottom w:val="none" w:sz="0" w:space="0" w:color="auto"/>
        <w:right w:val="none" w:sz="0" w:space="0" w:color="auto"/>
      </w:divBdr>
    </w:div>
    <w:div w:id="462843464">
      <w:bodyDiv w:val="1"/>
      <w:marLeft w:val="0"/>
      <w:marRight w:val="0"/>
      <w:marTop w:val="0"/>
      <w:marBottom w:val="0"/>
      <w:divBdr>
        <w:top w:val="none" w:sz="0" w:space="0" w:color="auto"/>
        <w:left w:val="none" w:sz="0" w:space="0" w:color="auto"/>
        <w:bottom w:val="none" w:sz="0" w:space="0" w:color="auto"/>
        <w:right w:val="none" w:sz="0" w:space="0" w:color="auto"/>
      </w:divBdr>
    </w:div>
    <w:div w:id="477959926">
      <w:bodyDiv w:val="1"/>
      <w:marLeft w:val="0"/>
      <w:marRight w:val="0"/>
      <w:marTop w:val="0"/>
      <w:marBottom w:val="0"/>
      <w:divBdr>
        <w:top w:val="none" w:sz="0" w:space="0" w:color="auto"/>
        <w:left w:val="none" w:sz="0" w:space="0" w:color="auto"/>
        <w:bottom w:val="none" w:sz="0" w:space="0" w:color="auto"/>
        <w:right w:val="none" w:sz="0" w:space="0" w:color="auto"/>
      </w:divBdr>
    </w:div>
    <w:div w:id="489752765">
      <w:bodyDiv w:val="1"/>
      <w:marLeft w:val="0"/>
      <w:marRight w:val="0"/>
      <w:marTop w:val="0"/>
      <w:marBottom w:val="0"/>
      <w:divBdr>
        <w:top w:val="none" w:sz="0" w:space="0" w:color="auto"/>
        <w:left w:val="none" w:sz="0" w:space="0" w:color="auto"/>
        <w:bottom w:val="none" w:sz="0" w:space="0" w:color="auto"/>
        <w:right w:val="none" w:sz="0" w:space="0" w:color="auto"/>
      </w:divBdr>
    </w:div>
    <w:div w:id="500514339">
      <w:bodyDiv w:val="1"/>
      <w:marLeft w:val="0"/>
      <w:marRight w:val="0"/>
      <w:marTop w:val="0"/>
      <w:marBottom w:val="0"/>
      <w:divBdr>
        <w:top w:val="none" w:sz="0" w:space="0" w:color="auto"/>
        <w:left w:val="none" w:sz="0" w:space="0" w:color="auto"/>
        <w:bottom w:val="none" w:sz="0" w:space="0" w:color="auto"/>
        <w:right w:val="none" w:sz="0" w:space="0" w:color="auto"/>
      </w:divBdr>
      <w:divsChild>
        <w:div w:id="174542077">
          <w:marLeft w:val="0"/>
          <w:marRight w:val="0"/>
          <w:marTop w:val="0"/>
          <w:marBottom w:val="0"/>
          <w:divBdr>
            <w:top w:val="none" w:sz="0" w:space="0" w:color="auto"/>
            <w:left w:val="none" w:sz="0" w:space="0" w:color="auto"/>
            <w:bottom w:val="none" w:sz="0" w:space="0" w:color="auto"/>
            <w:right w:val="none" w:sz="0" w:space="0" w:color="auto"/>
          </w:divBdr>
          <w:divsChild>
            <w:div w:id="1424570916">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sChild>
                    <w:div w:id="797452552">
                      <w:marLeft w:val="0"/>
                      <w:marRight w:val="0"/>
                      <w:marTop w:val="0"/>
                      <w:marBottom w:val="0"/>
                      <w:divBdr>
                        <w:top w:val="none" w:sz="0" w:space="0" w:color="auto"/>
                        <w:left w:val="none" w:sz="0" w:space="0" w:color="auto"/>
                        <w:bottom w:val="none" w:sz="0" w:space="0" w:color="auto"/>
                        <w:right w:val="none" w:sz="0" w:space="0" w:color="auto"/>
                      </w:divBdr>
                      <w:divsChild>
                        <w:div w:id="1614433019">
                          <w:marLeft w:val="0"/>
                          <w:marRight w:val="0"/>
                          <w:marTop w:val="150"/>
                          <w:marBottom w:val="0"/>
                          <w:divBdr>
                            <w:top w:val="none" w:sz="0" w:space="0" w:color="auto"/>
                            <w:left w:val="none" w:sz="0" w:space="0" w:color="auto"/>
                            <w:bottom w:val="none" w:sz="0" w:space="0" w:color="auto"/>
                            <w:right w:val="none" w:sz="0" w:space="0" w:color="auto"/>
                          </w:divBdr>
                          <w:divsChild>
                            <w:div w:id="397630069">
                              <w:marLeft w:val="0"/>
                              <w:marRight w:val="0"/>
                              <w:marTop w:val="150"/>
                              <w:marBottom w:val="0"/>
                              <w:divBdr>
                                <w:top w:val="none" w:sz="0" w:space="0" w:color="auto"/>
                                <w:left w:val="none" w:sz="0" w:space="0" w:color="auto"/>
                                <w:bottom w:val="none" w:sz="0" w:space="0" w:color="auto"/>
                                <w:right w:val="none" w:sz="0" w:space="0" w:color="auto"/>
                              </w:divBdr>
                              <w:divsChild>
                                <w:div w:id="18469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676">
                  <w:marLeft w:val="0"/>
                  <w:marRight w:val="0"/>
                  <w:marTop w:val="0"/>
                  <w:marBottom w:val="0"/>
                  <w:divBdr>
                    <w:top w:val="none" w:sz="0" w:space="0" w:color="auto"/>
                    <w:left w:val="none" w:sz="0" w:space="0" w:color="auto"/>
                    <w:bottom w:val="none" w:sz="0" w:space="0" w:color="auto"/>
                    <w:right w:val="none" w:sz="0" w:space="0" w:color="auto"/>
                  </w:divBdr>
                  <w:divsChild>
                    <w:div w:id="2100903124">
                      <w:marLeft w:val="0"/>
                      <w:marRight w:val="0"/>
                      <w:marTop w:val="0"/>
                      <w:marBottom w:val="0"/>
                      <w:divBdr>
                        <w:top w:val="none" w:sz="0" w:space="0" w:color="auto"/>
                        <w:left w:val="none" w:sz="0" w:space="0" w:color="auto"/>
                        <w:bottom w:val="none" w:sz="0" w:space="0" w:color="auto"/>
                        <w:right w:val="none" w:sz="0" w:space="0" w:color="auto"/>
                      </w:divBdr>
                    </w:div>
                    <w:div w:id="898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488769">
      <w:bodyDiv w:val="1"/>
      <w:marLeft w:val="0"/>
      <w:marRight w:val="0"/>
      <w:marTop w:val="0"/>
      <w:marBottom w:val="0"/>
      <w:divBdr>
        <w:top w:val="none" w:sz="0" w:space="0" w:color="auto"/>
        <w:left w:val="none" w:sz="0" w:space="0" w:color="auto"/>
        <w:bottom w:val="none" w:sz="0" w:space="0" w:color="auto"/>
        <w:right w:val="none" w:sz="0" w:space="0" w:color="auto"/>
      </w:divBdr>
    </w:div>
    <w:div w:id="530802399">
      <w:bodyDiv w:val="1"/>
      <w:marLeft w:val="0"/>
      <w:marRight w:val="0"/>
      <w:marTop w:val="0"/>
      <w:marBottom w:val="0"/>
      <w:divBdr>
        <w:top w:val="none" w:sz="0" w:space="0" w:color="auto"/>
        <w:left w:val="none" w:sz="0" w:space="0" w:color="auto"/>
        <w:bottom w:val="none" w:sz="0" w:space="0" w:color="auto"/>
        <w:right w:val="none" w:sz="0" w:space="0" w:color="auto"/>
      </w:divBdr>
    </w:div>
    <w:div w:id="543444021">
      <w:bodyDiv w:val="1"/>
      <w:marLeft w:val="0"/>
      <w:marRight w:val="0"/>
      <w:marTop w:val="0"/>
      <w:marBottom w:val="0"/>
      <w:divBdr>
        <w:top w:val="none" w:sz="0" w:space="0" w:color="auto"/>
        <w:left w:val="none" w:sz="0" w:space="0" w:color="auto"/>
        <w:bottom w:val="none" w:sz="0" w:space="0" w:color="auto"/>
        <w:right w:val="none" w:sz="0" w:space="0" w:color="auto"/>
      </w:divBdr>
    </w:div>
    <w:div w:id="564070959">
      <w:bodyDiv w:val="1"/>
      <w:marLeft w:val="0"/>
      <w:marRight w:val="0"/>
      <w:marTop w:val="0"/>
      <w:marBottom w:val="0"/>
      <w:divBdr>
        <w:top w:val="none" w:sz="0" w:space="0" w:color="auto"/>
        <w:left w:val="none" w:sz="0" w:space="0" w:color="auto"/>
        <w:bottom w:val="none" w:sz="0" w:space="0" w:color="auto"/>
        <w:right w:val="none" w:sz="0" w:space="0" w:color="auto"/>
      </w:divBdr>
    </w:div>
    <w:div w:id="576011610">
      <w:bodyDiv w:val="1"/>
      <w:marLeft w:val="0"/>
      <w:marRight w:val="0"/>
      <w:marTop w:val="0"/>
      <w:marBottom w:val="0"/>
      <w:divBdr>
        <w:top w:val="none" w:sz="0" w:space="0" w:color="auto"/>
        <w:left w:val="none" w:sz="0" w:space="0" w:color="auto"/>
        <w:bottom w:val="none" w:sz="0" w:space="0" w:color="auto"/>
        <w:right w:val="none" w:sz="0" w:space="0" w:color="auto"/>
      </w:divBdr>
    </w:div>
    <w:div w:id="576745397">
      <w:bodyDiv w:val="1"/>
      <w:marLeft w:val="0"/>
      <w:marRight w:val="0"/>
      <w:marTop w:val="0"/>
      <w:marBottom w:val="0"/>
      <w:divBdr>
        <w:top w:val="none" w:sz="0" w:space="0" w:color="auto"/>
        <w:left w:val="none" w:sz="0" w:space="0" w:color="auto"/>
        <w:bottom w:val="none" w:sz="0" w:space="0" w:color="auto"/>
        <w:right w:val="none" w:sz="0" w:space="0" w:color="auto"/>
      </w:divBdr>
    </w:div>
    <w:div w:id="598105909">
      <w:bodyDiv w:val="1"/>
      <w:marLeft w:val="0"/>
      <w:marRight w:val="0"/>
      <w:marTop w:val="0"/>
      <w:marBottom w:val="0"/>
      <w:divBdr>
        <w:top w:val="none" w:sz="0" w:space="0" w:color="auto"/>
        <w:left w:val="none" w:sz="0" w:space="0" w:color="auto"/>
        <w:bottom w:val="none" w:sz="0" w:space="0" w:color="auto"/>
        <w:right w:val="none" w:sz="0" w:space="0" w:color="auto"/>
      </w:divBdr>
    </w:div>
    <w:div w:id="607741858">
      <w:bodyDiv w:val="1"/>
      <w:marLeft w:val="0"/>
      <w:marRight w:val="0"/>
      <w:marTop w:val="0"/>
      <w:marBottom w:val="0"/>
      <w:divBdr>
        <w:top w:val="none" w:sz="0" w:space="0" w:color="auto"/>
        <w:left w:val="none" w:sz="0" w:space="0" w:color="auto"/>
        <w:bottom w:val="none" w:sz="0" w:space="0" w:color="auto"/>
        <w:right w:val="none" w:sz="0" w:space="0" w:color="auto"/>
      </w:divBdr>
    </w:div>
    <w:div w:id="614140784">
      <w:bodyDiv w:val="1"/>
      <w:marLeft w:val="0"/>
      <w:marRight w:val="0"/>
      <w:marTop w:val="0"/>
      <w:marBottom w:val="0"/>
      <w:divBdr>
        <w:top w:val="none" w:sz="0" w:space="0" w:color="auto"/>
        <w:left w:val="none" w:sz="0" w:space="0" w:color="auto"/>
        <w:bottom w:val="none" w:sz="0" w:space="0" w:color="auto"/>
        <w:right w:val="none" w:sz="0" w:space="0" w:color="auto"/>
      </w:divBdr>
    </w:div>
    <w:div w:id="616527020">
      <w:bodyDiv w:val="1"/>
      <w:marLeft w:val="0"/>
      <w:marRight w:val="0"/>
      <w:marTop w:val="0"/>
      <w:marBottom w:val="0"/>
      <w:divBdr>
        <w:top w:val="none" w:sz="0" w:space="0" w:color="auto"/>
        <w:left w:val="none" w:sz="0" w:space="0" w:color="auto"/>
        <w:bottom w:val="none" w:sz="0" w:space="0" w:color="auto"/>
        <w:right w:val="none" w:sz="0" w:space="0" w:color="auto"/>
      </w:divBdr>
    </w:div>
    <w:div w:id="639770791">
      <w:bodyDiv w:val="1"/>
      <w:marLeft w:val="0"/>
      <w:marRight w:val="0"/>
      <w:marTop w:val="0"/>
      <w:marBottom w:val="0"/>
      <w:divBdr>
        <w:top w:val="none" w:sz="0" w:space="0" w:color="auto"/>
        <w:left w:val="none" w:sz="0" w:space="0" w:color="auto"/>
        <w:bottom w:val="none" w:sz="0" w:space="0" w:color="auto"/>
        <w:right w:val="none" w:sz="0" w:space="0" w:color="auto"/>
      </w:divBdr>
    </w:div>
    <w:div w:id="644313347">
      <w:bodyDiv w:val="1"/>
      <w:marLeft w:val="0"/>
      <w:marRight w:val="0"/>
      <w:marTop w:val="0"/>
      <w:marBottom w:val="0"/>
      <w:divBdr>
        <w:top w:val="none" w:sz="0" w:space="0" w:color="auto"/>
        <w:left w:val="none" w:sz="0" w:space="0" w:color="auto"/>
        <w:bottom w:val="none" w:sz="0" w:space="0" w:color="auto"/>
        <w:right w:val="none" w:sz="0" w:space="0" w:color="auto"/>
      </w:divBdr>
    </w:div>
    <w:div w:id="646739194">
      <w:bodyDiv w:val="1"/>
      <w:marLeft w:val="0"/>
      <w:marRight w:val="0"/>
      <w:marTop w:val="0"/>
      <w:marBottom w:val="0"/>
      <w:divBdr>
        <w:top w:val="none" w:sz="0" w:space="0" w:color="auto"/>
        <w:left w:val="none" w:sz="0" w:space="0" w:color="auto"/>
        <w:bottom w:val="none" w:sz="0" w:space="0" w:color="auto"/>
        <w:right w:val="none" w:sz="0" w:space="0" w:color="auto"/>
      </w:divBdr>
    </w:div>
    <w:div w:id="666521150">
      <w:bodyDiv w:val="1"/>
      <w:marLeft w:val="0"/>
      <w:marRight w:val="0"/>
      <w:marTop w:val="0"/>
      <w:marBottom w:val="0"/>
      <w:divBdr>
        <w:top w:val="none" w:sz="0" w:space="0" w:color="auto"/>
        <w:left w:val="none" w:sz="0" w:space="0" w:color="auto"/>
        <w:bottom w:val="none" w:sz="0" w:space="0" w:color="auto"/>
        <w:right w:val="none" w:sz="0" w:space="0" w:color="auto"/>
      </w:divBdr>
    </w:div>
    <w:div w:id="670763507">
      <w:bodyDiv w:val="1"/>
      <w:marLeft w:val="0"/>
      <w:marRight w:val="0"/>
      <w:marTop w:val="0"/>
      <w:marBottom w:val="0"/>
      <w:divBdr>
        <w:top w:val="none" w:sz="0" w:space="0" w:color="auto"/>
        <w:left w:val="none" w:sz="0" w:space="0" w:color="auto"/>
        <w:bottom w:val="none" w:sz="0" w:space="0" w:color="auto"/>
        <w:right w:val="none" w:sz="0" w:space="0" w:color="auto"/>
      </w:divBdr>
    </w:div>
    <w:div w:id="673145845">
      <w:bodyDiv w:val="1"/>
      <w:marLeft w:val="0"/>
      <w:marRight w:val="0"/>
      <w:marTop w:val="0"/>
      <w:marBottom w:val="0"/>
      <w:divBdr>
        <w:top w:val="none" w:sz="0" w:space="0" w:color="auto"/>
        <w:left w:val="none" w:sz="0" w:space="0" w:color="auto"/>
        <w:bottom w:val="none" w:sz="0" w:space="0" w:color="auto"/>
        <w:right w:val="none" w:sz="0" w:space="0" w:color="auto"/>
      </w:divBdr>
    </w:div>
    <w:div w:id="687869423">
      <w:bodyDiv w:val="1"/>
      <w:marLeft w:val="0"/>
      <w:marRight w:val="0"/>
      <w:marTop w:val="0"/>
      <w:marBottom w:val="0"/>
      <w:divBdr>
        <w:top w:val="none" w:sz="0" w:space="0" w:color="auto"/>
        <w:left w:val="none" w:sz="0" w:space="0" w:color="auto"/>
        <w:bottom w:val="none" w:sz="0" w:space="0" w:color="auto"/>
        <w:right w:val="none" w:sz="0" w:space="0" w:color="auto"/>
      </w:divBdr>
    </w:div>
    <w:div w:id="703099502">
      <w:bodyDiv w:val="1"/>
      <w:marLeft w:val="0"/>
      <w:marRight w:val="0"/>
      <w:marTop w:val="0"/>
      <w:marBottom w:val="0"/>
      <w:divBdr>
        <w:top w:val="none" w:sz="0" w:space="0" w:color="auto"/>
        <w:left w:val="none" w:sz="0" w:space="0" w:color="auto"/>
        <w:bottom w:val="none" w:sz="0" w:space="0" w:color="auto"/>
        <w:right w:val="none" w:sz="0" w:space="0" w:color="auto"/>
      </w:divBdr>
    </w:div>
    <w:div w:id="706179571">
      <w:bodyDiv w:val="1"/>
      <w:marLeft w:val="0"/>
      <w:marRight w:val="0"/>
      <w:marTop w:val="0"/>
      <w:marBottom w:val="0"/>
      <w:divBdr>
        <w:top w:val="none" w:sz="0" w:space="0" w:color="auto"/>
        <w:left w:val="none" w:sz="0" w:space="0" w:color="auto"/>
        <w:bottom w:val="none" w:sz="0" w:space="0" w:color="auto"/>
        <w:right w:val="none" w:sz="0" w:space="0" w:color="auto"/>
      </w:divBdr>
    </w:div>
    <w:div w:id="712920502">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27075537">
      <w:bodyDiv w:val="1"/>
      <w:marLeft w:val="0"/>
      <w:marRight w:val="0"/>
      <w:marTop w:val="0"/>
      <w:marBottom w:val="0"/>
      <w:divBdr>
        <w:top w:val="none" w:sz="0" w:space="0" w:color="auto"/>
        <w:left w:val="none" w:sz="0" w:space="0" w:color="auto"/>
        <w:bottom w:val="none" w:sz="0" w:space="0" w:color="auto"/>
        <w:right w:val="none" w:sz="0" w:space="0" w:color="auto"/>
      </w:divBdr>
    </w:div>
    <w:div w:id="737677265">
      <w:bodyDiv w:val="1"/>
      <w:marLeft w:val="0"/>
      <w:marRight w:val="0"/>
      <w:marTop w:val="0"/>
      <w:marBottom w:val="0"/>
      <w:divBdr>
        <w:top w:val="none" w:sz="0" w:space="0" w:color="auto"/>
        <w:left w:val="none" w:sz="0" w:space="0" w:color="auto"/>
        <w:bottom w:val="none" w:sz="0" w:space="0" w:color="auto"/>
        <w:right w:val="none" w:sz="0" w:space="0" w:color="auto"/>
      </w:divBdr>
    </w:div>
    <w:div w:id="739519935">
      <w:bodyDiv w:val="1"/>
      <w:marLeft w:val="0"/>
      <w:marRight w:val="0"/>
      <w:marTop w:val="0"/>
      <w:marBottom w:val="0"/>
      <w:divBdr>
        <w:top w:val="none" w:sz="0" w:space="0" w:color="auto"/>
        <w:left w:val="none" w:sz="0" w:space="0" w:color="auto"/>
        <w:bottom w:val="none" w:sz="0" w:space="0" w:color="auto"/>
        <w:right w:val="none" w:sz="0" w:space="0" w:color="auto"/>
      </w:divBdr>
    </w:div>
    <w:div w:id="740717463">
      <w:bodyDiv w:val="1"/>
      <w:marLeft w:val="0"/>
      <w:marRight w:val="0"/>
      <w:marTop w:val="0"/>
      <w:marBottom w:val="0"/>
      <w:divBdr>
        <w:top w:val="none" w:sz="0" w:space="0" w:color="auto"/>
        <w:left w:val="none" w:sz="0" w:space="0" w:color="auto"/>
        <w:bottom w:val="none" w:sz="0" w:space="0" w:color="auto"/>
        <w:right w:val="none" w:sz="0" w:space="0" w:color="auto"/>
      </w:divBdr>
    </w:div>
    <w:div w:id="754206375">
      <w:bodyDiv w:val="1"/>
      <w:marLeft w:val="0"/>
      <w:marRight w:val="0"/>
      <w:marTop w:val="0"/>
      <w:marBottom w:val="0"/>
      <w:divBdr>
        <w:top w:val="none" w:sz="0" w:space="0" w:color="auto"/>
        <w:left w:val="none" w:sz="0" w:space="0" w:color="auto"/>
        <w:bottom w:val="none" w:sz="0" w:space="0" w:color="auto"/>
        <w:right w:val="none" w:sz="0" w:space="0" w:color="auto"/>
      </w:divBdr>
    </w:div>
    <w:div w:id="757363672">
      <w:bodyDiv w:val="1"/>
      <w:marLeft w:val="0"/>
      <w:marRight w:val="0"/>
      <w:marTop w:val="0"/>
      <w:marBottom w:val="0"/>
      <w:divBdr>
        <w:top w:val="none" w:sz="0" w:space="0" w:color="auto"/>
        <w:left w:val="none" w:sz="0" w:space="0" w:color="auto"/>
        <w:bottom w:val="none" w:sz="0" w:space="0" w:color="auto"/>
        <w:right w:val="none" w:sz="0" w:space="0" w:color="auto"/>
      </w:divBdr>
    </w:div>
    <w:div w:id="764348782">
      <w:bodyDiv w:val="1"/>
      <w:marLeft w:val="0"/>
      <w:marRight w:val="0"/>
      <w:marTop w:val="0"/>
      <w:marBottom w:val="0"/>
      <w:divBdr>
        <w:top w:val="none" w:sz="0" w:space="0" w:color="auto"/>
        <w:left w:val="none" w:sz="0" w:space="0" w:color="auto"/>
        <w:bottom w:val="none" w:sz="0" w:space="0" w:color="auto"/>
        <w:right w:val="none" w:sz="0" w:space="0" w:color="auto"/>
      </w:divBdr>
    </w:div>
    <w:div w:id="774712620">
      <w:bodyDiv w:val="1"/>
      <w:marLeft w:val="0"/>
      <w:marRight w:val="0"/>
      <w:marTop w:val="0"/>
      <w:marBottom w:val="0"/>
      <w:divBdr>
        <w:top w:val="none" w:sz="0" w:space="0" w:color="auto"/>
        <w:left w:val="none" w:sz="0" w:space="0" w:color="auto"/>
        <w:bottom w:val="none" w:sz="0" w:space="0" w:color="auto"/>
        <w:right w:val="none" w:sz="0" w:space="0" w:color="auto"/>
      </w:divBdr>
    </w:div>
    <w:div w:id="777606262">
      <w:bodyDiv w:val="1"/>
      <w:marLeft w:val="0"/>
      <w:marRight w:val="0"/>
      <w:marTop w:val="0"/>
      <w:marBottom w:val="0"/>
      <w:divBdr>
        <w:top w:val="none" w:sz="0" w:space="0" w:color="auto"/>
        <w:left w:val="none" w:sz="0" w:space="0" w:color="auto"/>
        <w:bottom w:val="none" w:sz="0" w:space="0" w:color="auto"/>
        <w:right w:val="none" w:sz="0" w:space="0" w:color="auto"/>
      </w:divBdr>
    </w:div>
    <w:div w:id="794953937">
      <w:bodyDiv w:val="1"/>
      <w:marLeft w:val="0"/>
      <w:marRight w:val="0"/>
      <w:marTop w:val="0"/>
      <w:marBottom w:val="0"/>
      <w:divBdr>
        <w:top w:val="none" w:sz="0" w:space="0" w:color="auto"/>
        <w:left w:val="none" w:sz="0" w:space="0" w:color="auto"/>
        <w:bottom w:val="none" w:sz="0" w:space="0" w:color="auto"/>
        <w:right w:val="none" w:sz="0" w:space="0" w:color="auto"/>
      </w:divBdr>
    </w:div>
    <w:div w:id="800810474">
      <w:bodyDiv w:val="1"/>
      <w:marLeft w:val="0"/>
      <w:marRight w:val="0"/>
      <w:marTop w:val="0"/>
      <w:marBottom w:val="0"/>
      <w:divBdr>
        <w:top w:val="none" w:sz="0" w:space="0" w:color="auto"/>
        <w:left w:val="none" w:sz="0" w:space="0" w:color="auto"/>
        <w:bottom w:val="none" w:sz="0" w:space="0" w:color="auto"/>
        <w:right w:val="none" w:sz="0" w:space="0" w:color="auto"/>
      </w:divBdr>
    </w:div>
    <w:div w:id="806973570">
      <w:bodyDiv w:val="1"/>
      <w:marLeft w:val="0"/>
      <w:marRight w:val="0"/>
      <w:marTop w:val="0"/>
      <w:marBottom w:val="0"/>
      <w:divBdr>
        <w:top w:val="none" w:sz="0" w:space="0" w:color="auto"/>
        <w:left w:val="none" w:sz="0" w:space="0" w:color="auto"/>
        <w:bottom w:val="none" w:sz="0" w:space="0" w:color="auto"/>
        <w:right w:val="none" w:sz="0" w:space="0" w:color="auto"/>
      </w:divBdr>
    </w:div>
    <w:div w:id="810559519">
      <w:bodyDiv w:val="1"/>
      <w:marLeft w:val="0"/>
      <w:marRight w:val="0"/>
      <w:marTop w:val="0"/>
      <w:marBottom w:val="0"/>
      <w:divBdr>
        <w:top w:val="none" w:sz="0" w:space="0" w:color="auto"/>
        <w:left w:val="none" w:sz="0" w:space="0" w:color="auto"/>
        <w:bottom w:val="none" w:sz="0" w:space="0" w:color="auto"/>
        <w:right w:val="none" w:sz="0" w:space="0" w:color="auto"/>
      </w:divBdr>
    </w:div>
    <w:div w:id="811213497">
      <w:bodyDiv w:val="1"/>
      <w:marLeft w:val="0"/>
      <w:marRight w:val="0"/>
      <w:marTop w:val="0"/>
      <w:marBottom w:val="0"/>
      <w:divBdr>
        <w:top w:val="none" w:sz="0" w:space="0" w:color="auto"/>
        <w:left w:val="none" w:sz="0" w:space="0" w:color="auto"/>
        <w:bottom w:val="none" w:sz="0" w:space="0" w:color="auto"/>
        <w:right w:val="none" w:sz="0" w:space="0" w:color="auto"/>
      </w:divBdr>
    </w:div>
    <w:div w:id="815415427">
      <w:bodyDiv w:val="1"/>
      <w:marLeft w:val="0"/>
      <w:marRight w:val="0"/>
      <w:marTop w:val="0"/>
      <w:marBottom w:val="0"/>
      <w:divBdr>
        <w:top w:val="none" w:sz="0" w:space="0" w:color="auto"/>
        <w:left w:val="none" w:sz="0" w:space="0" w:color="auto"/>
        <w:bottom w:val="none" w:sz="0" w:space="0" w:color="auto"/>
        <w:right w:val="none" w:sz="0" w:space="0" w:color="auto"/>
      </w:divBdr>
    </w:div>
    <w:div w:id="824317893">
      <w:bodyDiv w:val="1"/>
      <w:marLeft w:val="0"/>
      <w:marRight w:val="0"/>
      <w:marTop w:val="0"/>
      <w:marBottom w:val="0"/>
      <w:divBdr>
        <w:top w:val="none" w:sz="0" w:space="0" w:color="auto"/>
        <w:left w:val="none" w:sz="0" w:space="0" w:color="auto"/>
        <w:bottom w:val="none" w:sz="0" w:space="0" w:color="auto"/>
        <w:right w:val="none" w:sz="0" w:space="0" w:color="auto"/>
      </w:divBdr>
    </w:div>
    <w:div w:id="844323852">
      <w:bodyDiv w:val="1"/>
      <w:marLeft w:val="0"/>
      <w:marRight w:val="0"/>
      <w:marTop w:val="0"/>
      <w:marBottom w:val="0"/>
      <w:divBdr>
        <w:top w:val="none" w:sz="0" w:space="0" w:color="auto"/>
        <w:left w:val="none" w:sz="0" w:space="0" w:color="auto"/>
        <w:bottom w:val="none" w:sz="0" w:space="0" w:color="auto"/>
        <w:right w:val="none" w:sz="0" w:space="0" w:color="auto"/>
      </w:divBdr>
    </w:div>
    <w:div w:id="863639954">
      <w:bodyDiv w:val="1"/>
      <w:marLeft w:val="0"/>
      <w:marRight w:val="0"/>
      <w:marTop w:val="0"/>
      <w:marBottom w:val="0"/>
      <w:divBdr>
        <w:top w:val="none" w:sz="0" w:space="0" w:color="auto"/>
        <w:left w:val="none" w:sz="0" w:space="0" w:color="auto"/>
        <w:bottom w:val="none" w:sz="0" w:space="0" w:color="auto"/>
        <w:right w:val="none" w:sz="0" w:space="0" w:color="auto"/>
      </w:divBdr>
    </w:div>
    <w:div w:id="872159693">
      <w:bodyDiv w:val="1"/>
      <w:marLeft w:val="0"/>
      <w:marRight w:val="0"/>
      <w:marTop w:val="0"/>
      <w:marBottom w:val="0"/>
      <w:divBdr>
        <w:top w:val="none" w:sz="0" w:space="0" w:color="auto"/>
        <w:left w:val="none" w:sz="0" w:space="0" w:color="auto"/>
        <w:bottom w:val="none" w:sz="0" w:space="0" w:color="auto"/>
        <w:right w:val="none" w:sz="0" w:space="0" w:color="auto"/>
      </w:divBdr>
    </w:div>
    <w:div w:id="874150304">
      <w:bodyDiv w:val="1"/>
      <w:marLeft w:val="0"/>
      <w:marRight w:val="0"/>
      <w:marTop w:val="0"/>
      <w:marBottom w:val="0"/>
      <w:divBdr>
        <w:top w:val="none" w:sz="0" w:space="0" w:color="auto"/>
        <w:left w:val="none" w:sz="0" w:space="0" w:color="auto"/>
        <w:bottom w:val="none" w:sz="0" w:space="0" w:color="auto"/>
        <w:right w:val="none" w:sz="0" w:space="0" w:color="auto"/>
      </w:divBdr>
    </w:div>
    <w:div w:id="893927658">
      <w:bodyDiv w:val="1"/>
      <w:marLeft w:val="0"/>
      <w:marRight w:val="0"/>
      <w:marTop w:val="0"/>
      <w:marBottom w:val="0"/>
      <w:divBdr>
        <w:top w:val="none" w:sz="0" w:space="0" w:color="auto"/>
        <w:left w:val="none" w:sz="0" w:space="0" w:color="auto"/>
        <w:bottom w:val="none" w:sz="0" w:space="0" w:color="auto"/>
        <w:right w:val="none" w:sz="0" w:space="0" w:color="auto"/>
      </w:divBdr>
    </w:div>
    <w:div w:id="902713537">
      <w:bodyDiv w:val="1"/>
      <w:marLeft w:val="0"/>
      <w:marRight w:val="0"/>
      <w:marTop w:val="0"/>
      <w:marBottom w:val="0"/>
      <w:divBdr>
        <w:top w:val="none" w:sz="0" w:space="0" w:color="auto"/>
        <w:left w:val="none" w:sz="0" w:space="0" w:color="auto"/>
        <w:bottom w:val="none" w:sz="0" w:space="0" w:color="auto"/>
        <w:right w:val="none" w:sz="0" w:space="0" w:color="auto"/>
      </w:divBdr>
    </w:div>
    <w:div w:id="909971424">
      <w:bodyDiv w:val="1"/>
      <w:marLeft w:val="0"/>
      <w:marRight w:val="0"/>
      <w:marTop w:val="0"/>
      <w:marBottom w:val="0"/>
      <w:divBdr>
        <w:top w:val="none" w:sz="0" w:space="0" w:color="auto"/>
        <w:left w:val="none" w:sz="0" w:space="0" w:color="auto"/>
        <w:bottom w:val="none" w:sz="0" w:space="0" w:color="auto"/>
        <w:right w:val="none" w:sz="0" w:space="0" w:color="auto"/>
      </w:divBdr>
    </w:div>
    <w:div w:id="929657491">
      <w:bodyDiv w:val="1"/>
      <w:marLeft w:val="0"/>
      <w:marRight w:val="0"/>
      <w:marTop w:val="0"/>
      <w:marBottom w:val="0"/>
      <w:divBdr>
        <w:top w:val="none" w:sz="0" w:space="0" w:color="auto"/>
        <w:left w:val="none" w:sz="0" w:space="0" w:color="auto"/>
        <w:bottom w:val="none" w:sz="0" w:space="0" w:color="auto"/>
        <w:right w:val="none" w:sz="0" w:space="0" w:color="auto"/>
      </w:divBdr>
    </w:div>
    <w:div w:id="934171451">
      <w:bodyDiv w:val="1"/>
      <w:marLeft w:val="0"/>
      <w:marRight w:val="0"/>
      <w:marTop w:val="0"/>
      <w:marBottom w:val="0"/>
      <w:divBdr>
        <w:top w:val="none" w:sz="0" w:space="0" w:color="auto"/>
        <w:left w:val="none" w:sz="0" w:space="0" w:color="auto"/>
        <w:bottom w:val="none" w:sz="0" w:space="0" w:color="auto"/>
        <w:right w:val="none" w:sz="0" w:space="0" w:color="auto"/>
      </w:divBdr>
    </w:div>
    <w:div w:id="945310864">
      <w:bodyDiv w:val="1"/>
      <w:marLeft w:val="0"/>
      <w:marRight w:val="0"/>
      <w:marTop w:val="0"/>
      <w:marBottom w:val="0"/>
      <w:divBdr>
        <w:top w:val="none" w:sz="0" w:space="0" w:color="auto"/>
        <w:left w:val="none" w:sz="0" w:space="0" w:color="auto"/>
        <w:bottom w:val="none" w:sz="0" w:space="0" w:color="auto"/>
        <w:right w:val="none" w:sz="0" w:space="0" w:color="auto"/>
      </w:divBdr>
    </w:div>
    <w:div w:id="947006226">
      <w:bodyDiv w:val="1"/>
      <w:marLeft w:val="0"/>
      <w:marRight w:val="0"/>
      <w:marTop w:val="0"/>
      <w:marBottom w:val="0"/>
      <w:divBdr>
        <w:top w:val="none" w:sz="0" w:space="0" w:color="auto"/>
        <w:left w:val="none" w:sz="0" w:space="0" w:color="auto"/>
        <w:bottom w:val="none" w:sz="0" w:space="0" w:color="auto"/>
        <w:right w:val="none" w:sz="0" w:space="0" w:color="auto"/>
      </w:divBdr>
    </w:div>
    <w:div w:id="949971121">
      <w:bodyDiv w:val="1"/>
      <w:marLeft w:val="0"/>
      <w:marRight w:val="0"/>
      <w:marTop w:val="0"/>
      <w:marBottom w:val="0"/>
      <w:divBdr>
        <w:top w:val="none" w:sz="0" w:space="0" w:color="auto"/>
        <w:left w:val="none" w:sz="0" w:space="0" w:color="auto"/>
        <w:bottom w:val="none" w:sz="0" w:space="0" w:color="auto"/>
        <w:right w:val="none" w:sz="0" w:space="0" w:color="auto"/>
      </w:divBdr>
    </w:div>
    <w:div w:id="978419373">
      <w:bodyDiv w:val="1"/>
      <w:marLeft w:val="0"/>
      <w:marRight w:val="0"/>
      <w:marTop w:val="0"/>
      <w:marBottom w:val="0"/>
      <w:divBdr>
        <w:top w:val="none" w:sz="0" w:space="0" w:color="auto"/>
        <w:left w:val="none" w:sz="0" w:space="0" w:color="auto"/>
        <w:bottom w:val="none" w:sz="0" w:space="0" w:color="auto"/>
        <w:right w:val="none" w:sz="0" w:space="0" w:color="auto"/>
      </w:divBdr>
    </w:div>
    <w:div w:id="987057227">
      <w:bodyDiv w:val="1"/>
      <w:marLeft w:val="0"/>
      <w:marRight w:val="0"/>
      <w:marTop w:val="0"/>
      <w:marBottom w:val="0"/>
      <w:divBdr>
        <w:top w:val="none" w:sz="0" w:space="0" w:color="auto"/>
        <w:left w:val="none" w:sz="0" w:space="0" w:color="auto"/>
        <w:bottom w:val="none" w:sz="0" w:space="0" w:color="auto"/>
        <w:right w:val="none" w:sz="0" w:space="0" w:color="auto"/>
      </w:divBdr>
    </w:div>
    <w:div w:id="999162077">
      <w:bodyDiv w:val="1"/>
      <w:marLeft w:val="0"/>
      <w:marRight w:val="0"/>
      <w:marTop w:val="0"/>
      <w:marBottom w:val="0"/>
      <w:divBdr>
        <w:top w:val="none" w:sz="0" w:space="0" w:color="auto"/>
        <w:left w:val="none" w:sz="0" w:space="0" w:color="auto"/>
        <w:bottom w:val="none" w:sz="0" w:space="0" w:color="auto"/>
        <w:right w:val="none" w:sz="0" w:space="0" w:color="auto"/>
      </w:divBdr>
    </w:div>
    <w:div w:id="1003437269">
      <w:bodyDiv w:val="1"/>
      <w:marLeft w:val="0"/>
      <w:marRight w:val="0"/>
      <w:marTop w:val="0"/>
      <w:marBottom w:val="0"/>
      <w:divBdr>
        <w:top w:val="none" w:sz="0" w:space="0" w:color="auto"/>
        <w:left w:val="none" w:sz="0" w:space="0" w:color="auto"/>
        <w:bottom w:val="none" w:sz="0" w:space="0" w:color="auto"/>
        <w:right w:val="none" w:sz="0" w:space="0" w:color="auto"/>
      </w:divBdr>
    </w:div>
    <w:div w:id="1017199651">
      <w:bodyDiv w:val="1"/>
      <w:marLeft w:val="0"/>
      <w:marRight w:val="0"/>
      <w:marTop w:val="0"/>
      <w:marBottom w:val="0"/>
      <w:divBdr>
        <w:top w:val="none" w:sz="0" w:space="0" w:color="auto"/>
        <w:left w:val="none" w:sz="0" w:space="0" w:color="auto"/>
        <w:bottom w:val="none" w:sz="0" w:space="0" w:color="auto"/>
        <w:right w:val="none" w:sz="0" w:space="0" w:color="auto"/>
      </w:divBdr>
    </w:div>
    <w:div w:id="1020468184">
      <w:bodyDiv w:val="1"/>
      <w:marLeft w:val="0"/>
      <w:marRight w:val="0"/>
      <w:marTop w:val="0"/>
      <w:marBottom w:val="0"/>
      <w:divBdr>
        <w:top w:val="none" w:sz="0" w:space="0" w:color="auto"/>
        <w:left w:val="none" w:sz="0" w:space="0" w:color="auto"/>
        <w:bottom w:val="none" w:sz="0" w:space="0" w:color="auto"/>
        <w:right w:val="none" w:sz="0" w:space="0" w:color="auto"/>
      </w:divBdr>
    </w:div>
    <w:div w:id="1023942086">
      <w:bodyDiv w:val="1"/>
      <w:marLeft w:val="0"/>
      <w:marRight w:val="0"/>
      <w:marTop w:val="0"/>
      <w:marBottom w:val="0"/>
      <w:divBdr>
        <w:top w:val="none" w:sz="0" w:space="0" w:color="auto"/>
        <w:left w:val="none" w:sz="0" w:space="0" w:color="auto"/>
        <w:bottom w:val="none" w:sz="0" w:space="0" w:color="auto"/>
        <w:right w:val="none" w:sz="0" w:space="0" w:color="auto"/>
      </w:divBdr>
    </w:div>
    <w:div w:id="1038043319">
      <w:bodyDiv w:val="1"/>
      <w:marLeft w:val="0"/>
      <w:marRight w:val="0"/>
      <w:marTop w:val="0"/>
      <w:marBottom w:val="0"/>
      <w:divBdr>
        <w:top w:val="none" w:sz="0" w:space="0" w:color="auto"/>
        <w:left w:val="none" w:sz="0" w:space="0" w:color="auto"/>
        <w:bottom w:val="none" w:sz="0" w:space="0" w:color="auto"/>
        <w:right w:val="none" w:sz="0" w:space="0" w:color="auto"/>
      </w:divBdr>
    </w:div>
    <w:div w:id="1045451630">
      <w:bodyDiv w:val="1"/>
      <w:marLeft w:val="0"/>
      <w:marRight w:val="0"/>
      <w:marTop w:val="0"/>
      <w:marBottom w:val="0"/>
      <w:divBdr>
        <w:top w:val="none" w:sz="0" w:space="0" w:color="auto"/>
        <w:left w:val="none" w:sz="0" w:space="0" w:color="auto"/>
        <w:bottom w:val="none" w:sz="0" w:space="0" w:color="auto"/>
        <w:right w:val="none" w:sz="0" w:space="0" w:color="auto"/>
      </w:divBdr>
    </w:div>
    <w:div w:id="1048801628">
      <w:bodyDiv w:val="1"/>
      <w:marLeft w:val="0"/>
      <w:marRight w:val="0"/>
      <w:marTop w:val="0"/>
      <w:marBottom w:val="0"/>
      <w:divBdr>
        <w:top w:val="none" w:sz="0" w:space="0" w:color="auto"/>
        <w:left w:val="none" w:sz="0" w:space="0" w:color="auto"/>
        <w:bottom w:val="none" w:sz="0" w:space="0" w:color="auto"/>
        <w:right w:val="none" w:sz="0" w:space="0" w:color="auto"/>
      </w:divBdr>
    </w:div>
    <w:div w:id="1055545708">
      <w:bodyDiv w:val="1"/>
      <w:marLeft w:val="0"/>
      <w:marRight w:val="0"/>
      <w:marTop w:val="0"/>
      <w:marBottom w:val="0"/>
      <w:divBdr>
        <w:top w:val="none" w:sz="0" w:space="0" w:color="auto"/>
        <w:left w:val="none" w:sz="0" w:space="0" w:color="auto"/>
        <w:bottom w:val="none" w:sz="0" w:space="0" w:color="auto"/>
        <w:right w:val="none" w:sz="0" w:space="0" w:color="auto"/>
      </w:divBdr>
    </w:div>
    <w:div w:id="1075782796">
      <w:bodyDiv w:val="1"/>
      <w:marLeft w:val="0"/>
      <w:marRight w:val="0"/>
      <w:marTop w:val="0"/>
      <w:marBottom w:val="0"/>
      <w:divBdr>
        <w:top w:val="none" w:sz="0" w:space="0" w:color="auto"/>
        <w:left w:val="none" w:sz="0" w:space="0" w:color="auto"/>
        <w:bottom w:val="none" w:sz="0" w:space="0" w:color="auto"/>
        <w:right w:val="none" w:sz="0" w:space="0" w:color="auto"/>
      </w:divBdr>
    </w:div>
    <w:div w:id="1088648687">
      <w:bodyDiv w:val="1"/>
      <w:marLeft w:val="0"/>
      <w:marRight w:val="0"/>
      <w:marTop w:val="0"/>
      <w:marBottom w:val="0"/>
      <w:divBdr>
        <w:top w:val="none" w:sz="0" w:space="0" w:color="auto"/>
        <w:left w:val="none" w:sz="0" w:space="0" w:color="auto"/>
        <w:bottom w:val="none" w:sz="0" w:space="0" w:color="auto"/>
        <w:right w:val="none" w:sz="0" w:space="0" w:color="auto"/>
      </w:divBdr>
    </w:div>
    <w:div w:id="109629337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25">
          <w:marLeft w:val="0"/>
          <w:marRight w:val="0"/>
          <w:marTop w:val="0"/>
          <w:marBottom w:val="0"/>
          <w:divBdr>
            <w:top w:val="none" w:sz="0" w:space="0" w:color="auto"/>
            <w:left w:val="none" w:sz="0" w:space="0" w:color="auto"/>
            <w:bottom w:val="none" w:sz="0" w:space="0" w:color="auto"/>
            <w:right w:val="none" w:sz="0" w:space="0" w:color="auto"/>
          </w:divBdr>
          <w:divsChild>
            <w:div w:id="175075289">
              <w:marLeft w:val="0"/>
              <w:marRight w:val="0"/>
              <w:marTop w:val="0"/>
              <w:marBottom w:val="0"/>
              <w:divBdr>
                <w:top w:val="none" w:sz="0" w:space="0" w:color="auto"/>
                <w:left w:val="none" w:sz="0" w:space="0" w:color="auto"/>
                <w:bottom w:val="none" w:sz="0" w:space="0" w:color="auto"/>
                <w:right w:val="none" w:sz="0" w:space="0" w:color="auto"/>
              </w:divBdr>
              <w:divsChild>
                <w:div w:id="1653557721">
                  <w:marLeft w:val="0"/>
                  <w:marRight w:val="0"/>
                  <w:marTop w:val="0"/>
                  <w:marBottom w:val="0"/>
                  <w:divBdr>
                    <w:top w:val="none" w:sz="0" w:space="0" w:color="auto"/>
                    <w:left w:val="none" w:sz="0" w:space="0" w:color="auto"/>
                    <w:bottom w:val="none" w:sz="0" w:space="0" w:color="auto"/>
                    <w:right w:val="none" w:sz="0" w:space="0" w:color="auto"/>
                  </w:divBdr>
                  <w:divsChild>
                    <w:div w:id="607857002">
                      <w:marLeft w:val="0"/>
                      <w:marRight w:val="0"/>
                      <w:marTop w:val="0"/>
                      <w:marBottom w:val="0"/>
                      <w:divBdr>
                        <w:top w:val="none" w:sz="0" w:space="0" w:color="auto"/>
                        <w:left w:val="none" w:sz="0" w:space="0" w:color="auto"/>
                        <w:bottom w:val="none" w:sz="0" w:space="0" w:color="auto"/>
                        <w:right w:val="none" w:sz="0" w:space="0" w:color="auto"/>
                      </w:divBdr>
                      <w:divsChild>
                        <w:div w:id="398015680">
                          <w:marLeft w:val="0"/>
                          <w:marRight w:val="0"/>
                          <w:marTop w:val="150"/>
                          <w:marBottom w:val="0"/>
                          <w:divBdr>
                            <w:top w:val="none" w:sz="0" w:space="0" w:color="auto"/>
                            <w:left w:val="none" w:sz="0" w:space="0" w:color="auto"/>
                            <w:bottom w:val="none" w:sz="0" w:space="0" w:color="auto"/>
                            <w:right w:val="none" w:sz="0" w:space="0" w:color="auto"/>
                          </w:divBdr>
                          <w:divsChild>
                            <w:div w:id="245110880">
                              <w:marLeft w:val="0"/>
                              <w:marRight w:val="0"/>
                              <w:marTop w:val="150"/>
                              <w:marBottom w:val="0"/>
                              <w:divBdr>
                                <w:top w:val="none" w:sz="0" w:space="0" w:color="auto"/>
                                <w:left w:val="none" w:sz="0" w:space="0" w:color="auto"/>
                                <w:bottom w:val="none" w:sz="0" w:space="0" w:color="auto"/>
                                <w:right w:val="none" w:sz="0" w:space="0" w:color="auto"/>
                              </w:divBdr>
                              <w:divsChild>
                                <w:div w:id="16208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28049">
                  <w:marLeft w:val="0"/>
                  <w:marRight w:val="0"/>
                  <w:marTop w:val="0"/>
                  <w:marBottom w:val="0"/>
                  <w:divBdr>
                    <w:top w:val="none" w:sz="0" w:space="0" w:color="auto"/>
                    <w:left w:val="none" w:sz="0" w:space="0" w:color="auto"/>
                    <w:bottom w:val="none" w:sz="0" w:space="0" w:color="auto"/>
                    <w:right w:val="none" w:sz="0" w:space="0" w:color="auto"/>
                  </w:divBdr>
                  <w:divsChild>
                    <w:div w:id="451485572">
                      <w:marLeft w:val="0"/>
                      <w:marRight w:val="0"/>
                      <w:marTop w:val="0"/>
                      <w:marBottom w:val="0"/>
                      <w:divBdr>
                        <w:top w:val="none" w:sz="0" w:space="0" w:color="auto"/>
                        <w:left w:val="none" w:sz="0" w:space="0" w:color="auto"/>
                        <w:bottom w:val="none" w:sz="0" w:space="0" w:color="auto"/>
                        <w:right w:val="none" w:sz="0" w:space="0" w:color="auto"/>
                      </w:divBdr>
                    </w:div>
                    <w:div w:id="5811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3638">
      <w:bodyDiv w:val="1"/>
      <w:marLeft w:val="0"/>
      <w:marRight w:val="0"/>
      <w:marTop w:val="0"/>
      <w:marBottom w:val="0"/>
      <w:divBdr>
        <w:top w:val="none" w:sz="0" w:space="0" w:color="auto"/>
        <w:left w:val="none" w:sz="0" w:space="0" w:color="auto"/>
        <w:bottom w:val="none" w:sz="0" w:space="0" w:color="auto"/>
        <w:right w:val="none" w:sz="0" w:space="0" w:color="auto"/>
      </w:divBdr>
    </w:div>
    <w:div w:id="1105425052">
      <w:bodyDiv w:val="1"/>
      <w:marLeft w:val="0"/>
      <w:marRight w:val="0"/>
      <w:marTop w:val="0"/>
      <w:marBottom w:val="0"/>
      <w:divBdr>
        <w:top w:val="none" w:sz="0" w:space="0" w:color="auto"/>
        <w:left w:val="none" w:sz="0" w:space="0" w:color="auto"/>
        <w:bottom w:val="none" w:sz="0" w:space="0" w:color="auto"/>
        <w:right w:val="none" w:sz="0" w:space="0" w:color="auto"/>
      </w:divBdr>
    </w:div>
    <w:div w:id="1115095681">
      <w:bodyDiv w:val="1"/>
      <w:marLeft w:val="0"/>
      <w:marRight w:val="0"/>
      <w:marTop w:val="0"/>
      <w:marBottom w:val="0"/>
      <w:divBdr>
        <w:top w:val="none" w:sz="0" w:space="0" w:color="auto"/>
        <w:left w:val="none" w:sz="0" w:space="0" w:color="auto"/>
        <w:bottom w:val="none" w:sz="0" w:space="0" w:color="auto"/>
        <w:right w:val="none" w:sz="0" w:space="0" w:color="auto"/>
      </w:divBdr>
    </w:div>
    <w:div w:id="1115251002">
      <w:bodyDiv w:val="1"/>
      <w:marLeft w:val="0"/>
      <w:marRight w:val="0"/>
      <w:marTop w:val="0"/>
      <w:marBottom w:val="0"/>
      <w:divBdr>
        <w:top w:val="none" w:sz="0" w:space="0" w:color="auto"/>
        <w:left w:val="none" w:sz="0" w:space="0" w:color="auto"/>
        <w:bottom w:val="none" w:sz="0" w:space="0" w:color="auto"/>
        <w:right w:val="none" w:sz="0" w:space="0" w:color="auto"/>
      </w:divBdr>
    </w:div>
    <w:div w:id="1121189985">
      <w:bodyDiv w:val="1"/>
      <w:marLeft w:val="0"/>
      <w:marRight w:val="0"/>
      <w:marTop w:val="0"/>
      <w:marBottom w:val="0"/>
      <w:divBdr>
        <w:top w:val="none" w:sz="0" w:space="0" w:color="auto"/>
        <w:left w:val="none" w:sz="0" w:space="0" w:color="auto"/>
        <w:bottom w:val="none" w:sz="0" w:space="0" w:color="auto"/>
        <w:right w:val="none" w:sz="0" w:space="0" w:color="auto"/>
      </w:divBdr>
    </w:div>
    <w:div w:id="1122118807">
      <w:bodyDiv w:val="1"/>
      <w:marLeft w:val="0"/>
      <w:marRight w:val="0"/>
      <w:marTop w:val="0"/>
      <w:marBottom w:val="0"/>
      <w:divBdr>
        <w:top w:val="none" w:sz="0" w:space="0" w:color="auto"/>
        <w:left w:val="none" w:sz="0" w:space="0" w:color="auto"/>
        <w:bottom w:val="none" w:sz="0" w:space="0" w:color="auto"/>
        <w:right w:val="none" w:sz="0" w:space="0" w:color="auto"/>
      </w:divBdr>
    </w:div>
    <w:div w:id="1132986379">
      <w:bodyDiv w:val="1"/>
      <w:marLeft w:val="0"/>
      <w:marRight w:val="0"/>
      <w:marTop w:val="0"/>
      <w:marBottom w:val="0"/>
      <w:divBdr>
        <w:top w:val="none" w:sz="0" w:space="0" w:color="auto"/>
        <w:left w:val="none" w:sz="0" w:space="0" w:color="auto"/>
        <w:bottom w:val="none" w:sz="0" w:space="0" w:color="auto"/>
        <w:right w:val="none" w:sz="0" w:space="0" w:color="auto"/>
      </w:divBdr>
    </w:div>
    <w:div w:id="1148017481">
      <w:bodyDiv w:val="1"/>
      <w:marLeft w:val="0"/>
      <w:marRight w:val="0"/>
      <w:marTop w:val="0"/>
      <w:marBottom w:val="0"/>
      <w:divBdr>
        <w:top w:val="none" w:sz="0" w:space="0" w:color="auto"/>
        <w:left w:val="none" w:sz="0" w:space="0" w:color="auto"/>
        <w:bottom w:val="none" w:sz="0" w:space="0" w:color="auto"/>
        <w:right w:val="none" w:sz="0" w:space="0" w:color="auto"/>
      </w:divBdr>
    </w:div>
    <w:div w:id="1154294952">
      <w:bodyDiv w:val="1"/>
      <w:marLeft w:val="0"/>
      <w:marRight w:val="0"/>
      <w:marTop w:val="0"/>
      <w:marBottom w:val="0"/>
      <w:divBdr>
        <w:top w:val="none" w:sz="0" w:space="0" w:color="auto"/>
        <w:left w:val="none" w:sz="0" w:space="0" w:color="auto"/>
        <w:bottom w:val="none" w:sz="0" w:space="0" w:color="auto"/>
        <w:right w:val="none" w:sz="0" w:space="0" w:color="auto"/>
      </w:divBdr>
    </w:div>
    <w:div w:id="1154375248">
      <w:bodyDiv w:val="1"/>
      <w:marLeft w:val="0"/>
      <w:marRight w:val="0"/>
      <w:marTop w:val="0"/>
      <w:marBottom w:val="0"/>
      <w:divBdr>
        <w:top w:val="none" w:sz="0" w:space="0" w:color="auto"/>
        <w:left w:val="none" w:sz="0" w:space="0" w:color="auto"/>
        <w:bottom w:val="none" w:sz="0" w:space="0" w:color="auto"/>
        <w:right w:val="none" w:sz="0" w:space="0" w:color="auto"/>
      </w:divBdr>
    </w:div>
    <w:div w:id="1156141723">
      <w:bodyDiv w:val="1"/>
      <w:marLeft w:val="0"/>
      <w:marRight w:val="0"/>
      <w:marTop w:val="0"/>
      <w:marBottom w:val="0"/>
      <w:divBdr>
        <w:top w:val="none" w:sz="0" w:space="0" w:color="auto"/>
        <w:left w:val="none" w:sz="0" w:space="0" w:color="auto"/>
        <w:bottom w:val="none" w:sz="0" w:space="0" w:color="auto"/>
        <w:right w:val="none" w:sz="0" w:space="0" w:color="auto"/>
      </w:divBdr>
    </w:div>
    <w:div w:id="1174762503">
      <w:bodyDiv w:val="1"/>
      <w:marLeft w:val="0"/>
      <w:marRight w:val="0"/>
      <w:marTop w:val="0"/>
      <w:marBottom w:val="0"/>
      <w:divBdr>
        <w:top w:val="none" w:sz="0" w:space="0" w:color="auto"/>
        <w:left w:val="none" w:sz="0" w:space="0" w:color="auto"/>
        <w:bottom w:val="none" w:sz="0" w:space="0" w:color="auto"/>
        <w:right w:val="none" w:sz="0" w:space="0" w:color="auto"/>
      </w:divBdr>
    </w:div>
    <w:div w:id="1190415389">
      <w:bodyDiv w:val="1"/>
      <w:marLeft w:val="0"/>
      <w:marRight w:val="0"/>
      <w:marTop w:val="0"/>
      <w:marBottom w:val="0"/>
      <w:divBdr>
        <w:top w:val="none" w:sz="0" w:space="0" w:color="auto"/>
        <w:left w:val="none" w:sz="0" w:space="0" w:color="auto"/>
        <w:bottom w:val="none" w:sz="0" w:space="0" w:color="auto"/>
        <w:right w:val="none" w:sz="0" w:space="0" w:color="auto"/>
      </w:divBdr>
    </w:div>
    <w:div w:id="1206603194">
      <w:bodyDiv w:val="1"/>
      <w:marLeft w:val="0"/>
      <w:marRight w:val="0"/>
      <w:marTop w:val="0"/>
      <w:marBottom w:val="0"/>
      <w:divBdr>
        <w:top w:val="none" w:sz="0" w:space="0" w:color="auto"/>
        <w:left w:val="none" w:sz="0" w:space="0" w:color="auto"/>
        <w:bottom w:val="none" w:sz="0" w:space="0" w:color="auto"/>
        <w:right w:val="none" w:sz="0" w:space="0" w:color="auto"/>
      </w:divBdr>
    </w:div>
    <w:div w:id="1217666760">
      <w:bodyDiv w:val="1"/>
      <w:marLeft w:val="0"/>
      <w:marRight w:val="0"/>
      <w:marTop w:val="0"/>
      <w:marBottom w:val="0"/>
      <w:divBdr>
        <w:top w:val="none" w:sz="0" w:space="0" w:color="auto"/>
        <w:left w:val="none" w:sz="0" w:space="0" w:color="auto"/>
        <w:bottom w:val="none" w:sz="0" w:space="0" w:color="auto"/>
        <w:right w:val="none" w:sz="0" w:space="0" w:color="auto"/>
      </w:divBdr>
    </w:div>
    <w:div w:id="1221793369">
      <w:bodyDiv w:val="1"/>
      <w:marLeft w:val="0"/>
      <w:marRight w:val="0"/>
      <w:marTop w:val="0"/>
      <w:marBottom w:val="0"/>
      <w:divBdr>
        <w:top w:val="none" w:sz="0" w:space="0" w:color="auto"/>
        <w:left w:val="none" w:sz="0" w:space="0" w:color="auto"/>
        <w:bottom w:val="none" w:sz="0" w:space="0" w:color="auto"/>
        <w:right w:val="none" w:sz="0" w:space="0" w:color="auto"/>
      </w:divBdr>
    </w:div>
    <w:div w:id="1227837466">
      <w:bodyDiv w:val="1"/>
      <w:marLeft w:val="0"/>
      <w:marRight w:val="0"/>
      <w:marTop w:val="0"/>
      <w:marBottom w:val="0"/>
      <w:divBdr>
        <w:top w:val="none" w:sz="0" w:space="0" w:color="auto"/>
        <w:left w:val="none" w:sz="0" w:space="0" w:color="auto"/>
        <w:bottom w:val="none" w:sz="0" w:space="0" w:color="auto"/>
        <w:right w:val="none" w:sz="0" w:space="0" w:color="auto"/>
      </w:divBdr>
    </w:div>
    <w:div w:id="1240599982">
      <w:bodyDiv w:val="1"/>
      <w:marLeft w:val="0"/>
      <w:marRight w:val="0"/>
      <w:marTop w:val="0"/>
      <w:marBottom w:val="0"/>
      <w:divBdr>
        <w:top w:val="none" w:sz="0" w:space="0" w:color="auto"/>
        <w:left w:val="none" w:sz="0" w:space="0" w:color="auto"/>
        <w:bottom w:val="none" w:sz="0" w:space="0" w:color="auto"/>
        <w:right w:val="none" w:sz="0" w:space="0" w:color="auto"/>
      </w:divBdr>
    </w:div>
    <w:div w:id="1241871701">
      <w:bodyDiv w:val="1"/>
      <w:marLeft w:val="0"/>
      <w:marRight w:val="0"/>
      <w:marTop w:val="0"/>
      <w:marBottom w:val="0"/>
      <w:divBdr>
        <w:top w:val="none" w:sz="0" w:space="0" w:color="auto"/>
        <w:left w:val="none" w:sz="0" w:space="0" w:color="auto"/>
        <w:bottom w:val="none" w:sz="0" w:space="0" w:color="auto"/>
        <w:right w:val="none" w:sz="0" w:space="0" w:color="auto"/>
      </w:divBdr>
    </w:div>
    <w:div w:id="1251937094">
      <w:bodyDiv w:val="1"/>
      <w:marLeft w:val="0"/>
      <w:marRight w:val="0"/>
      <w:marTop w:val="0"/>
      <w:marBottom w:val="0"/>
      <w:divBdr>
        <w:top w:val="none" w:sz="0" w:space="0" w:color="auto"/>
        <w:left w:val="none" w:sz="0" w:space="0" w:color="auto"/>
        <w:bottom w:val="none" w:sz="0" w:space="0" w:color="auto"/>
        <w:right w:val="none" w:sz="0" w:space="0" w:color="auto"/>
      </w:divBdr>
    </w:div>
    <w:div w:id="1265724001">
      <w:bodyDiv w:val="1"/>
      <w:marLeft w:val="0"/>
      <w:marRight w:val="0"/>
      <w:marTop w:val="0"/>
      <w:marBottom w:val="0"/>
      <w:divBdr>
        <w:top w:val="none" w:sz="0" w:space="0" w:color="auto"/>
        <w:left w:val="none" w:sz="0" w:space="0" w:color="auto"/>
        <w:bottom w:val="none" w:sz="0" w:space="0" w:color="auto"/>
        <w:right w:val="none" w:sz="0" w:space="0" w:color="auto"/>
      </w:divBdr>
    </w:div>
    <w:div w:id="1272014925">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90746338">
      <w:bodyDiv w:val="1"/>
      <w:marLeft w:val="0"/>
      <w:marRight w:val="0"/>
      <w:marTop w:val="0"/>
      <w:marBottom w:val="0"/>
      <w:divBdr>
        <w:top w:val="none" w:sz="0" w:space="0" w:color="auto"/>
        <w:left w:val="none" w:sz="0" w:space="0" w:color="auto"/>
        <w:bottom w:val="none" w:sz="0" w:space="0" w:color="auto"/>
        <w:right w:val="none" w:sz="0" w:space="0" w:color="auto"/>
      </w:divBdr>
    </w:div>
    <w:div w:id="1331954657">
      <w:bodyDiv w:val="1"/>
      <w:marLeft w:val="0"/>
      <w:marRight w:val="0"/>
      <w:marTop w:val="0"/>
      <w:marBottom w:val="0"/>
      <w:divBdr>
        <w:top w:val="none" w:sz="0" w:space="0" w:color="auto"/>
        <w:left w:val="none" w:sz="0" w:space="0" w:color="auto"/>
        <w:bottom w:val="none" w:sz="0" w:space="0" w:color="auto"/>
        <w:right w:val="none" w:sz="0" w:space="0" w:color="auto"/>
      </w:divBdr>
    </w:div>
    <w:div w:id="1345788721">
      <w:bodyDiv w:val="1"/>
      <w:marLeft w:val="0"/>
      <w:marRight w:val="0"/>
      <w:marTop w:val="0"/>
      <w:marBottom w:val="0"/>
      <w:divBdr>
        <w:top w:val="none" w:sz="0" w:space="0" w:color="auto"/>
        <w:left w:val="none" w:sz="0" w:space="0" w:color="auto"/>
        <w:bottom w:val="none" w:sz="0" w:space="0" w:color="auto"/>
        <w:right w:val="none" w:sz="0" w:space="0" w:color="auto"/>
      </w:divBdr>
    </w:div>
    <w:div w:id="1363550086">
      <w:bodyDiv w:val="1"/>
      <w:marLeft w:val="0"/>
      <w:marRight w:val="0"/>
      <w:marTop w:val="0"/>
      <w:marBottom w:val="0"/>
      <w:divBdr>
        <w:top w:val="none" w:sz="0" w:space="0" w:color="auto"/>
        <w:left w:val="none" w:sz="0" w:space="0" w:color="auto"/>
        <w:bottom w:val="none" w:sz="0" w:space="0" w:color="auto"/>
        <w:right w:val="none" w:sz="0" w:space="0" w:color="auto"/>
      </w:divBdr>
    </w:div>
    <w:div w:id="1377702828">
      <w:bodyDiv w:val="1"/>
      <w:marLeft w:val="0"/>
      <w:marRight w:val="0"/>
      <w:marTop w:val="0"/>
      <w:marBottom w:val="0"/>
      <w:divBdr>
        <w:top w:val="none" w:sz="0" w:space="0" w:color="auto"/>
        <w:left w:val="none" w:sz="0" w:space="0" w:color="auto"/>
        <w:bottom w:val="none" w:sz="0" w:space="0" w:color="auto"/>
        <w:right w:val="none" w:sz="0" w:space="0" w:color="auto"/>
      </w:divBdr>
    </w:div>
    <w:div w:id="1397048143">
      <w:bodyDiv w:val="1"/>
      <w:marLeft w:val="0"/>
      <w:marRight w:val="0"/>
      <w:marTop w:val="0"/>
      <w:marBottom w:val="0"/>
      <w:divBdr>
        <w:top w:val="none" w:sz="0" w:space="0" w:color="auto"/>
        <w:left w:val="none" w:sz="0" w:space="0" w:color="auto"/>
        <w:bottom w:val="none" w:sz="0" w:space="0" w:color="auto"/>
        <w:right w:val="none" w:sz="0" w:space="0" w:color="auto"/>
      </w:divBdr>
    </w:div>
    <w:div w:id="1407724481">
      <w:bodyDiv w:val="1"/>
      <w:marLeft w:val="0"/>
      <w:marRight w:val="0"/>
      <w:marTop w:val="0"/>
      <w:marBottom w:val="0"/>
      <w:divBdr>
        <w:top w:val="none" w:sz="0" w:space="0" w:color="auto"/>
        <w:left w:val="none" w:sz="0" w:space="0" w:color="auto"/>
        <w:bottom w:val="none" w:sz="0" w:space="0" w:color="auto"/>
        <w:right w:val="none" w:sz="0" w:space="0" w:color="auto"/>
      </w:divBdr>
    </w:div>
    <w:div w:id="1409763980">
      <w:bodyDiv w:val="1"/>
      <w:marLeft w:val="0"/>
      <w:marRight w:val="0"/>
      <w:marTop w:val="0"/>
      <w:marBottom w:val="0"/>
      <w:divBdr>
        <w:top w:val="none" w:sz="0" w:space="0" w:color="auto"/>
        <w:left w:val="none" w:sz="0" w:space="0" w:color="auto"/>
        <w:bottom w:val="none" w:sz="0" w:space="0" w:color="auto"/>
        <w:right w:val="none" w:sz="0" w:space="0" w:color="auto"/>
      </w:divBdr>
    </w:div>
    <w:div w:id="1411191060">
      <w:bodyDiv w:val="1"/>
      <w:marLeft w:val="0"/>
      <w:marRight w:val="0"/>
      <w:marTop w:val="0"/>
      <w:marBottom w:val="0"/>
      <w:divBdr>
        <w:top w:val="none" w:sz="0" w:space="0" w:color="auto"/>
        <w:left w:val="none" w:sz="0" w:space="0" w:color="auto"/>
        <w:bottom w:val="none" w:sz="0" w:space="0" w:color="auto"/>
        <w:right w:val="none" w:sz="0" w:space="0" w:color="auto"/>
      </w:divBdr>
    </w:div>
    <w:div w:id="1418401573">
      <w:bodyDiv w:val="1"/>
      <w:marLeft w:val="0"/>
      <w:marRight w:val="0"/>
      <w:marTop w:val="0"/>
      <w:marBottom w:val="0"/>
      <w:divBdr>
        <w:top w:val="none" w:sz="0" w:space="0" w:color="auto"/>
        <w:left w:val="none" w:sz="0" w:space="0" w:color="auto"/>
        <w:bottom w:val="none" w:sz="0" w:space="0" w:color="auto"/>
        <w:right w:val="none" w:sz="0" w:space="0" w:color="auto"/>
      </w:divBdr>
    </w:div>
    <w:div w:id="1421875660">
      <w:bodyDiv w:val="1"/>
      <w:marLeft w:val="0"/>
      <w:marRight w:val="0"/>
      <w:marTop w:val="0"/>
      <w:marBottom w:val="0"/>
      <w:divBdr>
        <w:top w:val="none" w:sz="0" w:space="0" w:color="auto"/>
        <w:left w:val="none" w:sz="0" w:space="0" w:color="auto"/>
        <w:bottom w:val="none" w:sz="0" w:space="0" w:color="auto"/>
        <w:right w:val="none" w:sz="0" w:space="0" w:color="auto"/>
      </w:divBdr>
    </w:div>
    <w:div w:id="1423255972">
      <w:bodyDiv w:val="1"/>
      <w:marLeft w:val="0"/>
      <w:marRight w:val="0"/>
      <w:marTop w:val="0"/>
      <w:marBottom w:val="0"/>
      <w:divBdr>
        <w:top w:val="none" w:sz="0" w:space="0" w:color="auto"/>
        <w:left w:val="none" w:sz="0" w:space="0" w:color="auto"/>
        <w:bottom w:val="none" w:sz="0" w:space="0" w:color="auto"/>
        <w:right w:val="none" w:sz="0" w:space="0" w:color="auto"/>
      </w:divBdr>
    </w:div>
    <w:div w:id="1423377278">
      <w:bodyDiv w:val="1"/>
      <w:marLeft w:val="0"/>
      <w:marRight w:val="0"/>
      <w:marTop w:val="0"/>
      <w:marBottom w:val="0"/>
      <w:divBdr>
        <w:top w:val="none" w:sz="0" w:space="0" w:color="auto"/>
        <w:left w:val="none" w:sz="0" w:space="0" w:color="auto"/>
        <w:bottom w:val="none" w:sz="0" w:space="0" w:color="auto"/>
        <w:right w:val="none" w:sz="0" w:space="0" w:color="auto"/>
      </w:divBdr>
    </w:div>
    <w:div w:id="1427190818">
      <w:bodyDiv w:val="1"/>
      <w:marLeft w:val="0"/>
      <w:marRight w:val="0"/>
      <w:marTop w:val="0"/>
      <w:marBottom w:val="0"/>
      <w:divBdr>
        <w:top w:val="none" w:sz="0" w:space="0" w:color="auto"/>
        <w:left w:val="none" w:sz="0" w:space="0" w:color="auto"/>
        <w:bottom w:val="none" w:sz="0" w:space="0" w:color="auto"/>
        <w:right w:val="none" w:sz="0" w:space="0" w:color="auto"/>
      </w:divBdr>
    </w:div>
    <w:div w:id="1437991280">
      <w:bodyDiv w:val="1"/>
      <w:marLeft w:val="0"/>
      <w:marRight w:val="0"/>
      <w:marTop w:val="0"/>
      <w:marBottom w:val="0"/>
      <w:divBdr>
        <w:top w:val="none" w:sz="0" w:space="0" w:color="auto"/>
        <w:left w:val="none" w:sz="0" w:space="0" w:color="auto"/>
        <w:bottom w:val="none" w:sz="0" w:space="0" w:color="auto"/>
        <w:right w:val="none" w:sz="0" w:space="0" w:color="auto"/>
      </w:divBdr>
    </w:div>
    <w:div w:id="1449272557">
      <w:bodyDiv w:val="1"/>
      <w:marLeft w:val="0"/>
      <w:marRight w:val="0"/>
      <w:marTop w:val="0"/>
      <w:marBottom w:val="0"/>
      <w:divBdr>
        <w:top w:val="none" w:sz="0" w:space="0" w:color="auto"/>
        <w:left w:val="none" w:sz="0" w:space="0" w:color="auto"/>
        <w:bottom w:val="none" w:sz="0" w:space="0" w:color="auto"/>
        <w:right w:val="none" w:sz="0" w:space="0" w:color="auto"/>
      </w:divBdr>
    </w:div>
    <w:div w:id="1463426953">
      <w:bodyDiv w:val="1"/>
      <w:marLeft w:val="0"/>
      <w:marRight w:val="0"/>
      <w:marTop w:val="0"/>
      <w:marBottom w:val="0"/>
      <w:divBdr>
        <w:top w:val="none" w:sz="0" w:space="0" w:color="auto"/>
        <w:left w:val="none" w:sz="0" w:space="0" w:color="auto"/>
        <w:bottom w:val="none" w:sz="0" w:space="0" w:color="auto"/>
        <w:right w:val="none" w:sz="0" w:space="0" w:color="auto"/>
      </w:divBdr>
    </w:div>
    <w:div w:id="1464229317">
      <w:bodyDiv w:val="1"/>
      <w:marLeft w:val="0"/>
      <w:marRight w:val="0"/>
      <w:marTop w:val="0"/>
      <w:marBottom w:val="0"/>
      <w:divBdr>
        <w:top w:val="none" w:sz="0" w:space="0" w:color="auto"/>
        <w:left w:val="none" w:sz="0" w:space="0" w:color="auto"/>
        <w:bottom w:val="none" w:sz="0" w:space="0" w:color="auto"/>
        <w:right w:val="none" w:sz="0" w:space="0" w:color="auto"/>
      </w:divBdr>
    </w:div>
    <w:div w:id="1467773454">
      <w:bodyDiv w:val="1"/>
      <w:marLeft w:val="0"/>
      <w:marRight w:val="0"/>
      <w:marTop w:val="0"/>
      <w:marBottom w:val="0"/>
      <w:divBdr>
        <w:top w:val="none" w:sz="0" w:space="0" w:color="auto"/>
        <w:left w:val="none" w:sz="0" w:space="0" w:color="auto"/>
        <w:bottom w:val="none" w:sz="0" w:space="0" w:color="auto"/>
        <w:right w:val="none" w:sz="0" w:space="0" w:color="auto"/>
      </w:divBdr>
    </w:div>
    <w:div w:id="1479759008">
      <w:bodyDiv w:val="1"/>
      <w:marLeft w:val="0"/>
      <w:marRight w:val="0"/>
      <w:marTop w:val="0"/>
      <w:marBottom w:val="0"/>
      <w:divBdr>
        <w:top w:val="none" w:sz="0" w:space="0" w:color="auto"/>
        <w:left w:val="none" w:sz="0" w:space="0" w:color="auto"/>
        <w:bottom w:val="none" w:sz="0" w:space="0" w:color="auto"/>
        <w:right w:val="none" w:sz="0" w:space="0" w:color="auto"/>
      </w:divBdr>
    </w:div>
    <w:div w:id="1505970322">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358">
      <w:bodyDiv w:val="1"/>
      <w:marLeft w:val="0"/>
      <w:marRight w:val="0"/>
      <w:marTop w:val="0"/>
      <w:marBottom w:val="0"/>
      <w:divBdr>
        <w:top w:val="none" w:sz="0" w:space="0" w:color="auto"/>
        <w:left w:val="none" w:sz="0" w:space="0" w:color="auto"/>
        <w:bottom w:val="none" w:sz="0" w:space="0" w:color="auto"/>
        <w:right w:val="none" w:sz="0" w:space="0" w:color="auto"/>
      </w:divBdr>
    </w:div>
    <w:div w:id="1523785688">
      <w:bodyDiv w:val="1"/>
      <w:marLeft w:val="0"/>
      <w:marRight w:val="0"/>
      <w:marTop w:val="0"/>
      <w:marBottom w:val="0"/>
      <w:divBdr>
        <w:top w:val="none" w:sz="0" w:space="0" w:color="auto"/>
        <w:left w:val="none" w:sz="0" w:space="0" w:color="auto"/>
        <w:bottom w:val="none" w:sz="0" w:space="0" w:color="auto"/>
        <w:right w:val="none" w:sz="0" w:space="0" w:color="auto"/>
      </w:divBdr>
    </w:div>
    <w:div w:id="1542326070">
      <w:bodyDiv w:val="1"/>
      <w:marLeft w:val="0"/>
      <w:marRight w:val="0"/>
      <w:marTop w:val="0"/>
      <w:marBottom w:val="0"/>
      <w:divBdr>
        <w:top w:val="none" w:sz="0" w:space="0" w:color="auto"/>
        <w:left w:val="none" w:sz="0" w:space="0" w:color="auto"/>
        <w:bottom w:val="none" w:sz="0" w:space="0" w:color="auto"/>
        <w:right w:val="none" w:sz="0" w:space="0" w:color="auto"/>
      </w:divBdr>
    </w:div>
    <w:div w:id="1550074323">
      <w:bodyDiv w:val="1"/>
      <w:marLeft w:val="0"/>
      <w:marRight w:val="0"/>
      <w:marTop w:val="0"/>
      <w:marBottom w:val="0"/>
      <w:divBdr>
        <w:top w:val="none" w:sz="0" w:space="0" w:color="auto"/>
        <w:left w:val="none" w:sz="0" w:space="0" w:color="auto"/>
        <w:bottom w:val="none" w:sz="0" w:space="0" w:color="auto"/>
        <w:right w:val="none" w:sz="0" w:space="0" w:color="auto"/>
      </w:divBdr>
    </w:div>
    <w:div w:id="1553007432">
      <w:bodyDiv w:val="1"/>
      <w:marLeft w:val="0"/>
      <w:marRight w:val="0"/>
      <w:marTop w:val="0"/>
      <w:marBottom w:val="0"/>
      <w:divBdr>
        <w:top w:val="none" w:sz="0" w:space="0" w:color="auto"/>
        <w:left w:val="none" w:sz="0" w:space="0" w:color="auto"/>
        <w:bottom w:val="none" w:sz="0" w:space="0" w:color="auto"/>
        <w:right w:val="none" w:sz="0" w:space="0" w:color="auto"/>
      </w:divBdr>
    </w:div>
    <w:div w:id="1553300842">
      <w:bodyDiv w:val="1"/>
      <w:marLeft w:val="0"/>
      <w:marRight w:val="0"/>
      <w:marTop w:val="0"/>
      <w:marBottom w:val="0"/>
      <w:divBdr>
        <w:top w:val="none" w:sz="0" w:space="0" w:color="auto"/>
        <w:left w:val="none" w:sz="0" w:space="0" w:color="auto"/>
        <w:bottom w:val="none" w:sz="0" w:space="0" w:color="auto"/>
        <w:right w:val="none" w:sz="0" w:space="0" w:color="auto"/>
      </w:divBdr>
    </w:div>
    <w:div w:id="1554541791">
      <w:bodyDiv w:val="1"/>
      <w:marLeft w:val="0"/>
      <w:marRight w:val="0"/>
      <w:marTop w:val="0"/>
      <w:marBottom w:val="0"/>
      <w:divBdr>
        <w:top w:val="none" w:sz="0" w:space="0" w:color="auto"/>
        <w:left w:val="none" w:sz="0" w:space="0" w:color="auto"/>
        <w:bottom w:val="none" w:sz="0" w:space="0" w:color="auto"/>
        <w:right w:val="none" w:sz="0" w:space="0" w:color="auto"/>
      </w:divBdr>
    </w:div>
    <w:div w:id="1557550637">
      <w:bodyDiv w:val="1"/>
      <w:marLeft w:val="0"/>
      <w:marRight w:val="0"/>
      <w:marTop w:val="0"/>
      <w:marBottom w:val="0"/>
      <w:divBdr>
        <w:top w:val="none" w:sz="0" w:space="0" w:color="auto"/>
        <w:left w:val="none" w:sz="0" w:space="0" w:color="auto"/>
        <w:bottom w:val="none" w:sz="0" w:space="0" w:color="auto"/>
        <w:right w:val="none" w:sz="0" w:space="0" w:color="auto"/>
      </w:divBdr>
    </w:div>
    <w:div w:id="1558399964">
      <w:bodyDiv w:val="1"/>
      <w:marLeft w:val="0"/>
      <w:marRight w:val="0"/>
      <w:marTop w:val="0"/>
      <w:marBottom w:val="0"/>
      <w:divBdr>
        <w:top w:val="none" w:sz="0" w:space="0" w:color="auto"/>
        <w:left w:val="none" w:sz="0" w:space="0" w:color="auto"/>
        <w:bottom w:val="none" w:sz="0" w:space="0" w:color="auto"/>
        <w:right w:val="none" w:sz="0" w:space="0" w:color="auto"/>
      </w:divBdr>
    </w:div>
    <w:div w:id="1559050183">
      <w:bodyDiv w:val="1"/>
      <w:marLeft w:val="0"/>
      <w:marRight w:val="0"/>
      <w:marTop w:val="0"/>
      <w:marBottom w:val="0"/>
      <w:divBdr>
        <w:top w:val="none" w:sz="0" w:space="0" w:color="auto"/>
        <w:left w:val="none" w:sz="0" w:space="0" w:color="auto"/>
        <w:bottom w:val="none" w:sz="0" w:space="0" w:color="auto"/>
        <w:right w:val="none" w:sz="0" w:space="0" w:color="auto"/>
      </w:divBdr>
    </w:div>
    <w:div w:id="1560819909">
      <w:bodyDiv w:val="1"/>
      <w:marLeft w:val="0"/>
      <w:marRight w:val="0"/>
      <w:marTop w:val="0"/>
      <w:marBottom w:val="0"/>
      <w:divBdr>
        <w:top w:val="none" w:sz="0" w:space="0" w:color="auto"/>
        <w:left w:val="none" w:sz="0" w:space="0" w:color="auto"/>
        <w:bottom w:val="none" w:sz="0" w:space="0" w:color="auto"/>
        <w:right w:val="none" w:sz="0" w:space="0" w:color="auto"/>
      </w:divBdr>
    </w:div>
    <w:div w:id="1562904605">
      <w:bodyDiv w:val="1"/>
      <w:marLeft w:val="0"/>
      <w:marRight w:val="0"/>
      <w:marTop w:val="0"/>
      <w:marBottom w:val="0"/>
      <w:divBdr>
        <w:top w:val="none" w:sz="0" w:space="0" w:color="auto"/>
        <w:left w:val="none" w:sz="0" w:space="0" w:color="auto"/>
        <w:bottom w:val="none" w:sz="0" w:space="0" w:color="auto"/>
        <w:right w:val="none" w:sz="0" w:space="0" w:color="auto"/>
      </w:divBdr>
    </w:div>
    <w:div w:id="1576551484">
      <w:bodyDiv w:val="1"/>
      <w:marLeft w:val="0"/>
      <w:marRight w:val="0"/>
      <w:marTop w:val="0"/>
      <w:marBottom w:val="0"/>
      <w:divBdr>
        <w:top w:val="none" w:sz="0" w:space="0" w:color="auto"/>
        <w:left w:val="none" w:sz="0" w:space="0" w:color="auto"/>
        <w:bottom w:val="none" w:sz="0" w:space="0" w:color="auto"/>
        <w:right w:val="none" w:sz="0" w:space="0" w:color="auto"/>
      </w:divBdr>
    </w:div>
    <w:div w:id="1581524361">
      <w:bodyDiv w:val="1"/>
      <w:marLeft w:val="0"/>
      <w:marRight w:val="0"/>
      <w:marTop w:val="0"/>
      <w:marBottom w:val="0"/>
      <w:divBdr>
        <w:top w:val="none" w:sz="0" w:space="0" w:color="auto"/>
        <w:left w:val="none" w:sz="0" w:space="0" w:color="auto"/>
        <w:bottom w:val="none" w:sz="0" w:space="0" w:color="auto"/>
        <w:right w:val="none" w:sz="0" w:space="0" w:color="auto"/>
      </w:divBdr>
    </w:div>
    <w:div w:id="1592422756">
      <w:bodyDiv w:val="1"/>
      <w:marLeft w:val="0"/>
      <w:marRight w:val="0"/>
      <w:marTop w:val="0"/>
      <w:marBottom w:val="0"/>
      <w:divBdr>
        <w:top w:val="none" w:sz="0" w:space="0" w:color="auto"/>
        <w:left w:val="none" w:sz="0" w:space="0" w:color="auto"/>
        <w:bottom w:val="none" w:sz="0" w:space="0" w:color="auto"/>
        <w:right w:val="none" w:sz="0" w:space="0" w:color="auto"/>
      </w:divBdr>
    </w:div>
    <w:div w:id="1599950647">
      <w:bodyDiv w:val="1"/>
      <w:marLeft w:val="0"/>
      <w:marRight w:val="0"/>
      <w:marTop w:val="0"/>
      <w:marBottom w:val="0"/>
      <w:divBdr>
        <w:top w:val="none" w:sz="0" w:space="0" w:color="auto"/>
        <w:left w:val="none" w:sz="0" w:space="0" w:color="auto"/>
        <w:bottom w:val="none" w:sz="0" w:space="0" w:color="auto"/>
        <w:right w:val="none" w:sz="0" w:space="0" w:color="auto"/>
      </w:divBdr>
    </w:div>
    <w:div w:id="1614481849">
      <w:bodyDiv w:val="1"/>
      <w:marLeft w:val="0"/>
      <w:marRight w:val="0"/>
      <w:marTop w:val="0"/>
      <w:marBottom w:val="0"/>
      <w:divBdr>
        <w:top w:val="none" w:sz="0" w:space="0" w:color="auto"/>
        <w:left w:val="none" w:sz="0" w:space="0" w:color="auto"/>
        <w:bottom w:val="none" w:sz="0" w:space="0" w:color="auto"/>
        <w:right w:val="none" w:sz="0" w:space="0" w:color="auto"/>
      </w:divBdr>
    </w:div>
    <w:div w:id="1616450274">
      <w:bodyDiv w:val="1"/>
      <w:marLeft w:val="0"/>
      <w:marRight w:val="0"/>
      <w:marTop w:val="0"/>
      <w:marBottom w:val="0"/>
      <w:divBdr>
        <w:top w:val="none" w:sz="0" w:space="0" w:color="auto"/>
        <w:left w:val="none" w:sz="0" w:space="0" w:color="auto"/>
        <w:bottom w:val="none" w:sz="0" w:space="0" w:color="auto"/>
        <w:right w:val="none" w:sz="0" w:space="0" w:color="auto"/>
      </w:divBdr>
    </w:div>
    <w:div w:id="1624651827">
      <w:bodyDiv w:val="1"/>
      <w:marLeft w:val="0"/>
      <w:marRight w:val="0"/>
      <w:marTop w:val="0"/>
      <w:marBottom w:val="0"/>
      <w:divBdr>
        <w:top w:val="none" w:sz="0" w:space="0" w:color="auto"/>
        <w:left w:val="none" w:sz="0" w:space="0" w:color="auto"/>
        <w:bottom w:val="none" w:sz="0" w:space="0" w:color="auto"/>
        <w:right w:val="none" w:sz="0" w:space="0" w:color="auto"/>
      </w:divBdr>
    </w:div>
    <w:div w:id="1634140819">
      <w:bodyDiv w:val="1"/>
      <w:marLeft w:val="0"/>
      <w:marRight w:val="0"/>
      <w:marTop w:val="0"/>
      <w:marBottom w:val="0"/>
      <w:divBdr>
        <w:top w:val="none" w:sz="0" w:space="0" w:color="auto"/>
        <w:left w:val="none" w:sz="0" w:space="0" w:color="auto"/>
        <w:bottom w:val="none" w:sz="0" w:space="0" w:color="auto"/>
        <w:right w:val="none" w:sz="0" w:space="0" w:color="auto"/>
      </w:divBdr>
    </w:div>
    <w:div w:id="1636177007">
      <w:bodyDiv w:val="1"/>
      <w:marLeft w:val="0"/>
      <w:marRight w:val="0"/>
      <w:marTop w:val="0"/>
      <w:marBottom w:val="0"/>
      <w:divBdr>
        <w:top w:val="none" w:sz="0" w:space="0" w:color="auto"/>
        <w:left w:val="none" w:sz="0" w:space="0" w:color="auto"/>
        <w:bottom w:val="none" w:sz="0" w:space="0" w:color="auto"/>
        <w:right w:val="none" w:sz="0" w:space="0" w:color="auto"/>
      </w:divBdr>
    </w:div>
    <w:div w:id="1645696195">
      <w:bodyDiv w:val="1"/>
      <w:marLeft w:val="0"/>
      <w:marRight w:val="0"/>
      <w:marTop w:val="0"/>
      <w:marBottom w:val="0"/>
      <w:divBdr>
        <w:top w:val="none" w:sz="0" w:space="0" w:color="auto"/>
        <w:left w:val="none" w:sz="0" w:space="0" w:color="auto"/>
        <w:bottom w:val="none" w:sz="0" w:space="0" w:color="auto"/>
        <w:right w:val="none" w:sz="0" w:space="0" w:color="auto"/>
      </w:divBdr>
    </w:div>
    <w:div w:id="1652559469">
      <w:bodyDiv w:val="1"/>
      <w:marLeft w:val="0"/>
      <w:marRight w:val="0"/>
      <w:marTop w:val="0"/>
      <w:marBottom w:val="0"/>
      <w:divBdr>
        <w:top w:val="none" w:sz="0" w:space="0" w:color="auto"/>
        <w:left w:val="none" w:sz="0" w:space="0" w:color="auto"/>
        <w:bottom w:val="none" w:sz="0" w:space="0" w:color="auto"/>
        <w:right w:val="none" w:sz="0" w:space="0" w:color="auto"/>
      </w:divBdr>
    </w:div>
    <w:div w:id="1673944960">
      <w:bodyDiv w:val="1"/>
      <w:marLeft w:val="0"/>
      <w:marRight w:val="0"/>
      <w:marTop w:val="0"/>
      <w:marBottom w:val="0"/>
      <w:divBdr>
        <w:top w:val="none" w:sz="0" w:space="0" w:color="auto"/>
        <w:left w:val="none" w:sz="0" w:space="0" w:color="auto"/>
        <w:bottom w:val="none" w:sz="0" w:space="0" w:color="auto"/>
        <w:right w:val="none" w:sz="0" w:space="0" w:color="auto"/>
      </w:divBdr>
    </w:div>
    <w:div w:id="1681009597">
      <w:bodyDiv w:val="1"/>
      <w:marLeft w:val="0"/>
      <w:marRight w:val="0"/>
      <w:marTop w:val="0"/>
      <w:marBottom w:val="0"/>
      <w:divBdr>
        <w:top w:val="none" w:sz="0" w:space="0" w:color="auto"/>
        <w:left w:val="none" w:sz="0" w:space="0" w:color="auto"/>
        <w:bottom w:val="none" w:sz="0" w:space="0" w:color="auto"/>
        <w:right w:val="none" w:sz="0" w:space="0" w:color="auto"/>
      </w:divBdr>
    </w:div>
    <w:div w:id="1685664777">
      <w:bodyDiv w:val="1"/>
      <w:marLeft w:val="0"/>
      <w:marRight w:val="0"/>
      <w:marTop w:val="0"/>
      <w:marBottom w:val="0"/>
      <w:divBdr>
        <w:top w:val="none" w:sz="0" w:space="0" w:color="auto"/>
        <w:left w:val="none" w:sz="0" w:space="0" w:color="auto"/>
        <w:bottom w:val="none" w:sz="0" w:space="0" w:color="auto"/>
        <w:right w:val="none" w:sz="0" w:space="0" w:color="auto"/>
      </w:divBdr>
    </w:div>
    <w:div w:id="1699892599">
      <w:bodyDiv w:val="1"/>
      <w:marLeft w:val="0"/>
      <w:marRight w:val="0"/>
      <w:marTop w:val="0"/>
      <w:marBottom w:val="0"/>
      <w:divBdr>
        <w:top w:val="none" w:sz="0" w:space="0" w:color="auto"/>
        <w:left w:val="none" w:sz="0" w:space="0" w:color="auto"/>
        <w:bottom w:val="none" w:sz="0" w:space="0" w:color="auto"/>
        <w:right w:val="none" w:sz="0" w:space="0" w:color="auto"/>
      </w:divBdr>
    </w:div>
    <w:div w:id="1709798658">
      <w:bodyDiv w:val="1"/>
      <w:marLeft w:val="0"/>
      <w:marRight w:val="0"/>
      <w:marTop w:val="0"/>
      <w:marBottom w:val="0"/>
      <w:divBdr>
        <w:top w:val="none" w:sz="0" w:space="0" w:color="auto"/>
        <w:left w:val="none" w:sz="0" w:space="0" w:color="auto"/>
        <w:bottom w:val="none" w:sz="0" w:space="0" w:color="auto"/>
        <w:right w:val="none" w:sz="0" w:space="0" w:color="auto"/>
      </w:divBdr>
    </w:div>
    <w:div w:id="1719892878">
      <w:bodyDiv w:val="1"/>
      <w:marLeft w:val="0"/>
      <w:marRight w:val="0"/>
      <w:marTop w:val="0"/>
      <w:marBottom w:val="0"/>
      <w:divBdr>
        <w:top w:val="none" w:sz="0" w:space="0" w:color="auto"/>
        <w:left w:val="none" w:sz="0" w:space="0" w:color="auto"/>
        <w:bottom w:val="none" w:sz="0" w:space="0" w:color="auto"/>
        <w:right w:val="none" w:sz="0" w:space="0" w:color="auto"/>
      </w:divBdr>
    </w:div>
    <w:div w:id="1721173661">
      <w:bodyDiv w:val="1"/>
      <w:marLeft w:val="0"/>
      <w:marRight w:val="0"/>
      <w:marTop w:val="0"/>
      <w:marBottom w:val="0"/>
      <w:divBdr>
        <w:top w:val="none" w:sz="0" w:space="0" w:color="auto"/>
        <w:left w:val="none" w:sz="0" w:space="0" w:color="auto"/>
        <w:bottom w:val="none" w:sz="0" w:space="0" w:color="auto"/>
        <w:right w:val="none" w:sz="0" w:space="0" w:color="auto"/>
      </w:divBdr>
    </w:div>
    <w:div w:id="1721510477">
      <w:bodyDiv w:val="1"/>
      <w:marLeft w:val="0"/>
      <w:marRight w:val="0"/>
      <w:marTop w:val="0"/>
      <w:marBottom w:val="0"/>
      <w:divBdr>
        <w:top w:val="none" w:sz="0" w:space="0" w:color="auto"/>
        <w:left w:val="none" w:sz="0" w:space="0" w:color="auto"/>
        <w:bottom w:val="none" w:sz="0" w:space="0" w:color="auto"/>
        <w:right w:val="none" w:sz="0" w:space="0" w:color="auto"/>
      </w:divBdr>
    </w:div>
    <w:div w:id="1730693493">
      <w:bodyDiv w:val="1"/>
      <w:marLeft w:val="0"/>
      <w:marRight w:val="0"/>
      <w:marTop w:val="0"/>
      <w:marBottom w:val="0"/>
      <w:divBdr>
        <w:top w:val="none" w:sz="0" w:space="0" w:color="auto"/>
        <w:left w:val="none" w:sz="0" w:space="0" w:color="auto"/>
        <w:bottom w:val="none" w:sz="0" w:space="0" w:color="auto"/>
        <w:right w:val="none" w:sz="0" w:space="0" w:color="auto"/>
      </w:divBdr>
    </w:div>
    <w:div w:id="1745952701">
      <w:bodyDiv w:val="1"/>
      <w:marLeft w:val="0"/>
      <w:marRight w:val="0"/>
      <w:marTop w:val="0"/>
      <w:marBottom w:val="0"/>
      <w:divBdr>
        <w:top w:val="none" w:sz="0" w:space="0" w:color="auto"/>
        <w:left w:val="none" w:sz="0" w:space="0" w:color="auto"/>
        <w:bottom w:val="none" w:sz="0" w:space="0" w:color="auto"/>
        <w:right w:val="none" w:sz="0" w:space="0" w:color="auto"/>
      </w:divBdr>
    </w:div>
    <w:div w:id="1753351184">
      <w:bodyDiv w:val="1"/>
      <w:marLeft w:val="0"/>
      <w:marRight w:val="0"/>
      <w:marTop w:val="0"/>
      <w:marBottom w:val="0"/>
      <w:divBdr>
        <w:top w:val="none" w:sz="0" w:space="0" w:color="auto"/>
        <w:left w:val="none" w:sz="0" w:space="0" w:color="auto"/>
        <w:bottom w:val="none" w:sz="0" w:space="0" w:color="auto"/>
        <w:right w:val="none" w:sz="0" w:space="0" w:color="auto"/>
      </w:divBdr>
    </w:div>
    <w:div w:id="1777750802">
      <w:bodyDiv w:val="1"/>
      <w:marLeft w:val="0"/>
      <w:marRight w:val="0"/>
      <w:marTop w:val="0"/>
      <w:marBottom w:val="0"/>
      <w:divBdr>
        <w:top w:val="none" w:sz="0" w:space="0" w:color="auto"/>
        <w:left w:val="none" w:sz="0" w:space="0" w:color="auto"/>
        <w:bottom w:val="none" w:sz="0" w:space="0" w:color="auto"/>
        <w:right w:val="none" w:sz="0" w:space="0" w:color="auto"/>
      </w:divBdr>
    </w:div>
    <w:div w:id="1780488285">
      <w:bodyDiv w:val="1"/>
      <w:marLeft w:val="0"/>
      <w:marRight w:val="0"/>
      <w:marTop w:val="0"/>
      <w:marBottom w:val="0"/>
      <w:divBdr>
        <w:top w:val="none" w:sz="0" w:space="0" w:color="auto"/>
        <w:left w:val="none" w:sz="0" w:space="0" w:color="auto"/>
        <w:bottom w:val="none" w:sz="0" w:space="0" w:color="auto"/>
        <w:right w:val="none" w:sz="0" w:space="0" w:color="auto"/>
      </w:divBdr>
    </w:div>
    <w:div w:id="1787843688">
      <w:bodyDiv w:val="1"/>
      <w:marLeft w:val="0"/>
      <w:marRight w:val="0"/>
      <w:marTop w:val="0"/>
      <w:marBottom w:val="0"/>
      <w:divBdr>
        <w:top w:val="none" w:sz="0" w:space="0" w:color="auto"/>
        <w:left w:val="none" w:sz="0" w:space="0" w:color="auto"/>
        <w:bottom w:val="none" w:sz="0" w:space="0" w:color="auto"/>
        <w:right w:val="none" w:sz="0" w:space="0" w:color="auto"/>
      </w:divBdr>
    </w:div>
    <w:div w:id="1799688368">
      <w:bodyDiv w:val="1"/>
      <w:marLeft w:val="0"/>
      <w:marRight w:val="0"/>
      <w:marTop w:val="0"/>
      <w:marBottom w:val="0"/>
      <w:divBdr>
        <w:top w:val="none" w:sz="0" w:space="0" w:color="auto"/>
        <w:left w:val="none" w:sz="0" w:space="0" w:color="auto"/>
        <w:bottom w:val="none" w:sz="0" w:space="0" w:color="auto"/>
        <w:right w:val="none" w:sz="0" w:space="0" w:color="auto"/>
      </w:divBdr>
    </w:div>
    <w:div w:id="1811748191">
      <w:bodyDiv w:val="1"/>
      <w:marLeft w:val="0"/>
      <w:marRight w:val="0"/>
      <w:marTop w:val="0"/>
      <w:marBottom w:val="0"/>
      <w:divBdr>
        <w:top w:val="none" w:sz="0" w:space="0" w:color="auto"/>
        <w:left w:val="none" w:sz="0" w:space="0" w:color="auto"/>
        <w:bottom w:val="none" w:sz="0" w:space="0" w:color="auto"/>
        <w:right w:val="none" w:sz="0" w:space="0" w:color="auto"/>
      </w:divBdr>
    </w:div>
    <w:div w:id="1831409405">
      <w:bodyDiv w:val="1"/>
      <w:marLeft w:val="0"/>
      <w:marRight w:val="0"/>
      <w:marTop w:val="0"/>
      <w:marBottom w:val="0"/>
      <w:divBdr>
        <w:top w:val="none" w:sz="0" w:space="0" w:color="auto"/>
        <w:left w:val="none" w:sz="0" w:space="0" w:color="auto"/>
        <w:bottom w:val="none" w:sz="0" w:space="0" w:color="auto"/>
        <w:right w:val="none" w:sz="0" w:space="0" w:color="auto"/>
      </w:divBdr>
    </w:div>
    <w:div w:id="1838305895">
      <w:bodyDiv w:val="1"/>
      <w:marLeft w:val="0"/>
      <w:marRight w:val="0"/>
      <w:marTop w:val="0"/>
      <w:marBottom w:val="0"/>
      <w:divBdr>
        <w:top w:val="none" w:sz="0" w:space="0" w:color="auto"/>
        <w:left w:val="none" w:sz="0" w:space="0" w:color="auto"/>
        <w:bottom w:val="none" w:sz="0" w:space="0" w:color="auto"/>
        <w:right w:val="none" w:sz="0" w:space="0" w:color="auto"/>
      </w:divBdr>
    </w:div>
    <w:div w:id="1842623248">
      <w:bodyDiv w:val="1"/>
      <w:marLeft w:val="0"/>
      <w:marRight w:val="0"/>
      <w:marTop w:val="0"/>
      <w:marBottom w:val="0"/>
      <w:divBdr>
        <w:top w:val="none" w:sz="0" w:space="0" w:color="auto"/>
        <w:left w:val="none" w:sz="0" w:space="0" w:color="auto"/>
        <w:bottom w:val="none" w:sz="0" w:space="0" w:color="auto"/>
        <w:right w:val="none" w:sz="0" w:space="0" w:color="auto"/>
      </w:divBdr>
    </w:div>
    <w:div w:id="1846822128">
      <w:bodyDiv w:val="1"/>
      <w:marLeft w:val="0"/>
      <w:marRight w:val="0"/>
      <w:marTop w:val="0"/>
      <w:marBottom w:val="0"/>
      <w:divBdr>
        <w:top w:val="none" w:sz="0" w:space="0" w:color="auto"/>
        <w:left w:val="none" w:sz="0" w:space="0" w:color="auto"/>
        <w:bottom w:val="none" w:sz="0" w:space="0" w:color="auto"/>
        <w:right w:val="none" w:sz="0" w:space="0" w:color="auto"/>
      </w:divBdr>
    </w:div>
    <w:div w:id="1871145964">
      <w:bodyDiv w:val="1"/>
      <w:marLeft w:val="0"/>
      <w:marRight w:val="0"/>
      <w:marTop w:val="0"/>
      <w:marBottom w:val="0"/>
      <w:divBdr>
        <w:top w:val="none" w:sz="0" w:space="0" w:color="auto"/>
        <w:left w:val="none" w:sz="0" w:space="0" w:color="auto"/>
        <w:bottom w:val="none" w:sz="0" w:space="0" w:color="auto"/>
        <w:right w:val="none" w:sz="0" w:space="0" w:color="auto"/>
      </w:divBdr>
    </w:div>
    <w:div w:id="1884126614">
      <w:bodyDiv w:val="1"/>
      <w:marLeft w:val="0"/>
      <w:marRight w:val="0"/>
      <w:marTop w:val="0"/>
      <w:marBottom w:val="0"/>
      <w:divBdr>
        <w:top w:val="none" w:sz="0" w:space="0" w:color="auto"/>
        <w:left w:val="none" w:sz="0" w:space="0" w:color="auto"/>
        <w:bottom w:val="none" w:sz="0" w:space="0" w:color="auto"/>
        <w:right w:val="none" w:sz="0" w:space="0" w:color="auto"/>
      </w:divBdr>
    </w:div>
    <w:div w:id="1889534796">
      <w:bodyDiv w:val="1"/>
      <w:marLeft w:val="0"/>
      <w:marRight w:val="0"/>
      <w:marTop w:val="0"/>
      <w:marBottom w:val="0"/>
      <w:divBdr>
        <w:top w:val="none" w:sz="0" w:space="0" w:color="auto"/>
        <w:left w:val="none" w:sz="0" w:space="0" w:color="auto"/>
        <w:bottom w:val="none" w:sz="0" w:space="0" w:color="auto"/>
        <w:right w:val="none" w:sz="0" w:space="0" w:color="auto"/>
      </w:divBdr>
    </w:div>
    <w:div w:id="1896576345">
      <w:bodyDiv w:val="1"/>
      <w:marLeft w:val="0"/>
      <w:marRight w:val="0"/>
      <w:marTop w:val="0"/>
      <w:marBottom w:val="0"/>
      <w:divBdr>
        <w:top w:val="none" w:sz="0" w:space="0" w:color="auto"/>
        <w:left w:val="none" w:sz="0" w:space="0" w:color="auto"/>
        <w:bottom w:val="none" w:sz="0" w:space="0" w:color="auto"/>
        <w:right w:val="none" w:sz="0" w:space="0" w:color="auto"/>
      </w:divBdr>
    </w:div>
    <w:div w:id="1899199477">
      <w:bodyDiv w:val="1"/>
      <w:marLeft w:val="0"/>
      <w:marRight w:val="0"/>
      <w:marTop w:val="0"/>
      <w:marBottom w:val="0"/>
      <w:divBdr>
        <w:top w:val="none" w:sz="0" w:space="0" w:color="auto"/>
        <w:left w:val="none" w:sz="0" w:space="0" w:color="auto"/>
        <w:bottom w:val="none" w:sz="0" w:space="0" w:color="auto"/>
        <w:right w:val="none" w:sz="0" w:space="0" w:color="auto"/>
      </w:divBdr>
    </w:div>
    <w:div w:id="1912957219">
      <w:bodyDiv w:val="1"/>
      <w:marLeft w:val="0"/>
      <w:marRight w:val="0"/>
      <w:marTop w:val="0"/>
      <w:marBottom w:val="0"/>
      <w:divBdr>
        <w:top w:val="none" w:sz="0" w:space="0" w:color="auto"/>
        <w:left w:val="none" w:sz="0" w:space="0" w:color="auto"/>
        <w:bottom w:val="none" w:sz="0" w:space="0" w:color="auto"/>
        <w:right w:val="none" w:sz="0" w:space="0" w:color="auto"/>
      </w:divBdr>
    </w:div>
    <w:div w:id="1915234586">
      <w:bodyDiv w:val="1"/>
      <w:marLeft w:val="0"/>
      <w:marRight w:val="0"/>
      <w:marTop w:val="0"/>
      <w:marBottom w:val="0"/>
      <w:divBdr>
        <w:top w:val="none" w:sz="0" w:space="0" w:color="auto"/>
        <w:left w:val="none" w:sz="0" w:space="0" w:color="auto"/>
        <w:bottom w:val="none" w:sz="0" w:space="0" w:color="auto"/>
        <w:right w:val="none" w:sz="0" w:space="0" w:color="auto"/>
      </w:divBdr>
    </w:div>
    <w:div w:id="1920944460">
      <w:bodyDiv w:val="1"/>
      <w:marLeft w:val="0"/>
      <w:marRight w:val="0"/>
      <w:marTop w:val="0"/>
      <w:marBottom w:val="0"/>
      <w:divBdr>
        <w:top w:val="none" w:sz="0" w:space="0" w:color="auto"/>
        <w:left w:val="none" w:sz="0" w:space="0" w:color="auto"/>
        <w:bottom w:val="none" w:sz="0" w:space="0" w:color="auto"/>
        <w:right w:val="none" w:sz="0" w:space="0" w:color="auto"/>
      </w:divBdr>
    </w:div>
    <w:div w:id="1924727952">
      <w:bodyDiv w:val="1"/>
      <w:marLeft w:val="0"/>
      <w:marRight w:val="0"/>
      <w:marTop w:val="0"/>
      <w:marBottom w:val="0"/>
      <w:divBdr>
        <w:top w:val="none" w:sz="0" w:space="0" w:color="auto"/>
        <w:left w:val="none" w:sz="0" w:space="0" w:color="auto"/>
        <w:bottom w:val="none" w:sz="0" w:space="0" w:color="auto"/>
        <w:right w:val="none" w:sz="0" w:space="0" w:color="auto"/>
      </w:divBdr>
    </w:div>
    <w:div w:id="1924801555">
      <w:bodyDiv w:val="1"/>
      <w:marLeft w:val="0"/>
      <w:marRight w:val="0"/>
      <w:marTop w:val="0"/>
      <w:marBottom w:val="0"/>
      <w:divBdr>
        <w:top w:val="none" w:sz="0" w:space="0" w:color="auto"/>
        <w:left w:val="none" w:sz="0" w:space="0" w:color="auto"/>
        <w:bottom w:val="none" w:sz="0" w:space="0" w:color="auto"/>
        <w:right w:val="none" w:sz="0" w:space="0" w:color="auto"/>
      </w:divBdr>
    </w:div>
    <w:div w:id="1926721601">
      <w:bodyDiv w:val="1"/>
      <w:marLeft w:val="0"/>
      <w:marRight w:val="0"/>
      <w:marTop w:val="0"/>
      <w:marBottom w:val="0"/>
      <w:divBdr>
        <w:top w:val="none" w:sz="0" w:space="0" w:color="auto"/>
        <w:left w:val="none" w:sz="0" w:space="0" w:color="auto"/>
        <w:bottom w:val="none" w:sz="0" w:space="0" w:color="auto"/>
        <w:right w:val="none" w:sz="0" w:space="0" w:color="auto"/>
      </w:divBdr>
    </w:div>
    <w:div w:id="1929070736">
      <w:bodyDiv w:val="1"/>
      <w:marLeft w:val="0"/>
      <w:marRight w:val="0"/>
      <w:marTop w:val="0"/>
      <w:marBottom w:val="0"/>
      <w:divBdr>
        <w:top w:val="none" w:sz="0" w:space="0" w:color="auto"/>
        <w:left w:val="none" w:sz="0" w:space="0" w:color="auto"/>
        <w:bottom w:val="none" w:sz="0" w:space="0" w:color="auto"/>
        <w:right w:val="none" w:sz="0" w:space="0" w:color="auto"/>
      </w:divBdr>
    </w:div>
    <w:div w:id="1944023152">
      <w:bodyDiv w:val="1"/>
      <w:marLeft w:val="0"/>
      <w:marRight w:val="0"/>
      <w:marTop w:val="0"/>
      <w:marBottom w:val="0"/>
      <w:divBdr>
        <w:top w:val="none" w:sz="0" w:space="0" w:color="auto"/>
        <w:left w:val="none" w:sz="0" w:space="0" w:color="auto"/>
        <w:bottom w:val="none" w:sz="0" w:space="0" w:color="auto"/>
        <w:right w:val="none" w:sz="0" w:space="0" w:color="auto"/>
      </w:divBdr>
    </w:div>
    <w:div w:id="1948850861">
      <w:bodyDiv w:val="1"/>
      <w:marLeft w:val="0"/>
      <w:marRight w:val="0"/>
      <w:marTop w:val="0"/>
      <w:marBottom w:val="0"/>
      <w:divBdr>
        <w:top w:val="none" w:sz="0" w:space="0" w:color="auto"/>
        <w:left w:val="none" w:sz="0" w:space="0" w:color="auto"/>
        <w:bottom w:val="none" w:sz="0" w:space="0" w:color="auto"/>
        <w:right w:val="none" w:sz="0" w:space="0" w:color="auto"/>
      </w:divBdr>
    </w:div>
    <w:div w:id="1955793834">
      <w:bodyDiv w:val="1"/>
      <w:marLeft w:val="0"/>
      <w:marRight w:val="0"/>
      <w:marTop w:val="0"/>
      <w:marBottom w:val="0"/>
      <w:divBdr>
        <w:top w:val="none" w:sz="0" w:space="0" w:color="auto"/>
        <w:left w:val="none" w:sz="0" w:space="0" w:color="auto"/>
        <w:bottom w:val="none" w:sz="0" w:space="0" w:color="auto"/>
        <w:right w:val="none" w:sz="0" w:space="0" w:color="auto"/>
      </w:divBdr>
    </w:div>
    <w:div w:id="1958022727">
      <w:bodyDiv w:val="1"/>
      <w:marLeft w:val="0"/>
      <w:marRight w:val="0"/>
      <w:marTop w:val="0"/>
      <w:marBottom w:val="0"/>
      <w:divBdr>
        <w:top w:val="none" w:sz="0" w:space="0" w:color="auto"/>
        <w:left w:val="none" w:sz="0" w:space="0" w:color="auto"/>
        <w:bottom w:val="none" w:sz="0" w:space="0" w:color="auto"/>
        <w:right w:val="none" w:sz="0" w:space="0" w:color="auto"/>
      </w:divBdr>
    </w:div>
    <w:div w:id="1963069043">
      <w:bodyDiv w:val="1"/>
      <w:marLeft w:val="0"/>
      <w:marRight w:val="0"/>
      <w:marTop w:val="0"/>
      <w:marBottom w:val="0"/>
      <w:divBdr>
        <w:top w:val="none" w:sz="0" w:space="0" w:color="auto"/>
        <w:left w:val="none" w:sz="0" w:space="0" w:color="auto"/>
        <w:bottom w:val="none" w:sz="0" w:space="0" w:color="auto"/>
        <w:right w:val="none" w:sz="0" w:space="0" w:color="auto"/>
      </w:divBdr>
    </w:div>
    <w:div w:id="1963802989">
      <w:bodyDiv w:val="1"/>
      <w:marLeft w:val="0"/>
      <w:marRight w:val="0"/>
      <w:marTop w:val="0"/>
      <w:marBottom w:val="0"/>
      <w:divBdr>
        <w:top w:val="none" w:sz="0" w:space="0" w:color="auto"/>
        <w:left w:val="none" w:sz="0" w:space="0" w:color="auto"/>
        <w:bottom w:val="none" w:sz="0" w:space="0" w:color="auto"/>
        <w:right w:val="none" w:sz="0" w:space="0" w:color="auto"/>
      </w:divBdr>
    </w:div>
    <w:div w:id="1975912896">
      <w:bodyDiv w:val="1"/>
      <w:marLeft w:val="0"/>
      <w:marRight w:val="0"/>
      <w:marTop w:val="0"/>
      <w:marBottom w:val="0"/>
      <w:divBdr>
        <w:top w:val="none" w:sz="0" w:space="0" w:color="auto"/>
        <w:left w:val="none" w:sz="0" w:space="0" w:color="auto"/>
        <w:bottom w:val="none" w:sz="0" w:space="0" w:color="auto"/>
        <w:right w:val="none" w:sz="0" w:space="0" w:color="auto"/>
      </w:divBdr>
    </w:div>
    <w:div w:id="1979921822">
      <w:bodyDiv w:val="1"/>
      <w:marLeft w:val="0"/>
      <w:marRight w:val="0"/>
      <w:marTop w:val="0"/>
      <w:marBottom w:val="0"/>
      <w:divBdr>
        <w:top w:val="none" w:sz="0" w:space="0" w:color="auto"/>
        <w:left w:val="none" w:sz="0" w:space="0" w:color="auto"/>
        <w:bottom w:val="none" w:sz="0" w:space="0" w:color="auto"/>
        <w:right w:val="none" w:sz="0" w:space="0" w:color="auto"/>
      </w:divBdr>
    </w:div>
    <w:div w:id="1992363451">
      <w:bodyDiv w:val="1"/>
      <w:marLeft w:val="0"/>
      <w:marRight w:val="0"/>
      <w:marTop w:val="0"/>
      <w:marBottom w:val="0"/>
      <w:divBdr>
        <w:top w:val="none" w:sz="0" w:space="0" w:color="auto"/>
        <w:left w:val="none" w:sz="0" w:space="0" w:color="auto"/>
        <w:bottom w:val="none" w:sz="0" w:space="0" w:color="auto"/>
        <w:right w:val="none" w:sz="0" w:space="0" w:color="auto"/>
      </w:divBdr>
    </w:div>
    <w:div w:id="1992521626">
      <w:bodyDiv w:val="1"/>
      <w:marLeft w:val="0"/>
      <w:marRight w:val="0"/>
      <w:marTop w:val="0"/>
      <w:marBottom w:val="0"/>
      <w:divBdr>
        <w:top w:val="none" w:sz="0" w:space="0" w:color="auto"/>
        <w:left w:val="none" w:sz="0" w:space="0" w:color="auto"/>
        <w:bottom w:val="none" w:sz="0" w:space="0" w:color="auto"/>
        <w:right w:val="none" w:sz="0" w:space="0" w:color="auto"/>
      </w:divBdr>
    </w:div>
    <w:div w:id="1992714313">
      <w:bodyDiv w:val="1"/>
      <w:marLeft w:val="0"/>
      <w:marRight w:val="0"/>
      <w:marTop w:val="0"/>
      <w:marBottom w:val="0"/>
      <w:divBdr>
        <w:top w:val="none" w:sz="0" w:space="0" w:color="auto"/>
        <w:left w:val="none" w:sz="0" w:space="0" w:color="auto"/>
        <w:bottom w:val="none" w:sz="0" w:space="0" w:color="auto"/>
        <w:right w:val="none" w:sz="0" w:space="0" w:color="auto"/>
      </w:divBdr>
    </w:div>
    <w:div w:id="2003894573">
      <w:bodyDiv w:val="1"/>
      <w:marLeft w:val="0"/>
      <w:marRight w:val="0"/>
      <w:marTop w:val="0"/>
      <w:marBottom w:val="0"/>
      <w:divBdr>
        <w:top w:val="none" w:sz="0" w:space="0" w:color="auto"/>
        <w:left w:val="none" w:sz="0" w:space="0" w:color="auto"/>
        <w:bottom w:val="none" w:sz="0" w:space="0" w:color="auto"/>
        <w:right w:val="none" w:sz="0" w:space="0" w:color="auto"/>
      </w:divBdr>
    </w:div>
    <w:div w:id="2031682408">
      <w:bodyDiv w:val="1"/>
      <w:marLeft w:val="0"/>
      <w:marRight w:val="0"/>
      <w:marTop w:val="0"/>
      <w:marBottom w:val="0"/>
      <w:divBdr>
        <w:top w:val="none" w:sz="0" w:space="0" w:color="auto"/>
        <w:left w:val="none" w:sz="0" w:space="0" w:color="auto"/>
        <w:bottom w:val="none" w:sz="0" w:space="0" w:color="auto"/>
        <w:right w:val="none" w:sz="0" w:space="0" w:color="auto"/>
      </w:divBdr>
    </w:div>
    <w:div w:id="2053728069">
      <w:bodyDiv w:val="1"/>
      <w:marLeft w:val="0"/>
      <w:marRight w:val="0"/>
      <w:marTop w:val="0"/>
      <w:marBottom w:val="0"/>
      <w:divBdr>
        <w:top w:val="none" w:sz="0" w:space="0" w:color="auto"/>
        <w:left w:val="none" w:sz="0" w:space="0" w:color="auto"/>
        <w:bottom w:val="none" w:sz="0" w:space="0" w:color="auto"/>
        <w:right w:val="none" w:sz="0" w:space="0" w:color="auto"/>
      </w:divBdr>
    </w:div>
    <w:div w:id="2060938070">
      <w:bodyDiv w:val="1"/>
      <w:marLeft w:val="0"/>
      <w:marRight w:val="0"/>
      <w:marTop w:val="0"/>
      <w:marBottom w:val="0"/>
      <w:divBdr>
        <w:top w:val="none" w:sz="0" w:space="0" w:color="auto"/>
        <w:left w:val="none" w:sz="0" w:space="0" w:color="auto"/>
        <w:bottom w:val="none" w:sz="0" w:space="0" w:color="auto"/>
        <w:right w:val="none" w:sz="0" w:space="0" w:color="auto"/>
      </w:divBdr>
    </w:div>
    <w:div w:id="2061635522">
      <w:bodyDiv w:val="1"/>
      <w:marLeft w:val="0"/>
      <w:marRight w:val="0"/>
      <w:marTop w:val="0"/>
      <w:marBottom w:val="0"/>
      <w:divBdr>
        <w:top w:val="none" w:sz="0" w:space="0" w:color="auto"/>
        <w:left w:val="none" w:sz="0" w:space="0" w:color="auto"/>
        <w:bottom w:val="none" w:sz="0" w:space="0" w:color="auto"/>
        <w:right w:val="none" w:sz="0" w:space="0" w:color="auto"/>
      </w:divBdr>
    </w:div>
    <w:div w:id="2065788203">
      <w:bodyDiv w:val="1"/>
      <w:marLeft w:val="0"/>
      <w:marRight w:val="0"/>
      <w:marTop w:val="0"/>
      <w:marBottom w:val="0"/>
      <w:divBdr>
        <w:top w:val="none" w:sz="0" w:space="0" w:color="auto"/>
        <w:left w:val="none" w:sz="0" w:space="0" w:color="auto"/>
        <w:bottom w:val="none" w:sz="0" w:space="0" w:color="auto"/>
        <w:right w:val="none" w:sz="0" w:space="0" w:color="auto"/>
      </w:divBdr>
    </w:div>
    <w:div w:id="2070497106">
      <w:bodyDiv w:val="1"/>
      <w:marLeft w:val="0"/>
      <w:marRight w:val="0"/>
      <w:marTop w:val="0"/>
      <w:marBottom w:val="0"/>
      <w:divBdr>
        <w:top w:val="none" w:sz="0" w:space="0" w:color="auto"/>
        <w:left w:val="none" w:sz="0" w:space="0" w:color="auto"/>
        <w:bottom w:val="none" w:sz="0" w:space="0" w:color="auto"/>
        <w:right w:val="none" w:sz="0" w:space="0" w:color="auto"/>
      </w:divBdr>
    </w:div>
    <w:div w:id="2082673274">
      <w:bodyDiv w:val="1"/>
      <w:marLeft w:val="0"/>
      <w:marRight w:val="0"/>
      <w:marTop w:val="0"/>
      <w:marBottom w:val="0"/>
      <w:divBdr>
        <w:top w:val="none" w:sz="0" w:space="0" w:color="auto"/>
        <w:left w:val="none" w:sz="0" w:space="0" w:color="auto"/>
        <w:bottom w:val="none" w:sz="0" w:space="0" w:color="auto"/>
        <w:right w:val="none" w:sz="0" w:space="0" w:color="auto"/>
      </w:divBdr>
    </w:div>
    <w:div w:id="2112119654">
      <w:bodyDiv w:val="1"/>
      <w:marLeft w:val="0"/>
      <w:marRight w:val="0"/>
      <w:marTop w:val="0"/>
      <w:marBottom w:val="0"/>
      <w:divBdr>
        <w:top w:val="none" w:sz="0" w:space="0" w:color="auto"/>
        <w:left w:val="none" w:sz="0" w:space="0" w:color="auto"/>
        <w:bottom w:val="none" w:sz="0" w:space="0" w:color="auto"/>
        <w:right w:val="none" w:sz="0" w:space="0" w:color="auto"/>
      </w:divBdr>
    </w:div>
    <w:div w:id="21282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D746-82BE-46F6-8EEA-99F469A7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55</Pages>
  <Words>27620</Words>
  <Characters>157438</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Hristova</dc:creator>
  <cp:lastModifiedBy>Irena Petsanova</cp:lastModifiedBy>
  <cp:revision>296</cp:revision>
  <cp:lastPrinted>2017-09-20T10:44:00Z</cp:lastPrinted>
  <dcterms:created xsi:type="dcterms:W3CDTF">2017-02-28T08:40:00Z</dcterms:created>
  <dcterms:modified xsi:type="dcterms:W3CDTF">2018-01-10T12:55:00Z</dcterms:modified>
</cp:coreProperties>
</file>